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5DDA" w14:textId="28F0F198" w:rsidR="00447349" w:rsidRPr="000417A8" w:rsidRDefault="009057B1" w:rsidP="009057B1">
      <w:pPr>
        <w:ind w:left="1440" w:firstLine="720"/>
        <w:rPr>
          <w:b/>
          <w:bCs/>
          <w:sz w:val="36"/>
          <w:szCs w:val="36"/>
        </w:rPr>
      </w:pPr>
      <w:r w:rsidRPr="009057B1">
        <w:rPr>
          <w:b/>
          <w:bCs/>
          <w:sz w:val="36"/>
          <w:szCs w:val="36"/>
        </w:rPr>
        <w:drawing>
          <wp:anchor distT="0" distB="0" distL="114300" distR="114300" simplePos="0" relativeHeight="251663360" behindDoc="0" locked="0" layoutInCell="1" allowOverlap="1" wp14:anchorId="349A78B5" wp14:editId="5A700DE3">
            <wp:simplePos x="0" y="0"/>
            <wp:positionH relativeFrom="column">
              <wp:posOffset>5323221</wp:posOffset>
            </wp:positionH>
            <wp:positionV relativeFrom="paragraph">
              <wp:posOffset>-201532</wp:posOffset>
            </wp:positionV>
            <wp:extent cx="892489" cy="1381521"/>
            <wp:effectExtent l="114300" t="76200" r="117475" b="66675"/>
            <wp:wrapNone/>
            <wp:docPr id="21506" name="Picture 2" descr="Emotional Intelligence: 25th Anniversary Edition: Amazon.co.uk: Goleman,  Daniel: 9781526633620: Books">
              <a:extLst xmlns:a="http://schemas.openxmlformats.org/drawingml/2006/main">
                <a:ext uri="{FF2B5EF4-FFF2-40B4-BE49-F238E27FC236}">
                  <a16:creationId xmlns:a16="http://schemas.microsoft.com/office/drawing/2014/main" id="{DDB8D41B-942B-F8EB-AE47-99F0F14BD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descr="Emotional Intelligence: 25th Anniversary Edition: Amazon.co.uk: Goleman,  Daniel: 9781526633620: Books">
                      <a:extLst>
                        <a:ext uri="{FF2B5EF4-FFF2-40B4-BE49-F238E27FC236}">
                          <a16:creationId xmlns:a16="http://schemas.microsoft.com/office/drawing/2014/main" id="{DDB8D41B-942B-F8EB-AE47-99F0F14BD63B}"/>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784">
                      <a:off x="0" y="0"/>
                      <a:ext cx="892489" cy="1381521"/>
                    </a:xfrm>
                    <a:prstGeom prst="rect">
                      <a:avLst/>
                    </a:prstGeom>
                    <a:noFill/>
                  </pic:spPr>
                </pic:pic>
              </a:graphicData>
            </a:graphic>
            <wp14:sizeRelH relativeFrom="margin">
              <wp14:pctWidth>0</wp14:pctWidth>
            </wp14:sizeRelH>
            <wp14:sizeRelV relativeFrom="margin">
              <wp14:pctHeight>0</wp14:pctHeight>
            </wp14:sizeRelV>
          </wp:anchor>
        </w:drawing>
      </w:r>
      <w:r w:rsidR="00447349" w:rsidRPr="00652613">
        <w:rPr>
          <w:b/>
          <w:bCs/>
          <w:noProof/>
          <w:sz w:val="36"/>
          <w:szCs w:val="36"/>
        </w:rPr>
        <w:drawing>
          <wp:anchor distT="0" distB="0" distL="114300" distR="114300" simplePos="0" relativeHeight="251662336" behindDoc="0" locked="0" layoutInCell="1" allowOverlap="1" wp14:anchorId="24533576" wp14:editId="2736AB5D">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11">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447349" w:rsidRPr="004468FF">
        <w:rPr>
          <w:b/>
          <w:bCs/>
          <w:sz w:val="36"/>
          <w:szCs w:val="36"/>
        </w:rPr>
        <w:t xml:space="preserve"> </w:t>
      </w:r>
      <w:r w:rsidR="00447349">
        <w:rPr>
          <w:b/>
          <w:bCs/>
          <w:sz w:val="36"/>
          <w:szCs w:val="36"/>
        </w:rPr>
        <w:t xml:space="preserve">     Leadership Book Summaries</w:t>
      </w:r>
    </w:p>
    <w:p w14:paraId="56976011" w14:textId="7DF8B279" w:rsidR="00A532E6" w:rsidRDefault="009A68FF" w:rsidP="009A68FF">
      <w:pPr>
        <w:rPr>
          <w:sz w:val="20"/>
          <w:szCs w:val="20"/>
        </w:rPr>
      </w:pPr>
      <w:r w:rsidRPr="009466CB">
        <w:rPr>
          <w:b/>
          <w:bCs/>
          <w:sz w:val="22"/>
          <w:szCs w:val="22"/>
        </w:rPr>
        <w:t>Title:</w:t>
      </w:r>
      <w:r w:rsidRPr="009466CB">
        <w:rPr>
          <w:sz w:val="22"/>
          <w:szCs w:val="22"/>
        </w:rPr>
        <w:t xml:space="preserve"> </w:t>
      </w:r>
      <w:r w:rsidRPr="00FA47DB">
        <w:rPr>
          <w:i/>
          <w:iCs/>
          <w:sz w:val="20"/>
          <w:szCs w:val="20"/>
        </w:rPr>
        <w:t>Emotional Intelligence: Why It Can Matter More Than IQ</w:t>
      </w:r>
      <w:r w:rsidRPr="00FA47DB">
        <w:rPr>
          <w:sz w:val="20"/>
          <w:szCs w:val="20"/>
        </w:rPr>
        <w:t xml:space="preserve"> </w:t>
      </w:r>
    </w:p>
    <w:p w14:paraId="2631312B" w14:textId="452B4B34" w:rsidR="009057B1" w:rsidRDefault="009A68FF" w:rsidP="009A68FF">
      <w:pPr>
        <w:rPr>
          <w:sz w:val="20"/>
          <w:szCs w:val="20"/>
        </w:rPr>
      </w:pPr>
      <w:r w:rsidRPr="009466CB">
        <w:rPr>
          <w:b/>
          <w:bCs/>
          <w:sz w:val="22"/>
          <w:szCs w:val="22"/>
        </w:rPr>
        <w:t>Author:</w:t>
      </w:r>
      <w:r w:rsidRPr="00FA47DB">
        <w:rPr>
          <w:sz w:val="20"/>
          <w:szCs w:val="20"/>
        </w:rPr>
        <w:t xml:space="preserve"> Daniel Goleman </w:t>
      </w:r>
      <w:r w:rsidR="00A532E6">
        <w:rPr>
          <w:sz w:val="20"/>
          <w:szCs w:val="20"/>
        </w:rPr>
        <w:tab/>
      </w:r>
      <w:r w:rsidR="00A532E6">
        <w:rPr>
          <w:sz w:val="20"/>
          <w:szCs w:val="20"/>
        </w:rPr>
        <w:tab/>
      </w:r>
      <w:r w:rsidRPr="009466CB">
        <w:rPr>
          <w:b/>
          <w:bCs/>
          <w:sz w:val="22"/>
          <w:szCs w:val="22"/>
        </w:rPr>
        <w:t>Publisher</w:t>
      </w:r>
      <w:r w:rsidRPr="009466CB">
        <w:rPr>
          <w:b/>
          <w:bCs/>
          <w:sz w:val="20"/>
          <w:szCs w:val="20"/>
        </w:rPr>
        <w:t>:</w:t>
      </w:r>
      <w:r w:rsidRPr="00FA47DB">
        <w:rPr>
          <w:sz w:val="20"/>
          <w:szCs w:val="20"/>
        </w:rPr>
        <w:t xml:space="preserve"> Bantam Books </w:t>
      </w:r>
      <w:r w:rsidR="00A532E6">
        <w:rPr>
          <w:sz w:val="20"/>
          <w:szCs w:val="20"/>
        </w:rPr>
        <w:tab/>
      </w:r>
    </w:p>
    <w:p w14:paraId="7AFAAAB2" w14:textId="57D6C433" w:rsidR="009A68FF" w:rsidRPr="00FA47DB" w:rsidRDefault="009A68FF" w:rsidP="009A68FF">
      <w:pPr>
        <w:rPr>
          <w:sz w:val="20"/>
          <w:szCs w:val="20"/>
        </w:rPr>
      </w:pPr>
      <w:r w:rsidRPr="009466CB">
        <w:rPr>
          <w:b/>
          <w:bCs/>
          <w:sz w:val="22"/>
          <w:szCs w:val="22"/>
        </w:rPr>
        <w:t>Publication Year</w:t>
      </w:r>
      <w:r w:rsidRPr="009466CB">
        <w:rPr>
          <w:b/>
          <w:bCs/>
          <w:sz w:val="20"/>
          <w:szCs w:val="20"/>
        </w:rPr>
        <w:t>:</w:t>
      </w:r>
      <w:r w:rsidRPr="00FA47DB">
        <w:rPr>
          <w:sz w:val="20"/>
          <w:szCs w:val="20"/>
        </w:rPr>
        <w:t xml:space="preserve"> 1995</w:t>
      </w:r>
    </w:p>
    <w:p w14:paraId="7D73766E" w14:textId="2CC91A4A" w:rsidR="009A68FF" w:rsidRPr="009466CB" w:rsidRDefault="00197EBA" w:rsidP="00197EBA">
      <w:pPr>
        <w:shd w:val="clear" w:color="auto" w:fill="D9D9D9" w:themeFill="background1" w:themeFillShade="D9"/>
        <w:rPr>
          <w:b/>
          <w:bCs/>
          <w:sz w:val="22"/>
          <w:szCs w:val="22"/>
        </w:rPr>
      </w:pPr>
      <w:r>
        <w:rPr>
          <w:b/>
          <w:bCs/>
          <w:sz w:val="22"/>
          <w:szCs w:val="22"/>
        </w:rPr>
        <w:t xml:space="preserve">The </w:t>
      </w:r>
      <w:r w:rsidR="009A68FF" w:rsidRPr="009466CB">
        <w:rPr>
          <w:b/>
          <w:bCs/>
          <w:sz w:val="22"/>
          <w:szCs w:val="22"/>
        </w:rPr>
        <w:t>Hook</w:t>
      </w:r>
    </w:p>
    <w:p w14:paraId="51935F42" w14:textId="0563A2FA" w:rsidR="009A68FF" w:rsidRPr="00FA47DB" w:rsidRDefault="009A68FF" w:rsidP="009A68FF">
      <w:pPr>
        <w:rPr>
          <w:sz w:val="20"/>
          <w:szCs w:val="20"/>
        </w:rPr>
      </w:pPr>
      <w:r w:rsidRPr="00FA47DB">
        <w:rPr>
          <w:sz w:val="20"/>
          <w:szCs w:val="20"/>
        </w:rPr>
        <w:t xml:space="preserve">For decades, traditional intelligence (IQ) was considered the primary predictor of success. However, Daniel Goleman's groundbreaking work, </w:t>
      </w:r>
      <w:r w:rsidRPr="00FA47DB">
        <w:rPr>
          <w:i/>
          <w:iCs/>
          <w:sz w:val="20"/>
          <w:szCs w:val="20"/>
        </w:rPr>
        <w:t>Emotional Intelligence</w:t>
      </w:r>
      <w:r w:rsidRPr="00FA47DB">
        <w:rPr>
          <w:sz w:val="20"/>
          <w:szCs w:val="20"/>
        </w:rPr>
        <w:t>, revolutioni</w:t>
      </w:r>
      <w:r w:rsidR="001362B7">
        <w:rPr>
          <w:sz w:val="20"/>
          <w:szCs w:val="20"/>
        </w:rPr>
        <w:t>s</w:t>
      </w:r>
      <w:r w:rsidRPr="00FA47DB">
        <w:rPr>
          <w:sz w:val="20"/>
          <w:szCs w:val="20"/>
        </w:rPr>
        <w:t>ed this view, positing that the ability to understand and manage one's own emotions, and to perceive and influence the emotions of others, is equally</w:t>
      </w:r>
      <w:r w:rsidR="009057B1">
        <w:rPr>
          <w:sz w:val="20"/>
          <w:szCs w:val="20"/>
        </w:rPr>
        <w:t xml:space="preserve">, </w:t>
      </w:r>
      <w:r w:rsidRPr="00FA47DB">
        <w:rPr>
          <w:sz w:val="20"/>
          <w:szCs w:val="20"/>
        </w:rPr>
        <w:t>if not more</w:t>
      </w:r>
      <w:r w:rsidR="009057B1">
        <w:rPr>
          <w:sz w:val="20"/>
          <w:szCs w:val="20"/>
        </w:rPr>
        <w:t xml:space="preserve"> </w:t>
      </w:r>
      <w:r w:rsidRPr="00FA47DB">
        <w:rPr>
          <w:sz w:val="20"/>
          <w:szCs w:val="20"/>
        </w:rPr>
        <w:t>critical for thriving in both personal and professional life. This book is a foundational text for any leader committed to personal growth and building more effective, human-</w:t>
      </w:r>
      <w:r w:rsidR="001362B7" w:rsidRPr="00FA47DB">
        <w:rPr>
          <w:sz w:val="20"/>
          <w:szCs w:val="20"/>
        </w:rPr>
        <w:t>centred</w:t>
      </w:r>
      <w:r w:rsidRPr="00FA47DB">
        <w:rPr>
          <w:sz w:val="20"/>
          <w:szCs w:val="20"/>
        </w:rPr>
        <w:t xml:space="preserve"> organi</w:t>
      </w:r>
      <w:r w:rsidR="001362B7">
        <w:rPr>
          <w:sz w:val="20"/>
          <w:szCs w:val="20"/>
        </w:rPr>
        <w:t>s</w:t>
      </w:r>
      <w:r w:rsidRPr="00FA47DB">
        <w:rPr>
          <w:sz w:val="20"/>
          <w:szCs w:val="20"/>
        </w:rPr>
        <w:t>ations.</w:t>
      </w:r>
    </w:p>
    <w:p w14:paraId="1DBA4636" w14:textId="66D37E00" w:rsidR="009A68FF" w:rsidRPr="009466CB" w:rsidRDefault="009A68FF" w:rsidP="00197EBA">
      <w:pPr>
        <w:shd w:val="clear" w:color="auto" w:fill="D9D9D9" w:themeFill="background1" w:themeFillShade="D9"/>
        <w:rPr>
          <w:b/>
          <w:bCs/>
          <w:sz w:val="22"/>
          <w:szCs w:val="22"/>
        </w:rPr>
      </w:pPr>
      <w:r w:rsidRPr="009466CB">
        <w:rPr>
          <w:b/>
          <w:bCs/>
          <w:sz w:val="22"/>
          <w:szCs w:val="22"/>
        </w:rPr>
        <w:t>Book's Central Argument &amp; Key Takeaways</w:t>
      </w:r>
    </w:p>
    <w:p w14:paraId="0E245A4A" w14:textId="70BFB8C8" w:rsidR="009A68FF" w:rsidRPr="00FA47DB" w:rsidRDefault="009A68FF" w:rsidP="009A68FF">
      <w:pPr>
        <w:rPr>
          <w:sz w:val="20"/>
          <w:szCs w:val="20"/>
        </w:rPr>
      </w:pPr>
      <w:r w:rsidRPr="00FA47DB">
        <w:rPr>
          <w:sz w:val="20"/>
          <w:szCs w:val="20"/>
        </w:rPr>
        <w:t>Goleman's central argument is that Emotional Intelligence (EQ or EI) is a distinct and crucial form of intelligence that drives much of what truly matters in leadership and life. He asserts that while IQ might get you through the door, it's EI that determines how far you go. He breaks down Emotional Intelligence into five key components:</w:t>
      </w:r>
    </w:p>
    <w:p w14:paraId="23A8861A" w14:textId="63D0C47D" w:rsidR="009A68FF" w:rsidRPr="00FA47DB" w:rsidRDefault="009A68FF" w:rsidP="009A68FF">
      <w:pPr>
        <w:numPr>
          <w:ilvl w:val="0"/>
          <w:numId w:val="9"/>
        </w:numPr>
        <w:rPr>
          <w:sz w:val="20"/>
          <w:szCs w:val="20"/>
        </w:rPr>
      </w:pPr>
      <w:r w:rsidRPr="00FA47DB">
        <w:rPr>
          <w:sz w:val="20"/>
          <w:szCs w:val="20"/>
        </w:rPr>
        <w:t>Self-awareness: The ability to recogni</w:t>
      </w:r>
      <w:r w:rsidR="001362B7">
        <w:rPr>
          <w:sz w:val="20"/>
          <w:szCs w:val="20"/>
        </w:rPr>
        <w:t>s</w:t>
      </w:r>
      <w:r w:rsidRPr="00FA47DB">
        <w:rPr>
          <w:sz w:val="20"/>
          <w:szCs w:val="20"/>
        </w:rPr>
        <w:t>e and understand one's own moods, emotions, and drives, as well as their effect on others. This includes understanding one's strengths and weaknesses, values, and goals.</w:t>
      </w:r>
    </w:p>
    <w:p w14:paraId="132D5649" w14:textId="27738CED" w:rsidR="009A68FF" w:rsidRPr="00FA47DB" w:rsidRDefault="009A68FF" w:rsidP="009A68FF">
      <w:pPr>
        <w:numPr>
          <w:ilvl w:val="0"/>
          <w:numId w:val="9"/>
        </w:numPr>
        <w:rPr>
          <w:sz w:val="20"/>
          <w:szCs w:val="20"/>
        </w:rPr>
      </w:pPr>
      <w:r w:rsidRPr="00FA47DB">
        <w:rPr>
          <w:sz w:val="20"/>
          <w:szCs w:val="20"/>
        </w:rPr>
        <w:t>Self-regulation: The capacity to control or redirect disruptive impulses and moods, and the propensity to suspend judgment—to think before acting. It involves managing emotions rather than being managed by them.</w:t>
      </w:r>
    </w:p>
    <w:p w14:paraId="4D53E2E5" w14:textId="5006064E" w:rsidR="009A68FF" w:rsidRPr="00FA47DB" w:rsidRDefault="009A68FF" w:rsidP="009A68FF">
      <w:pPr>
        <w:numPr>
          <w:ilvl w:val="0"/>
          <w:numId w:val="9"/>
        </w:numPr>
        <w:rPr>
          <w:sz w:val="20"/>
          <w:szCs w:val="20"/>
        </w:rPr>
      </w:pPr>
      <w:r w:rsidRPr="00FA47DB">
        <w:rPr>
          <w:sz w:val="20"/>
          <w:szCs w:val="20"/>
        </w:rPr>
        <w:t>Motivation: A passion to work for reasons that go beyond money or status, a propensity to pursue goals with energy and persistence. This is about intrinsic drive, a commitment to a vision, and optimism in the face of setbacks.</w:t>
      </w:r>
    </w:p>
    <w:p w14:paraId="263443C2" w14:textId="07195916" w:rsidR="009A68FF" w:rsidRPr="00FA47DB" w:rsidRDefault="009A68FF" w:rsidP="009A68FF">
      <w:pPr>
        <w:numPr>
          <w:ilvl w:val="0"/>
          <w:numId w:val="9"/>
        </w:numPr>
        <w:rPr>
          <w:sz w:val="20"/>
          <w:szCs w:val="20"/>
        </w:rPr>
      </w:pPr>
      <w:r w:rsidRPr="00FA47DB">
        <w:rPr>
          <w:sz w:val="20"/>
          <w:szCs w:val="20"/>
        </w:rPr>
        <w:t>Empathy: The ability to understand the emotional makeup of other people. It involves skill in treating people according to their emotional reactions. This goes beyond sympathy to truly feeling and comprehending another's perspective.</w:t>
      </w:r>
    </w:p>
    <w:p w14:paraId="3E1837C7" w14:textId="7C4B7044" w:rsidR="009A68FF" w:rsidRPr="00FA47DB" w:rsidRDefault="009A68FF" w:rsidP="009A68FF">
      <w:pPr>
        <w:numPr>
          <w:ilvl w:val="0"/>
          <w:numId w:val="9"/>
        </w:numPr>
        <w:rPr>
          <w:sz w:val="20"/>
          <w:szCs w:val="20"/>
        </w:rPr>
      </w:pPr>
      <w:r w:rsidRPr="00FA47DB">
        <w:rPr>
          <w:sz w:val="20"/>
          <w:szCs w:val="20"/>
        </w:rPr>
        <w:t>Social Skills: Proficiency in managing relationships and building networks, and an ability to find common ground and build rapport. This includes skills in communication, conflict management, collaboration, and inspiring others.</w:t>
      </w:r>
    </w:p>
    <w:p w14:paraId="4220A004" w14:textId="77777777" w:rsidR="009A68FF" w:rsidRPr="009466CB" w:rsidRDefault="009A68FF" w:rsidP="00197EBA">
      <w:pPr>
        <w:shd w:val="clear" w:color="auto" w:fill="D9D9D9" w:themeFill="background1" w:themeFillShade="D9"/>
        <w:rPr>
          <w:b/>
          <w:bCs/>
          <w:sz w:val="22"/>
          <w:szCs w:val="22"/>
        </w:rPr>
      </w:pPr>
      <w:r w:rsidRPr="009466CB">
        <w:rPr>
          <w:b/>
          <w:bCs/>
          <w:sz w:val="22"/>
          <w:szCs w:val="22"/>
        </w:rPr>
        <w:t>Key takeaways include:</w:t>
      </w:r>
    </w:p>
    <w:p w14:paraId="78A7814E" w14:textId="77777777" w:rsidR="009A68FF" w:rsidRPr="00FA47DB" w:rsidRDefault="009A68FF" w:rsidP="009A68FF">
      <w:pPr>
        <w:numPr>
          <w:ilvl w:val="0"/>
          <w:numId w:val="10"/>
        </w:numPr>
        <w:rPr>
          <w:sz w:val="20"/>
          <w:szCs w:val="20"/>
        </w:rPr>
      </w:pPr>
      <w:r w:rsidRPr="00FA47DB">
        <w:rPr>
          <w:sz w:val="20"/>
          <w:szCs w:val="20"/>
        </w:rPr>
        <w:t>EI is Learnable and Developable: Unlike IQ, which is largely stable, emotional intelligence can be developed and enhanced throughout life with practice and conscious effort.</w:t>
      </w:r>
    </w:p>
    <w:p w14:paraId="4D1894F5" w14:textId="4A2EF38A" w:rsidR="009A68FF" w:rsidRPr="00FA47DB" w:rsidRDefault="009A68FF" w:rsidP="009A68FF">
      <w:pPr>
        <w:numPr>
          <w:ilvl w:val="0"/>
          <w:numId w:val="10"/>
        </w:numPr>
        <w:rPr>
          <w:sz w:val="20"/>
          <w:szCs w:val="20"/>
        </w:rPr>
      </w:pPr>
      <w:r w:rsidRPr="00FA47DB">
        <w:rPr>
          <w:sz w:val="20"/>
          <w:szCs w:val="20"/>
        </w:rPr>
        <w:t xml:space="preserve">The Brain's Emotional </w:t>
      </w:r>
      <w:r w:rsidR="001362B7" w:rsidRPr="00FA47DB">
        <w:rPr>
          <w:sz w:val="20"/>
          <w:szCs w:val="20"/>
        </w:rPr>
        <w:t>Centre</w:t>
      </w:r>
      <w:r w:rsidRPr="00FA47DB">
        <w:rPr>
          <w:sz w:val="20"/>
          <w:szCs w:val="20"/>
        </w:rPr>
        <w:t>: Goleman explains the neuroscience behind emotions, highlighting the role of the amygdala and how emotional responses can hijack rational thought, emphasi</w:t>
      </w:r>
      <w:r w:rsidR="001362B7">
        <w:rPr>
          <w:sz w:val="20"/>
          <w:szCs w:val="20"/>
        </w:rPr>
        <w:t>s</w:t>
      </w:r>
      <w:r w:rsidRPr="00FA47DB">
        <w:rPr>
          <w:sz w:val="20"/>
          <w:szCs w:val="20"/>
        </w:rPr>
        <w:t>ing the need for self-regulation.</w:t>
      </w:r>
    </w:p>
    <w:p w14:paraId="43174C27" w14:textId="77777777" w:rsidR="009A68FF" w:rsidRPr="00FA47DB" w:rsidRDefault="009A68FF" w:rsidP="009A68FF">
      <w:pPr>
        <w:numPr>
          <w:ilvl w:val="0"/>
          <w:numId w:val="10"/>
        </w:numPr>
        <w:rPr>
          <w:sz w:val="20"/>
          <w:szCs w:val="20"/>
        </w:rPr>
      </w:pPr>
      <w:r w:rsidRPr="00FA47DB">
        <w:rPr>
          <w:sz w:val="20"/>
          <w:szCs w:val="20"/>
        </w:rPr>
        <w:t>EI's Impact on Performance: He provides extensive evidence showing that high emotional intelligence correlates with superior job performance, better leadership, and greater personal well-being.</w:t>
      </w:r>
    </w:p>
    <w:p w14:paraId="6FD14324" w14:textId="77777777" w:rsidR="009A68FF" w:rsidRDefault="009A68FF" w:rsidP="009A68FF">
      <w:pPr>
        <w:numPr>
          <w:ilvl w:val="0"/>
          <w:numId w:val="10"/>
        </w:numPr>
        <w:rPr>
          <w:sz w:val="20"/>
          <w:szCs w:val="20"/>
        </w:rPr>
      </w:pPr>
      <w:r w:rsidRPr="00FA47DB">
        <w:rPr>
          <w:sz w:val="20"/>
          <w:szCs w:val="20"/>
        </w:rPr>
        <w:t>Leadership is an Emotional Act: Effective leaders don't just command; they connect, inspire, and motivate through their emotional intelligence, creating resonance and fostering a positive climate.</w:t>
      </w:r>
    </w:p>
    <w:p w14:paraId="3524B58A" w14:textId="77777777" w:rsidR="009057B1" w:rsidRDefault="009057B1" w:rsidP="009057B1">
      <w:pPr>
        <w:rPr>
          <w:sz w:val="20"/>
          <w:szCs w:val="20"/>
        </w:rPr>
      </w:pPr>
    </w:p>
    <w:p w14:paraId="4C39C885" w14:textId="77777777" w:rsidR="009057B1" w:rsidRDefault="009057B1" w:rsidP="009057B1">
      <w:pPr>
        <w:rPr>
          <w:sz w:val="20"/>
          <w:szCs w:val="20"/>
        </w:rPr>
      </w:pPr>
    </w:p>
    <w:p w14:paraId="0F0790D1" w14:textId="77777777" w:rsidR="009057B1" w:rsidRDefault="009057B1" w:rsidP="009057B1">
      <w:pPr>
        <w:rPr>
          <w:sz w:val="20"/>
          <w:szCs w:val="20"/>
        </w:rPr>
      </w:pPr>
    </w:p>
    <w:p w14:paraId="5645F482" w14:textId="77777777" w:rsidR="009057B1" w:rsidRPr="00FA47DB" w:rsidRDefault="009057B1" w:rsidP="009057B1">
      <w:pPr>
        <w:rPr>
          <w:sz w:val="20"/>
          <w:szCs w:val="20"/>
        </w:rPr>
      </w:pPr>
    </w:p>
    <w:p w14:paraId="4A09A726" w14:textId="045CCE2A" w:rsidR="009A68FF" w:rsidRPr="009466CB" w:rsidRDefault="009A68FF" w:rsidP="00197EBA">
      <w:pPr>
        <w:shd w:val="clear" w:color="auto" w:fill="D9D9D9" w:themeFill="background1" w:themeFillShade="D9"/>
        <w:rPr>
          <w:b/>
          <w:bCs/>
          <w:sz w:val="22"/>
          <w:szCs w:val="22"/>
        </w:rPr>
      </w:pPr>
      <w:r w:rsidRPr="009466CB">
        <w:rPr>
          <w:b/>
          <w:bCs/>
          <w:sz w:val="22"/>
          <w:szCs w:val="22"/>
        </w:rPr>
        <w:lastRenderedPageBreak/>
        <w:t>Actionable Insights</w:t>
      </w:r>
    </w:p>
    <w:p w14:paraId="6F5E4C5F" w14:textId="77777777" w:rsidR="009A68FF" w:rsidRPr="00FA47DB" w:rsidRDefault="009A68FF" w:rsidP="009A68FF">
      <w:pPr>
        <w:rPr>
          <w:sz w:val="20"/>
          <w:szCs w:val="20"/>
        </w:rPr>
      </w:pPr>
      <w:r w:rsidRPr="00FA47DB">
        <w:rPr>
          <w:sz w:val="20"/>
          <w:szCs w:val="20"/>
        </w:rPr>
        <w:t>For leaders, understanding and cultivating Emotional Intelligence is paramount. Goleman's work provides practical pathways:</w:t>
      </w:r>
    </w:p>
    <w:p w14:paraId="0FA4C41D" w14:textId="77777777" w:rsidR="009A68FF" w:rsidRPr="00FA47DB" w:rsidRDefault="009A68FF" w:rsidP="009A68FF">
      <w:pPr>
        <w:numPr>
          <w:ilvl w:val="0"/>
          <w:numId w:val="11"/>
        </w:numPr>
        <w:rPr>
          <w:sz w:val="20"/>
          <w:szCs w:val="20"/>
        </w:rPr>
      </w:pPr>
      <w:r w:rsidRPr="00FA47DB">
        <w:rPr>
          <w:sz w:val="20"/>
          <w:szCs w:val="20"/>
        </w:rPr>
        <w:t>Cultivate Self-Awareness: Regularly engage in self-reflection through journaling, soliciting feedback, or mindfulness practices. Understand your emotional triggers, strengths, and development areas to better manage your reactions and leadership style.</w:t>
      </w:r>
    </w:p>
    <w:p w14:paraId="3F0439B8" w14:textId="77777777" w:rsidR="009A68FF" w:rsidRPr="00FA47DB" w:rsidRDefault="009A68FF" w:rsidP="009A68FF">
      <w:pPr>
        <w:numPr>
          <w:ilvl w:val="0"/>
          <w:numId w:val="11"/>
        </w:numPr>
        <w:rPr>
          <w:sz w:val="20"/>
          <w:szCs w:val="20"/>
        </w:rPr>
      </w:pPr>
      <w:r w:rsidRPr="00FA47DB">
        <w:rPr>
          <w:sz w:val="20"/>
          <w:szCs w:val="20"/>
        </w:rPr>
        <w:t>Practice Self-Regulation: When faced with stress or strong emotions, pause before reacting. Develop strategies like deep breathing, reframing thoughts, or taking a short break to regain composure and respond thoughtfully rather than impulsively.</w:t>
      </w:r>
    </w:p>
    <w:p w14:paraId="20270FA1" w14:textId="77777777" w:rsidR="009A68FF" w:rsidRPr="00FA47DB" w:rsidRDefault="009A68FF" w:rsidP="009A68FF">
      <w:pPr>
        <w:numPr>
          <w:ilvl w:val="0"/>
          <w:numId w:val="11"/>
        </w:numPr>
        <w:rPr>
          <w:sz w:val="20"/>
          <w:szCs w:val="20"/>
        </w:rPr>
      </w:pPr>
      <w:r w:rsidRPr="00FA47DB">
        <w:rPr>
          <w:sz w:val="20"/>
          <w:szCs w:val="20"/>
        </w:rPr>
        <w:t>Harness Intrinsic Motivation: Connect your daily tasks and leadership goals to a deeper purpose. Maintain optimism and persistence, particularly during challenges, as this inspires your team. Focus on internal drivers rather than external rewards alone.</w:t>
      </w:r>
    </w:p>
    <w:p w14:paraId="158F476B" w14:textId="77777777" w:rsidR="009A68FF" w:rsidRPr="00FA47DB" w:rsidRDefault="009A68FF" w:rsidP="009A68FF">
      <w:pPr>
        <w:numPr>
          <w:ilvl w:val="0"/>
          <w:numId w:val="11"/>
        </w:numPr>
        <w:rPr>
          <w:sz w:val="20"/>
          <w:szCs w:val="20"/>
        </w:rPr>
      </w:pPr>
      <w:r w:rsidRPr="00FA47DB">
        <w:rPr>
          <w:sz w:val="20"/>
          <w:szCs w:val="20"/>
        </w:rPr>
        <w:t>Develop Empathy: Actively listen to your team members, seek to understand their perspectives and feelings, and consider the emotional impact of your decisions. Practice perspective-taking and ask open-ended questions to truly grasp others' experiences.</w:t>
      </w:r>
    </w:p>
    <w:p w14:paraId="34B382A1" w14:textId="59665DF1" w:rsidR="009A68FF" w:rsidRPr="00FA47DB" w:rsidRDefault="009A68FF" w:rsidP="009A68FF">
      <w:pPr>
        <w:numPr>
          <w:ilvl w:val="0"/>
          <w:numId w:val="11"/>
        </w:numPr>
        <w:rPr>
          <w:sz w:val="20"/>
          <w:szCs w:val="20"/>
        </w:rPr>
      </w:pPr>
      <w:r w:rsidRPr="00FA47DB">
        <w:rPr>
          <w:sz w:val="20"/>
          <w:szCs w:val="20"/>
        </w:rPr>
        <w:t xml:space="preserve">Strengthen Social Skills: Invest in clear, effective communication. Build strong relationships by finding common ground, fostering collaboration, and </w:t>
      </w:r>
      <w:r w:rsidR="001362B7" w:rsidRPr="00FA47DB">
        <w:rPr>
          <w:sz w:val="20"/>
          <w:szCs w:val="20"/>
        </w:rPr>
        <w:t>skilfully</w:t>
      </w:r>
      <w:r w:rsidRPr="00FA47DB">
        <w:rPr>
          <w:sz w:val="20"/>
          <w:szCs w:val="20"/>
        </w:rPr>
        <w:t xml:space="preserve"> navigating conflict. Learn to inspire and influence through genuine connection and shared vision.</w:t>
      </w:r>
    </w:p>
    <w:p w14:paraId="4549274B" w14:textId="77777777" w:rsidR="009A68FF" w:rsidRPr="009466CB" w:rsidRDefault="009A68FF" w:rsidP="00197EBA">
      <w:pPr>
        <w:shd w:val="clear" w:color="auto" w:fill="D9D9D9" w:themeFill="background1" w:themeFillShade="D9"/>
        <w:rPr>
          <w:b/>
          <w:bCs/>
          <w:sz w:val="22"/>
          <w:szCs w:val="22"/>
        </w:rPr>
      </w:pPr>
      <w:r w:rsidRPr="009466CB">
        <w:rPr>
          <w:b/>
          <w:bCs/>
          <w:sz w:val="22"/>
          <w:szCs w:val="22"/>
        </w:rPr>
        <w:t>Associated Reading List</w:t>
      </w:r>
    </w:p>
    <w:p w14:paraId="22754635" w14:textId="77777777" w:rsidR="009A68FF" w:rsidRPr="00FA47DB" w:rsidRDefault="009A68FF" w:rsidP="009A68FF">
      <w:pPr>
        <w:rPr>
          <w:sz w:val="20"/>
          <w:szCs w:val="20"/>
        </w:rPr>
      </w:pPr>
      <w:r w:rsidRPr="00FA47DB">
        <w:rPr>
          <w:sz w:val="20"/>
          <w:szCs w:val="20"/>
        </w:rPr>
        <w:t>For leaders looking to further develop their emotional intelligence and its impact on leadership:</w:t>
      </w:r>
    </w:p>
    <w:p w14:paraId="0813308E" w14:textId="77777777" w:rsidR="009A68FF" w:rsidRPr="00FA47DB" w:rsidRDefault="009A68FF" w:rsidP="009A68FF">
      <w:pPr>
        <w:numPr>
          <w:ilvl w:val="0"/>
          <w:numId w:val="12"/>
        </w:numPr>
        <w:rPr>
          <w:sz w:val="20"/>
          <w:szCs w:val="20"/>
        </w:rPr>
      </w:pPr>
      <w:r w:rsidRPr="00FA47DB">
        <w:rPr>
          <w:sz w:val="20"/>
          <w:szCs w:val="20"/>
        </w:rPr>
        <w:t>"Primal Leadership: Unleashing the Power of Emotional Intelligence" by Daniel Goleman, Richard Boyatzis, and Annie McKee (2002): A direct follow-up, focusing specifically on how emotional intelligence translates into effective leadership.</w:t>
      </w:r>
    </w:p>
    <w:p w14:paraId="633A6E22" w14:textId="6BFB7B6E" w:rsidR="009A68FF" w:rsidRPr="00FA47DB" w:rsidRDefault="009A68FF" w:rsidP="009A68FF">
      <w:pPr>
        <w:numPr>
          <w:ilvl w:val="0"/>
          <w:numId w:val="12"/>
        </w:numPr>
        <w:rPr>
          <w:sz w:val="20"/>
          <w:szCs w:val="20"/>
        </w:rPr>
      </w:pPr>
      <w:r w:rsidRPr="00FA47DB">
        <w:rPr>
          <w:sz w:val="20"/>
          <w:szCs w:val="20"/>
        </w:rPr>
        <w:t>"Dare to Lead: Brave Work. Tough Conversations. Whole Hearts." by Brené Brown (2018): Emphasi</w:t>
      </w:r>
      <w:r w:rsidR="001362B7">
        <w:rPr>
          <w:sz w:val="20"/>
          <w:szCs w:val="20"/>
        </w:rPr>
        <w:t>s</w:t>
      </w:r>
      <w:r w:rsidRPr="00FA47DB">
        <w:rPr>
          <w:sz w:val="20"/>
          <w:szCs w:val="20"/>
        </w:rPr>
        <w:t>es the importance of vulnerability, courage, and empathy in leadership, aligning with Goleman's social intelligence components.</w:t>
      </w:r>
    </w:p>
    <w:p w14:paraId="539FF12E" w14:textId="77777777" w:rsidR="009A68FF" w:rsidRPr="00FA47DB" w:rsidRDefault="009A68FF" w:rsidP="009A68FF">
      <w:pPr>
        <w:numPr>
          <w:ilvl w:val="0"/>
          <w:numId w:val="12"/>
        </w:numPr>
        <w:rPr>
          <w:sz w:val="20"/>
          <w:szCs w:val="20"/>
        </w:rPr>
      </w:pPr>
      <w:r w:rsidRPr="00FA47DB">
        <w:rPr>
          <w:sz w:val="20"/>
          <w:szCs w:val="20"/>
        </w:rPr>
        <w:t>"Mindset: The New Psychology of Success" by Carol Dweck (2006): Explores the power of belief systems (fixed vs. growth mindset) on learning and development, relevant to the idea that emotional intelligence is learnable.</w:t>
      </w:r>
    </w:p>
    <w:p w14:paraId="39F461F4" w14:textId="77777777" w:rsidR="009A68FF" w:rsidRPr="00FA47DB" w:rsidRDefault="009A68FF" w:rsidP="009A68FF">
      <w:pPr>
        <w:numPr>
          <w:ilvl w:val="0"/>
          <w:numId w:val="12"/>
        </w:numPr>
        <w:rPr>
          <w:sz w:val="20"/>
          <w:szCs w:val="20"/>
        </w:rPr>
      </w:pPr>
      <w:r w:rsidRPr="00FA47DB">
        <w:rPr>
          <w:sz w:val="20"/>
          <w:szCs w:val="20"/>
        </w:rPr>
        <w:t>"Crucial Conversations: Tools for Talking When Stakes Are High" by Kerry Patterson, Joseph Grenny, Ron McMillan, and Al Switzler (2002): Provides practical skills for navigating emotionally charged discussions, essential for leaders with high social intelligence.</w:t>
      </w:r>
    </w:p>
    <w:p w14:paraId="6F5EAB39" w14:textId="77777777" w:rsidR="009A68FF" w:rsidRPr="00FA47DB" w:rsidRDefault="009A68FF" w:rsidP="009A68FF">
      <w:pPr>
        <w:numPr>
          <w:ilvl w:val="0"/>
          <w:numId w:val="12"/>
        </w:numPr>
        <w:rPr>
          <w:sz w:val="20"/>
          <w:szCs w:val="20"/>
        </w:rPr>
      </w:pPr>
      <w:r w:rsidRPr="00FA47DB">
        <w:rPr>
          <w:sz w:val="20"/>
          <w:szCs w:val="20"/>
        </w:rPr>
        <w:t>"The 7 Habits of Highly Effective People" by Stephen Covey (1989): Covey's habits, particularly those focused on self-mastery (proactivity, beginning with the end in mind, putting first things first), complement Goleman's self-awareness and self-regulation.</w:t>
      </w:r>
    </w:p>
    <w:p w14:paraId="679FA3C4" w14:textId="77777777" w:rsidR="009057B1" w:rsidRDefault="009057B1" w:rsidP="009057B1">
      <w:pPr>
        <w:rPr>
          <w:sz w:val="20"/>
          <w:szCs w:val="20"/>
        </w:rPr>
      </w:pPr>
    </w:p>
    <w:p w14:paraId="349043E7" w14:textId="77777777" w:rsidR="009057B1" w:rsidRDefault="009057B1" w:rsidP="009057B1">
      <w:pPr>
        <w:rPr>
          <w:sz w:val="20"/>
          <w:szCs w:val="20"/>
        </w:rPr>
      </w:pPr>
    </w:p>
    <w:p w14:paraId="725A8A90" w14:textId="77777777" w:rsidR="009057B1" w:rsidRDefault="009057B1" w:rsidP="009057B1">
      <w:pPr>
        <w:rPr>
          <w:sz w:val="20"/>
          <w:szCs w:val="20"/>
        </w:rPr>
      </w:pPr>
      <w:r w:rsidRPr="00DE680B">
        <w:rPr>
          <w:sz w:val="20"/>
          <w:szCs w:val="20"/>
        </w:rPr>
        <mc:AlternateContent>
          <mc:Choice Requires="wps">
            <w:drawing>
              <wp:anchor distT="0" distB="0" distL="114300" distR="114300" simplePos="0" relativeHeight="251667456" behindDoc="0" locked="0" layoutInCell="1" allowOverlap="1" wp14:anchorId="2611EB99" wp14:editId="1888054E">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1C79570B" w14:textId="77777777" w:rsidR="009057B1" w:rsidRPr="00DE680B" w:rsidRDefault="009057B1" w:rsidP="009057B1">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760CF4EB" w14:textId="77777777" w:rsidR="009057B1" w:rsidRPr="00DE680B" w:rsidRDefault="009057B1" w:rsidP="009057B1">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2611EB99" id="Rectangle 36" o:spid="_x0000_s1026" style="position:absolute;margin-left:59.55pt;margin-top:1.25pt;width:404.95pt;height:84.8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1C79570B" w14:textId="77777777" w:rsidR="009057B1" w:rsidRPr="00DE680B" w:rsidRDefault="009057B1" w:rsidP="009057B1">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760CF4EB" w14:textId="77777777" w:rsidR="009057B1" w:rsidRPr="00DE680B" w:rsidRDefault="009057B1" w:rsidP="009057B1">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6432" behindDoc="0" locked="0" layoutInCell="1" allowOverlap="1" wp14:anchorId="35404812" wp14:editId="7E199FFE">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6EDBA2C" id="Group 9" o:spid="_x0000_s1026" style="position:absolute;margin-left:23.25pt;margin-top:8.75pt;width:31.65pt;height:39.45pt;flip:x;z-index:251666432;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4"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1682B9E4" w14:textId="77777777" w:rsidR="009057B1" w:rsidRPr="000417A8" w:rsidRDefault="009057B1" w:rsidP="009057B1">
      <w:pPr>
        <w:rPr>
          <w:sz w:val="20"/>
          <w:szCs w:val="20"/>
        </w:rPr>
      </w:pPr>
      <w:r w:rsidRPr="00134E93">
        <w:rPr>
          <w:noProof/>
          <w:sz w:val="20"/>
          <w:szCs w:val="20"/>
        </w:rPr>
        <mc:AlternateContent>
          <mc:Choice Requires="wps">
            <w:drawing>
              <wp:anchor distT="45720" distB="45720" distL="114300" distR="114300" simplePos="0" relativeHeight="251665408" behindDoc="0" locked="0" layoutInCell="1" allowOverlap="1" wp14:anchorId="381BE216" wp14:editId="20BD47ED">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6A1CD6DA" w14:textId="77777777" w:rsidR="009057B1" w:rsidRPr="00134E93" w:rsidRDefault="009057B1" w:rsidP="009057B1">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BE216"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6A1CD6DA" w14:textId="77777777" w:rsidR="009057B1" w:rsidRPr="00134E93" w:rsidRDefault="009057B1" w:rsidP="009057B1">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9504" behindDoc="0" locked="0" layoutInCell="1" allowOverlap="1" wp14:anchorId="187D1216" wp14:editId="112B984F">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02F16B2F" w14:textId="77777777" w:rsidR="009057B1" w:rsidRPr="00DE680B" w:rsidRDefault="009057B1" w:rsidP="009057B1">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187D1216" id="TextBox 40" o:spid="_x0000_s1028" type="#_x0000_t202" style="position:absolute;margin-left:59.6pt;margin-top:37.85pt;width:187pt;height:36.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02F16B2F" w14:textId="77777777" w:rsidR="009057B1" w:rsidRPr="00DE680B" w:rsidRDefault="009057B1" w:rsidP="009057B1">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8480" behindDoc="0" locked="0" layoutInCell="1" allowOverlap="1" wp14:anchorId="507EB8A9" wp14:editId="287EFA72">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302211CE" w14:textId="77777777" w:rsidR="009057B1" w:rsidRPr="000417A8" w:rsidRDefault="009057B1" w:rsidP="009057B1">
      <w:pPr>
        <w:rPr>
          <w:sz w:val="20"/>
          <w:szCs w:val="20"/>
        </w:rPr>
      </w:pPr>
    </w:p>
    <w:p w14:paraId="63931429" w14:textId="77777777" w:rsidR="009057B1" w:rsidRPr="00FA47DB" w:rsidRDefault="009057B1" w:rsidP="009A68FF">
      <w:pPr>
        <w:rPr>
          <w:sz w:val="20"/>
          <w:szCs w:val="20"/>
        </w:rPr>
      </w:pPr>
    </w:p>
    <w:sectPr w:rsidR="009057B1" w:rsidRPr="00FA47DB"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1389" w14:textId="77777777" w:rsidR="003E23A8" w:rsidRDefault="003E23A8" w:rsidP="00596232">
      <w:pPr>
        <w:spacing w:after="0" w:line="240" w:lineRule="auto"/>
      </w:pPr>
      <w:r>
        <w:separator/>
      </w:r>
    </w:p>
  </w:endnote>
  <w:endnote w:type="continuationSeparator" w:id="0">
    <w:p w14:paraId="566D2DBE" w14:textId="77777777" w:rsidR="003E23A8" w:rsidRDefault="003E23A8" w:rsidP="0059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9B5B" w14:textId="77777777" w:rsidR="003E23A8" w:rsidRDefault="003E23A8" w:rsidP="00596232">
      <w:pPr>
        <w:spacing w:after="0" w:line="240" w:lineRule="auto"/>
      </w:pPr>
      <w:r>
        <w:separator/>
      </w:r>
    </w:p>
  </w:footnote>
  <w:footnote w:type="continuationSeparator" w:id="0">
    <w:p w14:paraId="3C0AA7BA" w14:textId="77777777" w:rsidR="003E23A8" w:rsidRDefault="003E23A8" w:rsidP="00596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877"/>
    <w:multiLevelType w:val="multilevel"/>
    <w:tmpl w:val="5E18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73AE3"/>
    <w:multiLevelType w:val="multilevel"/>
    <w:tmpl w:val="AEA4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724E3"/>
    <w:multiLevelType w:val="multilevel"/>
    <w:tmpl w:val="809C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C402B"/>
    <w:multiLevelType w:val="multilevel"/>
    <w:tmpl w:val="EF56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24706"/>
    <w:multiLevelType w:val="multilevel"/>
    <w:tmpl w:val="F21A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455A3"/>
    <w:multiLevelType w:val="multilevel"/>
    <w:tmpl w:val="15D0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344318"/>
    <w:multiLevelType w:val="multilevel"/>
    <w:tmpl w:val="6C5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255EC"/>
    <w:multiLevelType w:val="multilevel"/>
    <w:tmpl w:val="091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846405">
    <w:abstractNumId w:val="3"/>
  </w:num>
  <w:num w:numId="2" w16cid:durableId="1750536511">
    <w:abstractNumId w:val="4"/>
  </w:num>
  <w:num w:numId="3" w16cid:durableId="1850438656">
    <w:abstractNumId w:val="10"/>
  </w:num>
  <w:num w:numId="4" w16cid:durableId="467359647">
    <w:abstractNumId w:val="11"/>
  </w:num>
  <w:num w:numId="5" w16cid:durableId="2062051890">
    <w:abstractNumId w:val="9"/>
  </w:num>
  <w:num w:numId="6" w16cid:durableId="1141339338">
    <w:abstractNumId w:val="8"/>
  </w:num>
  <w:num w:numId="7" w16cid:durableId="1474911291">
    <w:abstractNumId w:val="5"/>
  </w:num>
  <w:num w:numId="8" w16cid:durableId="1014694205">
    <w:abstractNumId w:val="0"/>
  </w:num>
  <w:num w:numId="9" w16cid:durableId="537864358">
    <w:abstractNumId w:val="6"/>
  </w:num>
  <w:num w:numId="10" w16cid:durableId="78673708">
    <w:abstractNumId w:val="2"/>
  </w:num>
  <w:num w:numId="11" w16cid:durableId="575164491">
    <w:abstractNumId w:val="7"/>
  </w:num>
  <w:num w:numId="12" w16cid:durableId="85820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417A8"/>
    <w:rsid w:val="001362B7"/>
    <w:rsid w:val="00145783"/>
    <w:rsid w:val="00162D19"/>
    <w:rsid w:val="00197EBA"/>
    <w:rsid w:val="002B0733"/>
    <w:rsid w:val="0035362B"/>
    <w:rsid w:val="003E23A8"/>
    <w:rsid w:val="00447349"/>
    <w:rsid w:val="00596232"/>
    <w:rsid w:val="005B5873"/>
    <w:rsid w:val="005D33B3"/>
    <w:rsid w:val="00834B11"/>
    <w:rsid w:val="009057B1"/>
    <w:rsid w:val="009466CB"/>
    <w:rsid w:val="009A68FF"/>
    <w:rsid w:val="00A532E6"/>
    <w:rsid w:val="00AE31D5"/>
    <w:rsid w:val="00B21D2B"/>
    <w:rsid w:val="00D57FC9"/>
    <w:rsid w:val="00DB2F7D"/>
    <w:rsid w:val="00DD2B5A"/>
    <w:rsid w:val="00EB72D1"/>
    <w:rsid w:val="00FA47DB"/>
    <w:rsid w:val="00FD3E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96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232"/>
  </w:style>
  <w:style w:type="paragraph" w:styleId="Footer">
    <w:name w:val="footer"/>
    <w:basedOn w:val="Normal"/>
    <w:link w:val="FooterChar"/>
    <w:uiPriority w:val="99"/>
    <w:unhideWhenUsed/>
    <w:rsid w:val="00596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687">
      <w:bodyDiv w:val="1"/>
      <w:marLeft w:val="0"/>
      <w:marRight w:val="0"/>
      <w:marTop w:val="0"/>
      <w:marBottom w:val="0"/>
      <w:divBdr>
        <w:top w:val="none" w:sz="0" w:space="0" w:color="auto"/>
        <w:left w:val="none" w:sz="0" w:space="0" w:color="auto"/>
        <w:bottom w:val="none" w:sz="0" w:space="0" w:color="auto"/>
        <w:right w:val="none" w:sz="0" w:space="0" w:color="auto"/>
      </w:divBdr>
    </w:div>
    <w:div w:id="584074994">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880284188">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8043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s xmlns="d5450439-a2e6-41b4-9e71-3352667beec5">
      <UserInfo>
        <DisplayName/>
        <AccountId xsi:nil="true"/>
        <AccountType/>
      </UserInfo>
    </Members>
    <Self_Registration_Enabled xmlns="d5450439-a2e6-41b4-9e71-3352667beec5" xsi:nil="true"/>
    <Is_Collaboration_Space_Locked xmlns="d5450439-a2e6-41b4-9e71-3352667beec5" xsi:nil="true"/>
    <_activity xmlns="d5450439-a2e6-41b4-9e71-3352667beec5" xsi:nil="true"/>
    <NotebookType xmlns="d5450439-a2e6-41b4-9e71-3352667beec5" xsi:nil="true"/>
    <FolderType xmlns="d5450439-a2e6-41b4-9e71-3352667beec5" xsi:nil="true"/>
    <Leaders xmlns="d5450439-a2e6-41b4-9e71-3352667beec5">
      <UserInfo>
        <DisplayName/>
        <AccountId xsi:nil="true"/>
        <AccountType/>
      </UserInfo>
    </Leaders>
    <Distribution_Groups xmlns="d5450439-a2e6-41b4-9e71-3352667beec5" xsi:nil="true"/>
    <Owner xmlns="d5450439-a2e6-41b4-9e71-3352667beec5">
      <UserInfo>
        <DisplayName/>
        <AccountId xsi:nil="true"/>
        <AccountType/>
      </UserInfo>
    </Owner>
    <Student_Groups xmlns="d5450439-a2e6-41b4-9e71-3352667beec5">
      <UserInfo>
        <DisplayName/>
        <AccountId xsi:nil="true"/>
        <AccountType/>
      </UserInfo>
    </Student_Groups>
    <Has_Leaders_Only_SectionGroup xmlns="d5450439-a2e6-41b4-9e71-3352667beec5" xsi:nil="true"/>
    <TeamsChannelId xmlns="d5450439-a2e6-41b4-9e71-3352667beec5" xsi:nil="true"/>
    <Invited_Leaders xmlns="d5450439-a2e6-41b4-9e71-3352667beec5" xsi:nil="true"/>
    <IsNotebookLocked xmlns="d5450439-a2e6-41b4-9e71-3352667beec5" xsi:nil="true"/>
    <CultureName xmlns="d5450439-a2e6-41b4-9e71-3352667beec5" xsi:nil="true"/>
    <Students xmlns="d5450439-a2e6-41b4-9e71-3352667beec5">
      <UserInfo>
        <DisplayName/>
        <AccountId xsi:nil="true"/>
        <AccountType/>
      </UserInfo>
    </Students>
    <Has_Teacher_Only_SectionGroup xmlns="d5450439-a2e6-41b4-9e71-3352667beec5" xsi:nil="true"/>
    <AppVersion xmlns="d5450439-a2e6-41b4-9e71-3352667beec5" xsi:nil="true"/>
    <LMS_Mappings xmlns="d5450439-a2e6-41b4-9e71-3352667beec5" xsi:nil="true"/>
    <Invited_Students xmlns="d5450439-a2e6-41b4-9e71-3352667beec5" xsi:nil="true"/>
    <Teachers xmlns="d5450439-a2e6-41b4-9e71-3352667beec5">
      <UserInfo>
        <DisplayName/>
        <AccountId xsi:nil="true"/>
        <AccountType/>
      </UserInfo>
    </Teachers>
    <Math_Settings xmlns="d5450439-a2e6-41b4-9e71-3352667beec5" xsi:nil="true"/>
    <Templates xmlns="d5450439-a2e6-41b4-9e71-3352667beec5" xsi:nil="true"/>
    <Member_Groups xmlns="d5450439-a2e6-41b4-9e71-3352667beec5">
      <UserInfo>
        <DisplayName/>
        <AccountId xsi:nil="true"/>
        <AccountType/>
      </UserInfo>
    </Member_Groups>
    <DefaultSectionNames xmlns="d5450439-a2e6-41b4-9e71-3352667beec5" xsi:nil="true"/>
    <Invited_Members xmlns="d5450439-a2e6-41b4-9e71-3352667beec5" xsi:nil="true"/>
    <Teams_Channel_Section_Location xmlns="d5450439-a2e6-41b4-9e71-3352667beec5" xsi:nil="true"/>
    <Invited_Teachers xmlns="d5450439-a2e6-41b4-9e71-3352667bee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DEAFCFE4C74438ADF99FCA5A2487C" ma:contentTypeVersion="47" ma:contentTypeDescription="Create a new document." ma:contentTypeScope="" ma:versionID="4d82bb854f280686f169021b25ef03cb">
  <xsd:schema xmlns:xsd="http://www.w3.org/2001/XMLSchema" xmlns:xs="http://www.w3.org/2001/XMLSchema" xmlns:p="http://schemas.microsoft.com/office/2006/metadata/properties" xmlns:ns3="68f6347c-e0c4-425f-ba7e-0211aea5e82a" xmlns:ns4="d5450439-a2e6-41b4-9e71-3352667beec5" targetNamespace="http://schemas.microsoft.com/office/2006/metadata/properties" ma:root="true" ma:fieldsID="b7b6a89fe3fc66764670065124440dd5" ns3:_="" ns4:_="">
    <xsd:import namespace="68f6347c-e0c4-425f-ba7e-0211aea5e82a"/>
    <xsd:import namespace="d5450439-a2e6-41b4-9e71-3352667beec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Teachers" minOccurs="0"/>
                <xsd:element ref="ns4:Students" minOccurs="0"/>
                <xsd:element ref="ns4:Student_Groups" minOccurs="0"/>
                <xsd:element ref="ns4:Invited_Teachers" minOccurs="0"/>
                <xsd:element ref="ns4:Invited_Students" minOccurs="0"/>
                <xsd:element ref="ns4:Has_Teacher_Only_SectionGroup"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6347c-e0c4-425f-ba7e-0211aea5e8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5450439-a2e6-41b4-9e71-3352667beec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description="" ma:indexed="true"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Teachers" ma:index="4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6" nillable="true" ma:displayName="Invited Teachers" ma:internalName="Invited_Teachers">
      <xsd:simpleType>
        <xsd:restriction base="dms:Note">
          <xsd:maxLength value="255"/>
        </xsd:restriction>
      </xsd:simpleType>
    </xsd:element>
    <xsd:element name="Invited_Students" ma:index="47" nillable="true" ma:displayName="Invited Students" ma:internalName="Invited_Students">
      <xsd:simpleType>
        <xsd:restriction base="dms:Note">
          <xsd:maxLength value="255"/>
        </xsd:restriction>
      </xsd:simpleType>
    </xsd:element>
    <xsd:element name="Has_Teacher_Only_SectionGroup" ma:index="48" nillable="true" ma:displayName="Has Teacher Only SectionGroup" ma:internalName="Has_Teacher_Only_SectionGroup">
      <xsd:simpleType>
        <xsd:restriction base="dms:Boolean"/>
      </xsd:simpleType>
    </xsd:element>
    <xsd:element name="Teams_Channel_Section_Location" ma:index="49" nillable="true" ma:displayName="Teams Channel Section Location" ma:internalName="Teams_Channel_Section_Location">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_activity" ma:index="51" nillable="true" ma:displayName="_activity" ma:hidden="true" ma:internalName="_activity">
      <xsd:simpleType>
        <xsd:restriction base="dms:Note"/>
      </xsd:simple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ystemTags" ma:index="53" nillable="true" ma:displayName="MediaServiceSystemTags" ma:hidden="true" ma:internalName="MediaServiceSystemTags" ma:readOnly="true">
      <xsd:simpleType>
        <xsd:restriction base="dms:Note"/>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1612B-AF57-4410-B20F-ACFA58E80767}">
  <ds:schemaRefs>
    <ds:schemaRef ds:uri="http://schemas.microsoft.com/sharepoint/v3/contenttype/forms"/>
  </ds:schemaRefs>
</ds:datastoreItem>
</file>

<file path=customXml/itemProps2.xml><?xml version="1.0" encoding="utf-8"?>
<ds:datastoreItem xmlns:ds="http://schemas.openxmlformats.org/officeDocument/2006/customXml" ds:itemID="{975C5139-B1B0-4F9E-86AE-8C53B771D8A4}">
  <ds:schemaRefs>
    <ds:schemaRef ds:uri="http://schemas.microsoft.com/office/2006/metadata/properties"/>
    <ds:schemaRef ds:uri="http://schemas.microsoft.com/office/infopath/2007/PartnerControls"/>
    <ds:schemaRef ds:uri="d5450439-a2e6-41b4-9e71-3352667beec5"/>
  </ds:schemaRefs>
</ds:datastoreItem>
</file>

<file path=customXml/itemProps3.xml><?xml version="1.0" encoding="utf-8"?>
<ds:datastoreItem xmlns:ds="http://schemas.openxmlformats.org/officeDocument/2006/customXml" ds:itemID="{4D95EF4A-5E7E-4B69-A5A8-380104E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6347c-e0c4-425f-ba7e-0211aea5e82a"/>
    <ds:schemaRef ds:uri="d5450439-a2e6-41b4-9e71-3352667b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4946</Characters>
  <Application>Microsoft Office Word</Application>
  <DocSecurity>0</DocSecurity>
  <Lines>69</Lines>
  <Paragraphs>37</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14</cp:revision>
  <dcterms:created xsi:type="dcterms:W3CDTF">2025-06-19T10:08:00Z</dcterms:created>
  <dcterms:modified xsi:type="dcterms:W3CDTF">2026-02-18T22:10:00Z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0x010100DB3DEAFCFE4C74438ADF99FCA5A2487C</vt:lpwstr>
  </property>
</Properties>
</file>