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C5A2" w14:textId="473B6EAD" w:rsidR="00363D70" w:rsidRDefault="00363D70" w:rsidP="512BEFDA">
      <w:pPr>
        <w:pStyle w:val="NoSpacing"/>
        <w:jc w:val="both"/>
        <w:rPr>
          <w:sz w:val="28"/>
          <w:szCs w:val="28"/>
        </w:rPr>
      </w:pPr>
    </w:p>
    <w:p w14:paraId="01A0259B" w14:textId="77777777" w:rsidR="00363D70" w:rsidRDefault="00363D70" w:rsidP="00E3291D">
      <w:pPr>
        <w:pStyle w:val="NoSpacing"/>
        <w:jc w:val="center"/>
        <w:rPr>
          <w:b/>
          <w:bCs/>
          <w:sz w:val="28"/>
          <w:szCs w:val="28"/>
        </w:rPr>
      </w:pPr>
    </w:p>
    <w:p w14:paraId="17A9D5DE" w14:textId="551AD668" w:rsidR="00E3291D" w:rsidRPr="00E3291D" w:rsidRDefault="00E3291D" w:rsidP="00E3291D">
      <w:pPr>
        <w:pStyle w:val="NoSpacing"/>
        <w:jc w:val="center"/>
        <w:rPr>
          <w:b/>
          <w:bCs/>
          <w:sz w:val="28"/>
          <w:szCs w:val="28"/>
        </w:rPr>
      </w:pPr>
      <w:r w:rsidRPr="00E3291D">
        <w:rPr>
          <w:b/>
          <w:bCs/>
          <w:sz w:val="28"/>
          <w:szCs w:val="28"/>
        </w:rPr>
        <w:t>SupportWays Ltd — Terms of Service (Terms &amp; Conditions)</w:t>
      </w:r>
    </w:p>
    <w:p w14:paraId="058D16E5" w14:textId="77777777" w:rsidR="00E3291D" w:rsidRDefault="00E3291D" w:rsidP="00E3291D">
      <w:pPr>
        <w:pStyle w:val="NoSpacing"/>
        <w:rPr>
          <w:b/>
          <w:bCs/>
        </w:rPr>
      </w:pPr>
    </w:p>
    <w:p w14:paraId="339A7F58" w14:textId="527C4C6F" w:rsidR="00E3291D" w:rsidRPr="00E3291D" w:rsidRDefault="00E3291D" w:rsidP="00E3291D">
      <w:pPr>
        <w:pStyle w:val="NoSpacing"/>
        <w:rPr>
          <w:b/>
          <w:bCs/>
        </w:rPr>
      </w:pPr>
      <w:r w:rsidRPr="00E3291D">
        <w:rPr>
          <w:b/>
          <w:bCs/>
        </w:rPr>
        <w:t>1. Introduction</w:t>
      </w:r>
    </w:p>
    <w:p w14:paraId="573E51A1" w14:textId="77777777" w:rsidR="00E3291D" w:rsidRDefault="00E3291D" w:rsidP="00E3291D">
      <w:pPr>
        <w:pStyle w:val="NoSpacing"/>
      </w:pPr>
    </w:p>
    <w:p w14:paraId="49141FEB" w14:textId="44359913" w:rsidR="00E3291D" w:rsidRDefault="00E3291D" w:rsidP="00E3291D">
      <w:pPr>
        <w:pStyle w:val="NoSpacing"/>
      </w:pPr>
      <w:r w:rsidRPr="00E3291D">
        <w:t>These Terms of Service (“Terms”) govern the provision of services by SupportWays Ltd (“we”, “us”, “our”) to clients, local authorities, agencies, private individuals and other third parties (“you”, “client”). By instructing SupportWays to provide services you agree to these Terms.</w:t>
      </w:r>
    </w:p>
    <w:p w14:paraId="69C2C09E" w14:textId="77777777" w:rsidR="00E3291D" w:rsidRPr="00E3291D" w:rsidRDefault="00E3291D" w:rsidP="00E3291D">
      <w:pPr>
        <w:pStyle w:val="NoSpacing"/>
      </w:pPr>
    </w:p>
    <w:p w14:paraId="2419691E" w14:textId="77777777" w:rsidR="00E3291D" w:rsidRPr="00E3291D" w:rsidRDefault="00E3291D" w:rsidP="00E3291D">
      <w:pPr>
        <w:pStyle w:val="NoSpacing"/>
        <w:rPr>
          <w:b/>
          <w:bCs/>
        </w:rPr>
      </w:pPr>
      <w:r w:rsidRPr="00E3291D">
        <w:rPr>
          <w:b/>
          <w:bCs/>
        </w:rPr>
        <w:t>2. Our services</w:t>
      </w:r>
    </w:p>
    <w:p w14:paraId="7AB95F85" w14:textId="77777777" w:rsidR="00E3291D" w:rsidRDefault="00E3291D" w:rsidP="00E3291D">
      <w:pPr>
        <w:pStyle w:val="NoSpacing"/>
      </w:pPr>
    </w:p>
    <w:p w14:paraId="7DE26934" w14:textId="6F646D13" w:rsidR="00E3291D" w:rsidRPr="00E3291D" w:rsidRDefault="00E3291D" w:rsidP="00E3291D">
      <w:pPr>
        <w:pStyle w:val="NoSpacing"/>
      </w:pPr>
      <w:r w:rsidRPr="00E3291D">
        <w:t>SupportWays provides non-medical, trauma-informed family support services including (but not limited to):</w:t>
      </w:r>
    </w:p>
    <w:p w14:paraId="71EAF0C4" w14:textId="77777777" w:rsidR="00E3291D" w:rsidRPr="00E3291D" w:rsidRDefault="00E3291D" w:rsidP="00E3291D">
      <w:pPr>
        <w:pStyle w:val="NoSpacing"/>
        <w:numPr>
          <w:ilvl w:val="0"/>
          <w:numId w:val="1"/>
        </w:numPr>
      </w:pPr>
      <w:r w:rsidRPr="00E3291D">
        <w:t xml:space="preserve">Supervised family </w:t>
      </w:r>
      <w:proofErr w:type="gramStart"/>
      <w:r w:rsidRPr="00E3291D">
        <w:t>contact;</w:t>
      </w:r>
      <w:proofErr w:type="gramEnd"/>
    </w:p>
    <w:p w14:paraId="5D23793A" w14:textId="77777777" w:rsidR="00E3291D" w:rsidRPr="00E3291D" w:rsidRDefault="00E3291D" w:rsidP="00E3291D">
      <w:pPr>
        <w:pStyle w:val="NoSpacing"/>
        <w:numPr>
          <w:ilvl w:val="0"/>
          <w:numId w:val="1"/>
        </w:numPr>
      </w:pPr>
      <w:r w:rsidRPr="00E3291D">
        <w:t>Welfare checks (announced &amp; unannounced</w:t>
      </w:r>
      <w:proofErr w:type="gramStart"/>
      <w:r w:rsidRPr="00E3291D">
        <w:t>);</w:t>
      </w:r>
      <w:proofErr w:type="gramEnd"/>
    </w:p>
    <w:p w14:paraId="34EE80CF" w14:textId="77777777" w:rsidR="00E3291D" w:rsidRPr="00E3291D" w:rsidRDefault="00E3291D" w:rsidP="00E3291D">
      <w:pPr>
        <w:pStyle w:val="NoSpacing"/>
        <w:numPr>
          <w:ilvl w:val="0"/>
          <w:numId w:val="1"/>
        </w:numPr>
      </w:pPr>
      <w:r w:rsidRPr="00E3291D">
        <w:t xml:space="preserve">Short-term emergency response &amp; sit-in </w:t>
      </w:r>
      <w:proofErr w:type="gramStart"/>
      <w:r w:rsidRPr="00E3291D">
        <w:t>support;</w:t>
      </w:r>
      <w:proofErr w:type="gramEnd"/>
    </w:p>
    <w:p w14:paraId="3CD05DC4" w14:textId="77777777" w:rsidR="00E3291D" w:rsidRPr="00E3291D" w:rsidRDefault="00E3291D" w:rsidP="00E3291D">
      <w:pPr>
        <w:pStyle w:val="NoSpacing"/>
        <w:numPr>
          <w:ilvl w:val="0"/>
          <w:numId w:val="1"/>
        </w:numPr>
      </w:pPr>
      <w:r w:rsidRPr="00E3291D">
        <w:t xml:space="preserve">Supervised </w:t>
      </w:r>
      <w:proofErr w:type="gramStart"/>
      <w:r w:rsidRPr="00E3291D">
        <w:t>transport;</w:t>
      </w:r>
      <w:proofErr w:type="gramEnd"/>
    </w:p>
    <w:p w14:paraId="20A9F681" w14:textId="77777777" w:rsidR="00E3291D" w:rsidRPr="00E3291D" w:rsidRDefault="00E3291D" w:rsidP="00E3291D">
      <w:pPr>
        <w:pStyle w:val="NoSpacing"/>
        <w:numPr>
          <w:ilvl w:val="0"/>
          <w:numId w:val="1"/>
        </w:numPr>
      </w:pPr>
      <w:r w:rsidRPr="00E3291D">
        <w:t xml:space="preserve">Mentoring &amp; wellbeing </w:t>
      </w:r>
      <w:proofErr w:type="gramStart"/>
      <w:r w:rsidRPr="00E3291D">
        <w:t>sessions;</w:t>
      </w:r>
      <w:proofErr w:type="gramEnd"/>
    </w:p>
    <w:p w14:paraId="33628596" w14:textId="77777777" w:rsidR="00E3291D" w:rsidRPr="00E3291D" w:rsidRDefault="00E3291D" w:rsidP="00E3291D">
      <w:pPr>
        <w:pStyle w:val="NoSpacing"/>
        <w:numPr>
          <w:ilvl w:val="0"/>
          <w:numId w:val="1"/>
        </w:numPr>
      </w:pPr>
      <w:r w:rsidRPr="00E3291D">
        <w:t xml:space="preserve">Respite and cover for residential </w:t>
      </w:r>
      <w:proofErr w:type="gramStart"/>
      <w:r w:rsidRPr="00E3291D">
        <w:t>settings;</w:t>
      </w:r>
      <w:proofErr w:type="gramEnd"/>
    </w:p>
    <w:p w14:paraId="65AB9359" w14:textId="77777777" w:rsidR="00E3291D" w:rsidRPr="00E3291D" w:rsidRDefault="00E3291D" w:rsidP="00E3291D">
      <w:pPr>
        <w:pStyle w:val="NoSpacing"/>
        <w:numPr>
          <w:ilvl w:val="0"/>
          <w:numId w:val="1"/>
        </w:numPr>
      </w:pPr>
      <w:r w:rsidRPr="00E3291D">
        <w:t>Support for looked-after children and casework support.</w:t>
      </w:r>
    </w:p>
    <w:p w14:paraId="6F9E5E22" w14:textId="77777777" w:rsidR="00E3291D" w:rsidRDefault="00E3291D" w:rsidP="00E3291D">
      <w:pPr>
        <w:pStyle w:val="NoSpacing"/>
        <w:rPr>
          <w:b/>
          <w:bCs/>
        </w:rPr>
      </w:pPr>
    </w:p>
    <w:p w14:paraId="02409E98" w14:textId="7B128283" w:rsidR="00E3291D" w:rsidRDefault="00E3291D" w:rsidP="00E3291D">
      <w:pPr>
        <w:pStyle w:val="NoSpacing"/>
      </w:pPr>
      <w:r w:rsidRPr="00E3291D">
        <w:t>We do not provide personal care or domiciliary nursing. If a service requires regulated personal care, we will confirm whether CQC registration is required</w:t>
      </w:r>
      <w:r>
        <w:t>,</w:t>
      </w:r>
      <w:r w:rsidRPr="00E3291D">
        <w:t xml:space="preserve"> currently, SupportWays is not CQC registered for personal care services.</w:t>
      </w:r>
    </w:p>
    <w:p w14:paraId="18C0FD3C" w14:textId="77777777" w:rsidR="00E3291D" w:rsidRPr="00E3291D" w:rsidRDefault="00E3291D" w:rsidP="00E3291D">
      <w:pPr>
        <w:pStyle w:val="NoSpacing"/>
      </w:pPr>
    </w:p>
    <w:p w14:paraId="0410D7DB" w14:textId="77777777" w:rsidR="00E3291D" w:rsidRDefault="00E3291D" w:rsidP="00E3291D">
      <w:pPr>
        <w:pStyle w:val="NoSpacing"/>
        <w:rPr>
          <w:b/>
          <w:bCs/>
        </w:rPr>
      </w:pPr>
      <w:r w:rsidRPr="00E3291D">
        <w:rPr>
          <w:b/>
          <w:bCs/>
        </w:rPr>
        <w:t>3. Booking &amp; referral</w:t>
      </w:r>
    </w:p>
    <w:p w14:paraId="58AD6637" w14:textId="77777777" w:rsidR="00E3291D" w:rsidRPr="00E3291D" w:rsidRDefault="00E3291D" w:rsidP="00E3291D">
      <w:pPr>
        <w:pStyle w:val="NoSpacing"/>
        <w:rPr>
          <w:b/>
          <w:bCs/>
        </w:rPr>
      </w:pPr>
    </w:p>
    <w:p w14:paraId="1535AD9A" w14:textId="77777777" w:rsidR="00E3291D" w:rsidRPr="00E3291D" w:rsidRDefault="00E3291D" w:rsidP="00E3291D">
      <w:pPr>
        <w:pStyle w:val="NoSpacing"/>
        <w:numPr>
          <w:ilvl w:val="0"/>
          <w:numId w:val="2"/>
        </w:numPr>
      </w:pPr>
      <w:r w:rsidRPr="00E3291D">
        <w:t>Services must be booked via email info@supportways.co.uk, phone 020 8064 3484, or via an approved referral route (local authority portal).</w:t>
      </w:r>
    </w:p>
    <w:p w14:paraId="4751AA87" w14:textId="77777777" w:rsidR="00E3291D" w:rsidRDefault="00E3291D" w:rsidP="00E3291D">
      <w:pPr>
        <w:pStyle w:val="NoSpacing"/>
        <w:numPr>
          <w:ilvl w:val="0"/>
          <w:numId w:val="2"/>
        </w:numPr>
      </w:pPr>
      <w:r w:rsidRPr="00E3291D">
        <w:t>Referrals must include relevant information (contact details, safeguarding/court orders, risk assessments, medical needs, and any consent forms). We will not accept referrals that do not provide essential safeguarding information.</w:t>
      </w:r>
    </w:p>
    <w:p w14:paraId="5A658061" w14:textId="77777777" w:rsidR="00E3291D" w:rsidRPr="00E3291D" w:rsidRDefault="00E3291D" w:rsidP="00E3291D">
      <w:pPr>
        <w:pStyle w:val="NoSpacing"/>
      </w:pPr>
    </w:p>
    <w:p w14:paraId="2307D37A" w14:textId="77777777" w:rsidR="00E3291D" w:rsidRDefault="00E3291D" w:rsidP="00E3291D">
      <w:pPr>
        <w:pStyle w:val="NoSpacing"/>
        <w:rPr>
          <w:b/>
          <w:bCs/>
        </w:rPr>
      </w:pPr>
      <w:r w:rsidRPr="00E3291D">
        <w:rPr>
          <w:b/>
          <w:bCs/>
        </w:rPr>
        <w:t>4. Eligibility &amp; checks</w:t>
      </w:r>
    </w:p>
    <w:p w14:paraId="547B9AE3" w14:textId="77777777" w:rsidR="00E3291D" w:rsidRPr="00E3291D" w:rsidRDefault="00E3291D" w:rsidP="00E3291D">
      <w:pPr>
        <w:pStyle w:val="NoSpacing"/>
        <w:rPr>
          <w:b/>
          <w:bCs/>
        </w:rPr>
      </w:pPr>
    </w:p>
    <w:p w14:paraId="7E48A39E" w14:textId="77777777" w:rsidR="00E3291D" w:rsidRPr="00E3291D" w:rsidRDefault="00E3291D" w:rsidP="00E3291D">
      <w:pPr>
        <w:pStyle w:val="NoSpacing"/>
        <w:numPr>
          <w:ilvl w:val="0"/>
          <w:numId w:val="3"/>
        </w:numPr>
      </w:pPr>
      <w:r w:rsidRPr="00E3291D">
        <w:t>All adults and professionals booking services must confirm they have authority to commission the service.</w:t>
      </w:r>
    </w:p>
    <w:p w14:paraId="43B9DC5C" w14:textId="77777777" w:rsidR="00E3291D" w:rsidRPr="00E3291D" w:rsidRDefault="00E3291D" w:rsidP="00E3291D">
      <w:pPr>
        <w:pStyle w:val="NoSpacing"/>
        <w:numPr>
          <w:ilvl w:val="0"/>
          <w:numId w:val="3"/>
        </w:numPr>
      </w:pPr>
      <w:r w:rsidRPr="00E3291D">
        <w:t>For private placements, we require proof of parental responsibility or legal authority where appropriate.</w:t>
      </w:r>
    </w:p>
    <w:p w14:paraId="4C4787EB" w14:textId="77777777" w:rsidR="00E3291D" w:rsidRDefault="00E3291D" w:rsidP="00E3291D">
      <w:pPr>
        <w:pStyle w:val="NoSpacing"/>
        <w:numPr>
          <w:ilvl w:val="0"/>
          <w:numId w:val="3"/>
        </w:numPr>
      </w:pPr>
      <w:r w:rsidRPr="00E3291D">
        <w:t>We conduct suitability checks for all staff and subcontractors: DBS (as applicable), references, training and identity checks. We will confirm to commissioners that relevant checks are in place, without disclosing confidential DBS details.</w:t>
      </w:r>
    </w:p>
    <w:p w14:paraId="728F3244" w14:textId="77777777" w:rsidR="00E3291D" w:rsidRPr="00E3291D" w:rsidRDefault="00E3291D" w:rsidP="00E3291D">
      <w:pPr>
        <w:pStyle w:val="NoSpacing"/>
      </w:pPr>
    </w:p>
    <w:p w14:paraId="6F361BAF" w14:textId="77777777" w:rsidR="00E3291D" w:rsidRDefault="00E3291D" w:rsidP="00E3291D">
      <w:pPr>
        <w:pStyle w:val="NoSpacing"/>
        <w:rPr>
          <w:b/>
          <w:bCs/>
        </w:rPr>
      </w:pPr>
      <w:r w:rsidRPr="00E3291D">
        <w:rPr>
          <w:b/>
          <w:bCs/>
        </w:rPr>
        <w:t>5. Fees, payment &amp; cancellations</w:t>
      </w:r>
    </w:p>
    <w:p w14:paraId="6DD0BAFC" w14:textId="77777777" w:rsidR="00E3291D" w:rsidRPr="00E3291D" w:rsidRDefault="00E3291D" w:rsidP="00E3291D">
      <w:pPr>
        <w:pStyle w:val="NoSpacing"/>
        <w:rPr>
          <w:b/>
          <w:bCs/>
        </w:rPr>
      </w:pPr>
    </w:p>
    <w:p w14:paraId="09D0F633" w14:textId="77777777" w:rsidR="00E3291D" w:rsidRPr="00E3291D" w:rsidRDefault="00E3291D" w:rsidP="00E3291D">
      <w:pPr>
        <w:pStyle w:val="NoSpacing"/>
        <w:numPr>
          <w:ilvl w:val="0"/>
          <w:numId w:val="4"/>
        </w:numPr>
      </w:pPr>
      <w:r w:rsidRPr="00E3291D">
        <w:t>Fees are set out in our Service Fee Schedule. A written or emailed quote will be provided before services commence.</w:t>
      </w:r>
    </w:p>
    <w:p w14:paraId="3081AC1D" w14:textId="77777777" w:rsidR="00E3291D" w:rsidRPr="00E3291D" w:rsidRDefault="00E3291D" w:rsidP="00E3291D">
      <w:pPr>
        <w:pStyle w:val="NoSpacing"/>
        <w:numPr>
          <w:ilvl w:val="0"/>
          <w:numId w:val="4"/>
        </w:numPr>
      </w:pPr>
      <w:r w:rsidRPr="00E3291D">
        <w:t>Invoices are payable within the agreed payment terms (typically 30 days unless otherwise agreed). Late payments may incur interest and/or suspension of services.</w:t>
      </w:r>
    </w:p>
    <w:p w14:paraId="79B4A71A" w14:textId="77777777" w:rsidR="00E3291D" w:rsidRDefault="00E3291D" w:rsidP="00E3291D">
      <w:pPr>
        <w:pStyle w:val="NoSpacing"/>
        <w:numPr>
          <w:ilvl w:val="0"/>
          <w:numId w:val="4"/>
        </w:numPr>
      </w:pPr>
      <w:r w:rsidRPr="00E3291D">
        <w:t>Cancellation policy: unless otherwise agreed, cancellations within 48 hours of the scheduled service may incur the full fee. Short notice emergency changes will be charged at our discretion.</w:t>
      </w:r>
    </w:p>
    <w:p w14:paraId="1CFD014B" w14:textId="77777777" w:rsidR="00E3291D" w:rsidRPr="00E3291D" w:rsidRDefault="00E3291D" w:rsidP="00E3291D">
      <w:pPr>
        <w:pStyle w:val="NoSpacing"/>
      </w:pPr>
    </w:p>
    <w:p w14:paraId="227B9718" w14:textId="77777777" w:rsidR="00E3291D" w:rsidRDefault="00E3291D" w:rsidP="00E3291D">
      <w:pPr>
        <w:pStyle w:val="NoSpacing"/>
        <w:rPr>
          <w:b/>
          <w:bCs/>
        </w:rPr>
      </w:pPr>
      <w:r w:rsidRPr="00E3291D">
        <w:rPr>
          <w:b/>
          <w:bCs/>
        </w:rPr>
        <w:t>6. Staff &amp; coverage</w:t>
      </w:r>
    </w:p>
    <w:p w14:paraId="4E9AE453" w14:textId="77777777" w:rsidR="00E3291D" w:rsidRPr="00E3291D" w:rsidRDefault="00E3291D" w:rsidP="00E3291D">
      <w:pPr>
        <w:pStyle w:val="NoSpacing"/>
        <w:rPr>
          <w:b/>
          <w:bCs/>
        </w:rPr>
      </w:pPr>
    </w:p>
    <w:p w14:paraId="7A6036ED" w14:textId="77777777" w:rsidR="00E3291D" w:rsidRPr="00E3291D" w:rsidRDefault="00E3291D" w:rsidP="00E3291D">
      <w:pPr>
        <w:pStyle w:val="NoSpacing"/>
        <w:numPr>
          <w:ilvl w:val="0"/>
          <w:numId w:val="5"/>
        </w:numPr>
      </w:pPr>
      <w:r w:rsidRPr="00E3291D">
        <w:t>Services are delivered by trained, self-employed support workers engaged under contract. We will provide suitably qualified staff to meet the agreed service specification.</w:t>
      </w:r>
    </w:p>
    <w:p w14:paraId="58281FAD" w14:textId="77777777" w:rsidR="00E3291D" w:rsidRDefault="00E3291D" w:rsidP="00E3291D">
      <w:pPr>
        <w:pStyle w:val="NoSpacing"/>
        <w:numPr>
          <w:ilvl w:val="0"/>
          <w:numId w:val="5"/>
        </w:numPr>
      </w:pPr>
      <w:r w:rsidRPr="00E3291D">
        <w:t>We will provide cover for planned absences where possible; emergency cover will depend on availability. We will inform the client of any changes to allocated staff.</w:t>
      </w:r>
    </w:p>
    <w:p w14:paraId="60E1B9B0" w14:textId="77777777" w:rsidR="00E3291D" w:rsidRPr="00E3291D" w:rsidRDefault="00E3291D" w:rsidP="00E3291D">
      <w:pPr>
        <w:pStyle w:val="NoSpacing"/>
      </w:pPr>
    </w:p>
    <w:p w14:paraId="16541A2C" w14:textId="77777777" w:rsidR="00E3291D" w:rsidRDefault="00E3291D" w:rsidP="00E3291D">
      <w:pPr>
        <w:pStyle w:val="NoSpacing"/>
        <w:rPr>
          <w:b/>
          <w:bCs/>
        </w:rPr>
      </w:pPr>
      <w:r w:rsidRPr="00E3291D">
        <w:rPr>
          <w:b/>
          <w:bCs/>
        </w:rPr>
        <w:t>7. Safeguarding &amp; confidentiality</w:t>
      </w:r>
    </w:p>
    <w:p w14:paraId="0A088A73" w14:textId="77777777" w:rsidR="00E3291D" w:rsidRPr="00E3291D" w:rsidRDefault="00E3291D" w:rsidP="00E3291D">
      <w:pPr>
        <w:pStyle w:val="NoSpacing"/>
        <w:rPr>
          <w:b/>
          <w:bCs/>
        </w:rPr>
      </w:pPr>
    </w:p>
    <w:p w14:paraId="337CDA29" w14:textId="77777777" w:rsidR="00E3291D" w:rsidRPr="00E3291D" w:rsidRDefault="00E3291D" w:rsidP="00E3291D">
      <w:pPr>
        <w:pStyle w:val="NoSpacing"/>
        <w:numPr>
          <w:ilvl w:val="0"/>
          <w:numId w:val="6"/>
        </w:numPr>
      </w:pPr>
      <w:r w:rsidRPr="00E3291D">
        <w:t>Safeguarding: we have a legal and moral duty to safeguard children and adults at risk. We will share information with statutory agencies if we believe someone is at risk. Our staff follow our Safeguarding and Lone-Working policies.</w:t>
      </w:r>
    </w:p>
    <w:p w14:paraId="57CA1802" w14:textId="77777777" w:rsidR="00E3291D" w:rsidRDefault="00E3291D" w:rsidP="00E3291D">
      <w:pPr>
        <w:pStyle w:val="NoSpacing"/>
        <w:numPr>
          <w:ilvl w:val="0"/>
          <w:numId w:val="6"/>
        </w:numPr>
      </w:pPr>
      <w:r w:rsidRPr="00E3291D">
        <w:t>Confidentiality: we keep client information confidential, sharing only with authorised third parties as required for service delivery, safeguarding, or legal obligation. We may use anonymised information for internal reporting and service improvement.</w:t>
      </w:r>
    </w:p>
    <w:p w14:paraId="0B9675D3" w14:textId="77777777" w:rsidR="00E3291D" w:rsidRPr="00E3291D" w:rsidRDefault="00E3291D" w:rsidP="00E3291D">
      <w:pPr>
        <w:pStyle w:val="NoSpacing"/>
      </w:pPr>
    </w:p>
    <w:p w14:paraId="7F07D8A5" w14:textId="77777777" w:rsidR="00E3291D" w:rsidRDefault="00E3291D" w:rsidP="00E3291D">
      <w:pPr>
        <w:pStyle w:val="NoSpacing"/>
        <w:rPr>
          <w:b/>
          <w:bCs/>
        </w:rPr>
      </w:pPr>
      <w:r w:rsidRPr="00E3291D">
        <w:rPr>
          <w:b/>
          <w:bCs/>
        </w:rPr>
        <w:t>8. Data protection</w:t>
      </w:r>
    </w:p>
    <w:p w14:paraId="00986CE6" w14:textId="77777777" w:rsidR="00E3291D" w:rsidRPr="00E3291D" w:rsidRDefault="00E3291D" w:rsidP="00E3291D">
      <w:pPr>
        <w:pStyle w:val="NoSpacing"/>
        <w:rPr>
          <w:b/>
          <w:bCs/>
        </w:rPr>
      </w:pPr>
    </w:p>
    <w:p w14:paraId="6B0F1C90" w14:textId="77777777" w:rsidR="00E3291D" w:rsidRDefault="00E3291D" w:rsidP="00E3291D">
      <w:pPr>
        <w:pStyle w:val="NoSpacing"/>
        <w:numPr>
          <w:ilvl w:val="0"/>
          <w:numId w:val="7"/>
        </w:numPr>
      </w:pPr>
      <w:r w:rsidRPr="00E3291D">
        <w:t>We process personal data in line with our Privacy Policy (above). By instructing us you consent to the necessary processing of personal data for service delivery and compliance.</w:t>
      </w:r>
    </w:p>
    <w:p w14:paraId="04A70403" w14:textId="77777777" w:rsidR="00E3291D" w:rsidRPr="00E3291D" w:rsidRDefault="00E3291D" w:rsidP="00E3291D">
      <w:pPr>
        <w:pStyle w:val="NoSpacing"/>
      </w:pPr>
    </w:p>
    <w:p w14:paraId="3DC7AC6F" w14:textId="77777777" w:rsidR="00E3291D" w:rsidRDefault="00E3291D" w:rsidP="00E3291D">
      <w:pPr>
        <w:pStyle w:val="NoSpacing"/>
        <w:rPr>
          <w:b/>
          <w:bCs/>
        </w:rPr>
      </w:pPr>
      <w:r w:rsidRPr="00E3291D">
        <w:rPr>
          <w:b/>
          <w:bCs/>
        </w:rPr>
        <w:t>9. Complaints &amp; quality</w:t>
      </w:r>
    </w:p>
    <w:p w14:paraId="0CC24930" w14:textId="77777777" w:rsidR="00E3291D" w:rsidRPr="00E3291D" w:rsidRDefault="00E3291D" w:rsidP="00E3291D">
      <w:pPr>
        <w:pStyle w:val="NoSpacing"/>
        <w:rPr>
          <w:b/>
          <w:bCs/>
        </w:rPr>
      </w:pPr>
    </w:p>
    <w:p w14:paraId="302EFC5C" w14:textId="77777777" w:rsidR="00E3291D" w:rsidRDefault="00E3291D" w:rsidP="00E3291D">
      <w:pPr>
        <w:pStyle w:val="NoSpacing"/>
        <w:numPr>
          <w:ilvl w:val="0"/>
          <w:numId w:val="8"/>
        </w:numPr>
      </w:pPr>
      <w:r w:rsidRPr="00E3291D">
        <w:t>We aim to deliver a professional service. If you have a complaint, please email info@supportways.co.uk or call 020 8064 3484. Complaints will be acknowledged within 5 working days and investigated promptly. Outcomes and remedial action will be communicated in writing.</w:t>
      </w:r>
    </w:p>
    <w:p w14:paraId="53E822B1" w14:textId="77777777" w:rsidR="00E3291D" w:rsidRPr="00E3291D" w:rsidRDefault="00E3291D" w:rsidP="00E3291D">
      <w:pPr>
        <w:pStyle w:val="NoSpacing"/>
      </w:pPr>
    </w:p>
    <w:p w14:paraId="15942DB1" w14:textId="77777777" w:rsidR="00E3291D" w:rsidRDefault="00E3291D" w:rsidP="00E3291D">
      <w:pPr>
        <w:pStyle w:val="NoSpacing"/>
        <w:rPr>
          <w:b/>
          <w:bCs/>
        </w:rPr>
      </w:pPr>
      <w:r w:rsidRPr="00E3291D">
        <w:rPr>
          <w:b/>
          <w:bCs/>
        </w:rPr>
        <w:t>10. Liability &amp; insurance</w:t>
      </w:r>
    </w:p>
    <w:p w14:paraId="7283B729" w14:textId="77777777" w:rsidR="00E3291D" w:rsidRPr="00E3291D" w:rsidRDefault="00E3291D" w:rsidP="00E3291D">
      <w:pPr>
        <w:pStyle w:val="NoSpacing"/>
        <w:rPr>
          <w:b/>
          <w:bCs/>
        </w:rPr>
      </w:pPr>
    </w:p>
    <w:p w14:paraId="70A991BA" w14:textId="77777777" w:rsidR="00E3291D" w:rsidRPr="00E3291D" w:rsidRDefault="00E3291D" w:rsidP="00E3291D">
      <w:pPr>
        <w:pStyle w:val="NoSpacing"/>
        <w:numPr>
          <w:ilvl w:val="0"/>
          <w:numId w:val="9"/>
        </w:numPr>
      </w:pPr>
      <w:r w:rsidRPr="00E3291D">
        <w:t>We hold appropriate public liability and professional indemnity insurance. Copies of insurance certificates are available on request.</w:t>
      </w:r>
    </w:p>
    <w:p w14:paraId="34486FC7" w14:textId="77777777" w:rsidR="00E3291D" w:rsidRDefault="00E3291D" w:rsidP="00E3291D">
      <w:pPr>
        <w:pStyle w:val="NoSpacing"/>
        <w:numPr>
          <w:ilvl w:val="0"/>
          <w:numId w:val="9"/>
        </w:numPr>
      </w:pPr>
      <w:r w:rsidRPr="00E3291D">
        <w:lastRenderedPageBreak/>
        <w:t>Our liability for direct loss arising from our negligence is limited to the value of the contract or a sum equal to our insurance cover (whichever is lower). We are not liable for indirect, consequential or economic losses, except where required by law.</w:t>
      </w:r>
    </w:p>
    <w:p w14:paraId="757699F4" w14:textId="77777777" w:rsidR="00E3291D" w:rsidRPr="00E3291D" w:rsidRDefault="00E3291D" w:rsidP="00E3291D">
      <w:pPr>
        <w:pStyle w:val="NoSpacing"/>
      </w:pPr>
    </w:p>
    <w:p w14:paraId="59F4EBA6" w14:textId="77777777" w:rsidR="00E3291D" w:rsidRDefault="00E3291D" w:rsidP="00E3291D">
      <w:pPr>
        <w:pStyle w:val="NoSpacing"/>
        <w:rPr>
          <w:b/>
          <w:bCs/>
        </w:rPr>
      </w:pPr>
      <w:r w:rsidRPr="00E3291D">
        <w:rPr>
          <w:b/>
          <w:bCs/>
        </w:rPr>
        <w:t>11. Cancellation or suspension by SupportWays</w:t>
      </w:r>
    </w:p>
    <w:p w14:paraId="43C7AD80" w14:textId="77777777" w:rsidR="00E3291D" w:rsidRPr="00E3291D" w:rsidRDefault="00E3291D" w:rsidP="00E3291D">
      <w:pPr>
        <w:pStyle w:val="NoSpacing"/>
        <w:rPr>
          <w:b/>
          <w:bCs/>
        </w:rPr>
      </w:pPr>
    </w:p>
    <w:p w14:paraId="24012EA6" w14:textId="77777777" w:rsidR="00E3291D" w:rsidRDefault="00E3291D" w:rsidP="00E3291D">
      <w:pPr>
        <w:pStyle w:val="NoSpacing"/>
        <w:numPr>
          <w:ilvl w:val="0"/>
          <w:numId w:val="10"/>
        </w:numPr>
      </w:pPr>
      <w:r w:rsidRPr="00E3291D">
        <w:t>We may suspend or terminate services if: fraud or criminality is suspected; payment is not made; safeguarding concerns arise; the safety of staff is at risk; or legal/regulatory reasons prevent service. We will provide notice where practicable.</w:t>
      </w:r>
    </w:p>
    <w:p w14:paraId="6B784345" w14:textId="77777777" w:rsidR="00E3291D" w:rsidRPr="00E3291D" w:rsidRDefault="00E3291D" w:rsidP="00E3291D">
      <w:pPr>
        <w:pStyle w:val="NoSpacing"/>
      </w:pPr>
    </w:p>
    <w:p w14:paraId="5C676CFF" w14:textId="77777777" w:rsidR="00E3291D" w:rsidRDefault="00E3291D" w:rsidP="00E3291D">
      <w:pPr>
        <w:pStyle w:val="NoSpacing"/>
        <w:rPr>
          <w:b/>
          <w:bCs/>
        </w:rPr>
      </w:pPr>
      <w:r w:rsidRPr="00E3291D">
        <w:rPr>
          <w:b/>
          <w:bCs/>
        </w:rPr>
        <w:t>12. Subcontracting &amp; third parties</w:t>
      </w:r>
    </w:p>
    <w:p w14:paraId="0C4EF911" w14:textId="77777777" w:rsidR="00E3291D" w:rsidRPr="00E3291D" w:rsidRDefault="00E3291D" w:rsidP="00E3291D">
      <w:pPr>
        <w:pStyle w:val="NoSpacing"/>
        <w:rPr>
          <w:b/>
          <w:bCs/>
        </w:rPr>
      </w:pPr>
    </w:p>
    <w:p w14:paraId="06CD528C" w14:textId="77777777" w:rsidR="00E3291D" w:rsidRDefault="00E3291D" w:rsidP="00E3291D">
      <w:pPr>
        <w:pStyle w:val="NoSpacing"/>
        <w:numPr>
          <w:ilvl w:val="0"/>
          <w:numId w:val="11"/>
        </w:numPr>
      </w:pPr>
      <w:r w:rsidRPr="00E3291D">
        <w:t>We may engage subcontractors (other specialist providers) to fulfil parts of the service. Where we do so, we remain responsible for overall service quality and compliance.</w:t>
      </w:r>
    </w:p>
    <w:p w14:paraId="74641F5E" w14:textId="77777777" w:rsidR="00E3291D" w:rsidRPr="00E3291D" w:rsidRDefault="00E3291D" w:rsidP="00E3291D">
      <w:pPr>
        <w:pStyle w:val="NoSpacing"/>
      </w:pPr>
    </w:p>
    <w:p w14:paraId="0DE48B85" w14:textId="77777777" w:rsidR="00E3291D" w:rsidRDefault="00E3291D" w:rsidP="00E3291D">
      <w:pPr>
        <w:pStyle w:val="NoSpacing"/>
        <w:rPr>
          <w:b/>
          <w:bCs/>
        </w:rPr>
      </w:pPr>
      <w:r w:rsidRPr="00E3291D">
        <w:rPr>
          <w:b/>
          <w:bCs/>
        </w:rPr>
        <w:t>13. Intellectual property</w:t>
      </w:r>
    </w:p>
    <w:p w14:paraId="6747685B" w14:textId="77777777" w:rsidR="00E3291D" w:rsidRPr="00E3291D" w:rsidRDefault="00E3291D" w:rsidP="00E3291D">
      <w:pPr>
        <w:pStyle w:val="NoSpacing"/>
        <w:rPr>
          <w:b/>
          <w:bCs/>
        </w:rPr>
      </w:pPr>
    </w:p>
    <w:p w14:paraId="13C92BCF" w14:textId="77777777" w:rsidR="00E3291D" w:rsidRDefault="00E3291D" w:rsidP="00E3291D">
      <w:pPr>
        <w:pStyle w:val="NoSpacing"/>
        <w:numPr>
          <w:ilvl w:val="0"/>
          <w:numId w:val="12"/>
        </w:numPr>
      </w:pPr>
      <w:r w:rsidRPr="00E3291D">
        <w:t>All materials, reports and documents produced by SupportWays remain our intellectual property unless otherwise agreed. You are licensed to use documents provided for the purpose of the commissioned work only.</w:t>
      </w:r>
    </w:p>
    <w:p w14:paraId="7E6FAE3F" w14:textId="77777777" w:rsidR="00E3291D" w:rsidRPr="00E3291D" w:rsidRDefault="00E3291D" w:rsidP="00E3291D">
      <w:pPr>
        <w:pStyle w:val="NoSpacing"/>
      </w:pPr>
    </w:p>
    <w:p w14:paraId="27A26A69" w14:textId="77777777" w:rsidR="00E3291D" w:rsidRDefault="00E3291D" w:rsidP="00E3291D">
      <w:pPr>
        <w:pStyle w:val="NoSpacing"/>
        <w:rPr>
          <w:b/>
          <w:bCs/>
        </w:rPr>
      </w:pPr>
      <w:r w:rsidRPr="00E3291D">
        <w:rPr>
          <w:b/>
          <w:bCs/>
        </w:rPr>
        <w:t>14. Amendments</w:t>
      </w:r>
    </w:p>
    <w:p w14:paraId="50F23CCF" w14:textId="77777777" w:rsidR="00E3291D" w:rsidRPr="00E3291D" w:rsidRDefault="00E3291D" w:rsidP="00E3291D">
      <w:pPr>
        <w:pStyle w:val="NoSpacing"/>
        <w:rPr>
          <w:b/>
          <w:bCs/>
        </w:rPr>
      </w:pPr>
    </w:p>
    <w:p w14:paraId="1CD8F931" w14:textId="77777777" w:rsidR="00E3291D" w:rsidRDefault="00E3291D" w:rsidP="00E3291D">
      <w:pPr>
        <w:pStyle w:val="NoSpacing"/>
        <w:numPr>
          <w:ilvl w:val="0"/>
          <w:numId w:val="13"/>
        </w:numPr>
      </w:pPr>
      <w:r w:rsidRPr="00E3291D">
        <w:t>These Terms may be updated from time to time. We will publish revised versions on our website. For ongoing contracts, changes will be notified in writing with a reasonable notice period.</w:t>
      </w:r>
    </w:p>
    <w:p w14:paraId="28C8AB73" w14:textId="77777777" w:rsidR="00E3291D" w:rsidRPr="00E3291D" w:rsidRDefault="00E3291D" w:rsidP="00E3291D">
      <w:pPr>
        <w:pStyle w:val="NoSpacing"/>
      </w:pPr>
    </w:p>
    <w:p w14:paraId="4ADC855F" w14:textId="77777777" w:rsidR="00E3291D" w:rsidRDefault="00E3291D" w:rsidP="00E3291D">
      <w:pPr>
        <w:pStyle w:val="NoSpacing"/>
        <w:rPr>
          <w:b/>
          <w:bCs/>
        </w:rPr>
      </w:pPr>
      <w:r w:rsidRPr="00E3291D">
        <w:rPr>
          <w:b/>
          <w:bCs/>
        </w:rPr>
        <w:t>15. Governing law &amp; jurisdiction</w:t>
      </w:r>
    </w:p>
    <w:p w14:paraId="0EF718FA" w14:textId="77777777" w:rsidR="00E3291D" w:rsidRPr="00E3291D" w:rsidRDefault="00E3291D" w:rsidP="00E3291D">
      <w:pPr>
        <w:pStyle w:val="NoSpacing"/>
        <w:rPr>
          <w:b/>
          <w:bCs/>
        </w:rPr>
      </w:pPr>
    </w:p>
    <w:p w14:paraId="08F56CAD" w14:textId="77777777" w:rsidR="00E3291D" w:rsidRDefault="00E3291D" w:rsidP="00E3291D">
      <w:pPr>
        <w:pStyle w:val="NoSpacing"/>
        <w:numPr>
          <w:ilvl w:val="0"/>
          <w:numId w:val="14"/>
        </w:numPr>
      </w:pPr>
      <w:r w:rsidRPr="00E3291D">
        <w:t xml:space="preserve">These Terms are governed by English </w:t>
      </w:r>
      <w:proofErr w:type="gramStart"/>
      <w:r w:rsidRPr="00E3291D">
        <w:t>law</w:t>
      </w:r>
      <w:proofErr w:type="gramEnd"/>
      <w:r w:rsidRPr="00E3291D">
        <w:t xml:space="preserve"> and the courts of England and Wales have exclusive jurisdiction.</w:t>
      </w:r>
    </w:p>
    <w:p w14:paraId="29658C75" w14:textId="77777777" w:rsidR="00E3291D" w:rsidRPr="00E3291D" w:rsidRDefault="00E3291D" w:rsidP="00E3291D">
      <w:pPr>
        <w:pStyle w:val="NoSpacing"/>
      </w:pPr>
    </w:p>
    <w:p w14:paraId="4A56D02F" w14:textId="77777777" w:rsidR="00E3291D" w:rsidRDefault="00E3291D" w:rsidP="00E3291D">
      <w:pPr>
        <w:pStyle w:val="NoSpacing"/>
        <w:rPr>
          <w:b/>
          <w:bCs/>
        </w:rPr>
      </w:pPr>
      <w:r w:rsidRPr="00E3291D">
        <w:rPr>
          <w:b/>
          <w:bCs/>
        </w:rPr>
        <w:t>16. Contact &amp; notices</w:t>
      </w:r>
    </w:p>
    <w:p w14:paraId="611D71CD" w14:textId="77777777" w:rsidR="00E3291D" w:rsidRPr="00E3291D" w:rsidRDefault="00E3291D" w:rsidP="00E3291D">
      <w:pPr>
        <w:pStyle w:val="NoSpacing"/>
        <w:rPr>
          <w:b/>
          <w:bCs/>
        </w:rPr>
      </w:pPr>
    </w:p>
    <w:p w14:paraId="7F7D82C5" w14:textId="77777777" w:rsidR="00E3291D" w:rsidRPr="00E3291D" w:rsidRDefault="00E3291D" w:rsidP="00E3291D">
      <w:pPr>
        <w:pStyle w:val="NoSpacing"/>
      </w:pPr>
      <w:r w:rsidRPr="00E3291D">
        <w:t>SupportWays Ltd</w:t>
      </w:r>
      <w:r w:rsidRPr="00E3291D">
        <w:br/>
        <w:t xml:space="preserve">95 Mortimer Street, Oxford Circus, London W1W </w:t>
      </w:r>
      <w:proofErr w:type="gramStart"/>
      <w:r w:rsidRPr="00E3291D">
        <w:t>7ST</w:t>
      </w:r>
      <w:proofErr w:type="gramEnd"/>
      <w:r w:rsidRPr="00E3291D">
        <w:br/>
        <w:t>Tel: 020 8064 3484</w:t>
      </w:r>
      <w:r w:rsidRPr="00E3291D">
        <w:br/>
        <w:t>Email: info@supportways.co.uk</w:t>
      </w:r>
    </w:p>
    <w:p w14:paraId="684C0D0B" w14:textId="77777777" w:rsidR="00E30019" w:rsidRDefault="00E30019" w:rsidP="00E3291D">
      <w:pPr>
        <w:pStyle w:val="NoSpacing"/>
      </w:pPr>
    </w:p>
    <w:sectPr w:rsidR="00E300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992"/>
    <w:multiLevelType w:val="multilevel"/>
    <w:tmpl w:val="537C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1613D"/>
    <w:multiLevelType w:val="multilevel"/>
    <w:tmpl w:val="6B24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43AF2"/>
    <w:multiLevelType w:val="multilevel"/>
    <w:tmpl w:val="4F76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43ACC"/>
    <w:multiLevelType w:val="multilevel"/>
    <w:tmpl w:val="D8DA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30DEA"/>
    <w:multiLevelType w:val="multilevel"/>
    <w:tmpl w:val="E300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30FA2"/>
    <w:multiLevelType w:val="multilevel"/>
    <w:tmpl w:val="BDC4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6141D"/>
    <w:multiLevelType w:val="multilevel"/>
    <w:tmpl w:val="9204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C632C"/>
    <w:multiLevelType w:val="multilevel"/>
    <w:tmpl w:val="A69E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D2F53"/>
    <w:multiLevelType w:val="multilevel"/>
    <w:tmpl w:val="8D88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F09B5"/>
    <w:multiLevelType w:val="multilevel"/>
    <w:tmpl w:val="2E38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AB3E2D"/>
    <w:multiLevelType w:val="multilevel"/>
    <w:tmpl w:val="0890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A170FA"/>
    <w:multiLevelType w:val="multilevel"/>
    <w:tmpl w:val="FD0E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D241A"/>
    <w:multiLevelType w:val="multilevel"/>
    <w:tmpl w:val="83F0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92213F"/>
    <w:multiLevelType w:val="multilevel"/>
    <w:tmpl w:val="43D6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0540542">
    <w:abstractNumId w:val="5"/>
  </w:num>
  <w:num w:numId="2" w16cid:durableId="503858314">
    <w:abstractNumId w:val="11"/>
  </w:num>
  <w:num w:numId="3" w16cid:durableId="1810396839">
    <w:abstractNumId w:val="8"/>
  </w:num>
  <w:num w:numId="4" w16cid:durableId="244730614">
    <w:abstractNumId w:val="7"/>
  </w:num>
  <w:num w:numId="5" w16cid:durableId="696080968">
    <w:abstractNumId w:val="1"/>
  </w:num>
  <w:num w:numId="6" w16cid:durableId="726494445">
    <w:abstractNumId w:val="9"/>
  </w:num>
  <w:num w:numId="7" w16cid:durableId="1382830422">
    <w:abstractNumId w:val="3"/>
  </w:num>
  <w:num w:numId="8" w16cid:durableId="2045986006">
    <w:abstractNumId w:val="2"/>
  </w:num>
  <w:num w:numId="9" w16cid:durableId="631517284">
    <w:abstractNumId w:val="0"/>
  </w:num>
  <w:num w:numId="10" w16cid:durableId="777796090">
    <w:abstractNumId w:val="6"/>
  </w:num>
  <w:num w:numId="11" w16cid:durableId="1942490034">
    <w:abstractNumId w:val="12"/>
  </w:num>
  <w:num w:numId="12" w16cid:durableId="1307248717">
    <w:abstractNumId w:val="10"/>
  </w:num>
  <w:num w:numId="13" w16cid:durableId="304313114">
    <w:abstractNumId w:val="4"/>
  </w:num>
  <w:num w:numId="14" w16cid:durableId="20629000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91D"/>
    <w:rsid w:val="00363D70"/>
    <w:rsid w:val="00897DBA"/>
    <w:rsid w:val="00932D89"/>
    <w:rsid w:val="00B74FFD"/>
    <w:rsid w:val="00E30019"/>
    <w:rsid w:val="00E3291D"/>
    <w:rsid w:val="00E61211"/>
    <w:rsid w:val="02596DAF"/>
    <w:rsid w:val="06F24F4F"/>
    <w:rsid w:val="229AAA86"/>
    <w:rsid w:val="512BEFDA"/>
    <w:rsid w:val="7CD4C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F5CEC"/>
  <w15:chartTrackingRefBased/>
  <w15:docId w15:val="{9B80E2F3-740E-4090-B8A5-6DC9F8BF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91D"/>
    <w:rPr>
      <w:rFonts w:eastAsiaTheme="majorEastAsia" w:cstheme="majorBidi"/>
      <w:color w:val="272727" w:themeColor="text1" w:themeTint="D8"/>
    </w:rPr>
  </w:style>
  <w:style w:type="paragraph" w:styleId="Title">
    <w:name w:val="Title"/>
    <w:basedOn w:val="Normal"/>
    <w:next w:val="Normal"/>
    <w:link w:val="TitleChar"/>
    <w:uiPriority w:val="10"/>
    <w:qFormat/>
    <w:rsid w:val="00E32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91D"/>
    <w:pPr>
      <w:spacing w:before="160"/>
      <w:jc w:val="center"/>
    </w:pPr>
    <w:rPr>
      <w:i/>
      <w:iCs/>
      <w:color w:val="404040" w:themeColor="text1" w:themeTint="BF"/>
    </w:rPr>
  </w:style>
  <w:style w:type="character" w:customStyle="1" w:styleId="QuoteChar">
    <w:name w:val="Quote Char"/>
    <w:basedOn w:val="DefaultParagraphFont"/>
    <w:link w:val="Quote"/>
    <w:uiPriority w:val="29"/>
    <w:rsid w:val="00E3291D"/>
    <w:rPr>
      <w:i/>
      <w:iCs/>
      <w:color w:val="404040" w:themeColor="text1" w:themeTint="BF"/>
    </w:rPr>
  </w:style>
  <w:style w:type="paragraph" w:styleId="ListParagraph">
    <w:name w:val="List Paragraph"/>
    <w:basedOn w:val="Normal"/>
    <w:uiPriority w:val="34"/>
    <w:qFormat/>
    <w:rsid w:val="00E3291D"/>
    <w:pPr>
      <w:ind w:left="720"/>
      <w:contextualSpacing/>
    </w:pPr>
  </w:style>
  <w:style w:type="character" w:styleId="IntenseEmphasis">
    <w:name w:val="Intense Emphasis"/>
    <w:basedOn w:val="DefaultParagraphFont"/>
    <w:uiPriority w:val="21"/>
    <w:qFormat/>
    <w:rsid w:val="00E3291D"/>
    <w:rPr>
      <w:i/>
      <w:iCs/>
      <w:color w:val="0F4761" w:themeColor="accent1" w:themeShade="BF"/>
    </w:rPr>
  </w:style>
  <w:style w:type="paragraph" w:styleId="IntenseQuote">
    <w:name w:val="Intense Quote"/>
    <w:basedOn w:val="Normal"/>
    <w:next w:val="Normal"/>
    <w:link w:val="IntenseQuoteChar"/>
    <w:uiPriority w:val="30"/>
    <w:qFormat/>
    <w:rsid w:val="00E32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91D"/>
    <w:rPr>
      <w:i/>
      <w:iCs/>
      <w:color w:val="0F4761" w:themeColor="accent1" w:themeShade="BF"/>
    </w:rPr>
  </w:style>
  <w:style w:type="character" w:styleId="IntenseReference">
    <w:name w:val="Intense Reference"/>
    <w:basedOn w:val="DefaultParagraphFont"/>
    <w:uiPriority w:val="32"/>
    <w:qFormat/>
    <w:rsid w:val="00E3291D"/>
    <w:rPr>
      <w:b/>
      <w:bCs/>
      <w:smallCaps/>
      <w:color w:val="0F4761" w:themeColor="accent1" w:themeShade="BF"/>
      <w:spacing w:val="5"/>
    </w:rPr>
  </w:style>
  <w:style w:type="paragraph" w:styleId="NoSpacing">
    <w:name w:val="No Spacing"/>
    <w:uiPriority w:val="1"/>
    <w:qFormat/>
    <w:rsid w:val="00E329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B380BFBDC85341B313EC97769E86A2" ma:contentTypeVersion="3" ma:contentTypeDescription="Create a new document." ma:contentTypeScope="" ma:versionID="581005ae99a7046a0ef8b21612267d28">
  <xsd:schema xmlns:xsd="http://www.w3.org/2001/XMLSchema" xmlns:xs="http://www.w3.org/2001/XMLSchema" xmlns:p="http://schemas.microsoft.com/office/2006/metadata/properties" xmlns:ns2="6270d38b-c55a-46fa-b27a-6466a49c95f3" targetNamespace="http://schemas.microsoft.com/office/2006/metadata/properties" ma:root="true" ma:fieldsID="57b8623cd8db3d6aa236aa875657b94c" ns2:_="">
    <xsd:import namespace="6270d38b-c55a-46fa-b27a-6466a49c95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0d38b-c55a-46fa-b27a-6466a49c9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8868C-5DC0-4CB4-97EE-BF9ED1546A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516D3-6277-4E46-80F4-A91E0B776704}">
  <ds:schemaRefs>
    <ds:schemaRef ds:uri="http://schemas.microsoft.com/sharepoint/v3/contenttype/forms"/>
  </ds:schemaRefs>
</ds:datastoreItem>
</file>

<file path=customXml/itemProps3.xml><?xml version="1.0" encoding="utf-8"?>
<ds:datastoreItem xmlns:ds="http://schemas.openxmlformats.org/officeDocument/2006/customXml" ds:itemID="{D2475415-06B3-45BF-9D5C-762B9D2D6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0d38b-c55a-46fa-b27a-6466a49c9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4571</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SupportWays</dc:creator>
  <cp:keywords/>
  <dc:description/>
  <cp:lastModifiedBy>SupportWays</cp:lastModifiedBy>
  <cp:revision>2</cp:revision>
  <dcterms:created xsi:type="dcterms:W3CDTF">2026-01-17T17:29:00Z</dcterms:created>
  <dcterms:modified xsi:type="dcterms:W3CDTF">2026-01-17T17:29:00Z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0x0101000BB380BFBDC85341B313EC97769E86A2</vt:lpwstr>
  </property>
</Properties>
</file>