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3149" w14:textId="74F54B2D" w:rsidR="00E0116D" w:rsidRDefault="00721E9E" w:rsidP="00721E9E">
      <w:pPr>
        <w:pStyle w:val="Heading1"/>
        <w:spacing w:after="360"/>
      </w:pPr>
      <w:r>
        <w:rPr>
          <w:rFonts w:ascii="Conthrax Heavy Italic" w:hAnsi="Conthrax Heavy Italic"/>
          <w:noProof/>
          <w:sz w:val="44"/>
          <w:szCs w:val="44"/>
        </w:rPr>
        <mc:AlternateContent>
          <mc:Choice Requires="wps">
            <w:drawing>
              <wp:anchor distT="0" distB="0" distL="114300" distR="114300" simplePos="0" relativeHeight="251657215" behindDoc="1" locked="0" layoutInCell="1" allowOverlap="1" wp14:anchorId="28D430BA" wp14:editId="749CA6F9">
                <wp:simplePos x="0" y="0"/>
                <wp:positionH relativeFrom="margin">
                  <wp:posOffset>0</wp:posOffset>
                </wp:positionH>
                <wp:positionV relativeFrom="paragraph">
                  <wp:posOffset>1105115</wp:posOffset>
                </wp:positionV>
                <wp:extent cx="6838950" cy="1047750"/>
                <wp:effectExtent l="0" t="0" r="19050" b="19050"/>
                <wp:wrapNone/>
                <wp:docPr id="1915241203" name="Rectangle: Rounded Corners 10"/>
                <wp:cNvGraphicFramePr/>
                <a:graphic xmlns:a="http://schemas.openxmlformats.org/drawingml/2006/main">
                  <a:graphicData uri="http://schemas.microsoft.com/office/word/2010/wordprocessingShape">
                    <wps:wsp>
                      <wps:cNvSpPr/>
                      <wps:spPr>
                        <a:xfrm>
                          <a:off x="0" y="0"/>
                          <a:ext cx="6838950" cy="104775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9EE3E" id="Rectangle: Rounded Corners 10" o:spid="_x0000_s1026" style="position:absolute;margin-left:0;margin-top:87pt;width:538.5pt;height:8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" fillcolor="#d8d8d8 [2732]" strokecolor="#09101d [484]" strokeweight="1pt">
                <w10:wrap anchorx="margin"/>
              </v:rect>
            </w:pict>
          </mc:Fallback>
        </mc:AlternateContent>
      </w:r>
      <w:r w:rsidR="00E0116D">
        <w:rPr>
          <w:noProof/>
        </w:rPr>
        <w:drawing>
          <wp:inline distT="0" distB="0" distL="0" distR="0" wp14:anchorId="7AF81D84" wp14:editId="4EC9A475">
            <wp:extent cx="6838950" cy="942548"/>
            <wp:effectExtent l="19050" t="19050" r="19050" b="10160"/>
            <wp:docPr id="1339110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1074" name="Picture 133911074"/>
                    <pic:cNvPicPr/>
                  </pic:nvPicPr>
                  <pic:blipFill rotWithShape="1">
                    <a:blip r:embed="rId5">
                      <a:extLst>
                        <a:ext uri="{28A0092B-C50C-407E-A947-70E740481C1C}">
                          <a14:useLocalDpi xmlns:a14="http://schemas.microsoft.com/office/drawing/2010/main" val="0"/>
                        </a:ext>
                      </a:extLst>
                    </a:blip>
                    <a:srcRect t="17232" b="12199"/>
                    <a:stretch>
                      <a:fillRect/>
                    </a:stretch>
                  </pic:blipFill>
                  <pic:spPr bwMode="auto">
                    <a:xfrm>
                      <a:off x="0" y="0"/>
                      <a:ext cx="6915980" cy="953164"/>
                    </a:xfrm>
                    <a:prstGeom prst="rect">
                      <a:avLst/>
                    </a:prstGeom>
                    <a:ln w="15875">
                      <a:solidFill>
                        <a:schemeClr val="accent1">
                          <a:shade val="15000"/>
                        </a:schemeClr>
                      </a:solidFill>
                    </a:ln>
                    <a:extLst>
                      <a:ext uri="{53640926-AAD7-44D8-BBD7-CCE9431645EC}">
                        <a14:shadowObscured xmlns:a14="http://schemas.microsoft.com/office/drawing/2010/main"/>
                      </a:ext>
                    </a:extLst>
                  </pic:spPr>
                </pic:pic>
              </a:graphicData>
            </a:graphic>
          </wp:inline>
        </w:drawing>
      </w:r>
    </w:p>
    <w:p w14:paraId="1458DB73" w14:textId="1CBC0AC1" w:rsidR="00E0116D" w:rsidRPr="00E0116D" w:rsidRDefault="00B064A3" w:rsidP="00910C80">
      <w:pPr>
        <w:pBdr>
          <w:top w:val="single" w:sz="4" w:space="1" w:color="auto"/>
          <w:left w:val="single" w:sz="4" w:space="4" w:color="auto"/>
          <w:bottom w:val="single" w:sz="4" w:space="1" w:color="auto"/>
          <w:right w:val="single" w:sz="4" w:space="4" w:color="auto"/>
        </w:pBdr>
        <w:shd w:val="clear" w:color="auto" w:fill="FFFFFF" w:themeFill="background1"/>
        <w:spacing w:before="240" w:line="240" w:lineRule="auto"/>
        <w:ind w:left="270" w:right="360"/>
        <w:contextualSpacing/>
        <w:jc w:val="center"/>
        <w:rPr>
          <w:rFonts w:ascii="Conthrax Heavy Italic" w:hAnsi="Conthrax Heavy Italic"/>
          <w:sz w:val="44"/>
          <w:szCs w:val="44"/>
        </w:rPr>
      </w:pPr>
      <w:r w:rsidRPr="00E0116D">
        <w:rPr>
          <w:rFonts w:ascii="Conthrax Heavy Italic" w:hAnsi="Conthrax Heavy Italic"/>
          <w:sz w:val="44"/>
          <w:szCs w:val="44"/>
        </w:rPr>
        <w:t xml:space="preserve">Which Selkirk </w:t>
      </w:r>
      <w:r w:rsidR="00E0116D" w:rsidRPr="00E0116D">
        <w:rPr>
          <w:rFonts w:ascii="Conthrax Heavy Italic" w:hAnsi="Conthrax Heavy Italic"/>
          <w:sz w:val="44"/>
          <w:szCs w:val="44"/>
        </w:rPr>
        <w:t>Pickleball</w:t>
      </w:r>
      <w:r w:rsidRPr="00E0116D">
        <w:rPr>
          <w:rFonts w:ascii="Conthrax Heavy Italic" w:hAnsi="Conthrax Heavy Italic"/>
          <w:sz w:val="44"/>
          <w:szCs w:val="44"/>
        </w:rPr>
        <w:t xml:space="preserve"> Brand</w:t>
      </w:r>
    </w:p>
    <w:p w14:paraId="06C9E617" w14:textId="17F1508F" w:rsidR="00B064A3" w:rsidRPr="00E0116D" w:rsidRDefault="00E0116D" w:rsidP="00910C80">
      <w:pPr>
        <w:pBdr>
          <w:top w:val="single" w:sz="4" w:space="1" w:color="auto"/>
          <w:left w:val="single" w:sz="4" w:space="4" w:color="auto"/>
          <w:bottom w:val="single" w:sz="4" w:space="1" w:color="auto"/>
          <w:right w:val="single" w:sz="4" w:space="4" w:color="auto"/>
        </w:pBdr>
        <w:shd w:val="clear" w:color="auto" w:fill="FFFFFF" w:themeFill="background1"/>
        <w:spacing w:before="240" w:line="240" w:lineRule="auto"/>
        <w:ind w:left="270" w:right="360"/>
        <w:contextualSpacing/>
        <w:jc w:val="center"/>
        <w:rPr>
          <w:rFonts w:ascii="Conthrax Heavy Italic" w:hAnsi="Conthrax Heavy Italic"/>
          <w:sz w:val="44"/>
          <w:szCs w:val="44"/>
        </w:rPr>
      </w:pPr>
      <w:r w:rsidRPr="00E0116D">
        <w:rPr>
          <w:rFonts w:ascii="Conthrax Heavy Italic" w:hAnsi="Conthrax Heavy Italic"/>
          <w:sz w:val="44"/>
          <w:szCs w:val="44"/>
        </w:rPr>
        <w:t>I</w:t>
      </w:r>
      <w:r w:rsidR="00B064A3" w:rsidRPr="00E0116D">
        <w:rPr>
          <w:rFonts w:ascii="Conthrax Heavy Italic" w:hAnsi="Conthrax Heavy Italic"/>
          <w:sz w:val="44"/>
          <w:szCs w:val="44"/>
        </w:rPr>
        <w:t xml:space="preserve">s Right </w:t>
      </w:r>
      <w:r w:rsidR="00721E9E">
        <w:rPr>
          <w:rFonts w:ascii="Conthrax Heavy Italic" w:hAnsi="Conthrax Heavy Italic"/>
          <w:sz w:val="44"/>
          <w:szCs w:val="44"/>
        </w:rPr>
        <w:t>F</w:t>
      </w:r>
      <w:r w:rsidR="00B064A3" w:rsidRPr="00E0116D">
        <w:rPr>
          <w:rFonts w:ascii="Conthrax Heavy Italic" w:hAnsi="Conthrax Heavy Italic"/>
          <w:sz w:val="44"/>
          <w:szCs w:val="44"/>
        </w:rPr>
        <w:t xml:space="preserve">or </w:t>
      </w:r>
      <w:r w:rsidR="00B064A3" w:rsidRPr="00721E9E">
        <w:rPr>
          <w:rFonts w:ascii="Conthrax Heavy Italic" w:hAnsi="Conthrax Heavy Italic"/>
          <w:sz w:val="44"/>
          <w:szCs w:val="44"/>
          <w:u w:val="single"/>
        </w:rPr>
        <w:t>YOU</w:t>
      </w:r>
      <w:r w:rsidR="00B064A3" w:rsidRPr="00E0116D">
        <w:rPr>
          <w:rFonts w:ascii="Conthrax Heavy Italic" w:hAnsi="Conthrax Heavy Italic"/>
          <w:sz w:val="44"/>
          <w:szCs w:val="44"/>
        </w:rPr>
        <w:t>?</w:t>
      </w:r>
    </w:p>
    <w:p w14:paraId="36B77A58" w14:textId="4BE6F4ED" w:rsidR="00E06B67" w:rsidRDefault="00E06B67" w:rsidP="00B064A3"/>
    <w:p w14:paraId="78227CB5" w14:textId="230749F0" w:rsidR="00B064A3" w:rsidRPr="009C0F67" w:rsidRDefault="00E06B67" w:rsidP="00910C80">
      <w:pPr>
        <w:spacing w:before="240" w:line="264" w:lineRule="auto"/>
        <w:rPr>
          <w:rFonts w:ascii="Arial" w:hAnsi="Arial" w:cs="Arial"/>
        </w:rPr>
      </w:pPr>
      <w:r w:rsidRPr="00910C80">
        <w:rPr>
          <w:rFonts w:ascii="Broaven" w:hAnsi="Broaven" w:cs="Arial"/>
          <w:b/>
          <w:bCs/>
          <w:noProof/>
          <w:color w:val="C00000"/>
          <w:sz w:val="28"/>
          <w:szCs w:val="28"/>
          <w:u w:val="single"/>
        </w:rPr>
        <w:drawing>
          <wp:anchor distT="0" distB="0" distL="114300" distR="114300" simplePos="0" relativeHeight="251658240" behindDoc="0" locked="0" layoutInCell="1" allowOverlap="1" wp14:anchorId="198AA6FF" wp14:editId="58C2EE21">
            <wp:simplePos x="0" y="0"/>
            <wp:positionH relativeFrom="margin">
              <wp:align>left</wp:align>
            </wp:positionH>
            <wp:positionV relativeFrom="paragraph">
              <wp:posOffset>157655</wp:posOffset>
            </wp:positionV>
            <wp:extent cx="996315" cy="365760"/>
            <wp:effectExtent l="0" t="0" r="0" b="0"/>
            <wp:wrapSquare wrapText="bothSides"/>
            <wp:docPr id="759818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1816" name="Picture 759818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6315" cy="365760"/>
                    </a:xfrm>
                    <a:prstGeom prst="rect">
                      <a:avLst/>
                    </a:prstGeom>
                  </pic:spPr>
                </pic:pic>
              </a:graphicData>
            </a:graphic>
          </wp:anchor>
        </w:drawing>
      </w:r>
      <w:r w:rsidR="00B064A3" w:rsidRPr="00910C80">
        <w:rPr>
          <w:rFonts w:ascii="Broaven" w:hAnsi="Broaven" w:cs="Arial"/>
          <w:b/>
          <w:bCs/>
          <w:color w:val="C00000"/>
          <w:sz w:val="28"/>
          <w:szCs w:val="28"/>
          <w:u w:val="single"/>
        </w:rPr>
        <w:t>SLK by Selkirk</w:t>
      </w:r>
      <w:r w:rsidR="00B064A3" w:rsidRPr="00E06B67">
        <w:rPr>
          <w:rFonts w:ascii="Arial" w:hAnsi="Arial" w:cs="Arial"/>
          <w:sz w:val="24"/>
          <w:szCs w:val="24"/>
        </w:rPr>
        <w:t xml:space="preserve"> </w:t>
      </w:r>
      <w:r w:rsidR="00B064A3" w:rsidRPr="009C0F67">
        <w:rPr>
          <w:rFonts w:ascii="Arial" w:hAnsi="Arial" w:cs="Arial"/>
        </w:rPr>
        <w:t xml:space="preserve">– </w:t>
      </w:r>
      <w:r w:rsidR="00B064A3" w:rsidRPr="00E06B67">
        <w:rPr>
          <w:rFonts w:ascii="Arial" w:hAnsi="Arial" w:cs="Arial"/>
          <w:b/>
          <w:bCs/>
        </w:rPr>
        <w:t>Entry &amp; Mid-Level Performers</w:t>
      </w:r>
      <w:r>
        <w:rPr>
          <w:rFonts w:ascii="Arial" w:hAnsi="Arial" w:cs="Arial"/>
        </w:rPr>
        <w:br/>
      </w:r>
      <w:r w:rsidR="00B064A3" w:rsidRPr="009C0F67">
        <w:rPr>
          <w:rFonts w:ascii="Arial" w:hAnsi="Arial" w:cs="Arial"/>
        </w:rPr>
        <w:t>SLK by Selkirk combines the latest developments in paddle technology with comfort, balance, and affordability. Because performance, value, and accessibility matter, SLK is committed to bringing pickleball to a larger community by delivering high-quality equipment at an unbeatable price.</w:t>
      </w:r>
    </w:p>
    <w:p w14:paraId="0A91D5B1" w14:textId="601865D3" w:rsidR="00B064A3" w:rsidRPr="009C0F67" w:rsidRDefault="00E0116D" w:rsidP="00721E9E">
      <w:pPr>
        <w:spacing w:before="360" w:line="288" w:lineRule="auto"/>
        <w:rPr>
          <w:rFonts w:ascii="Arial" w:hAnsi="Arial" w:cs="Arial"/>
        </w:rPr>
      </w:pPr>
      <w:r w:rsidRPr="00910C80">
        <w:rPr>
          <w:rFonts w:ascii="Broaven" w:hAnsi="Broaven" w:cs="Arial"/>
          <w:b/>
          <w:bCs/>
          <w:noProof/>
          <w:color w:val="C00000"/>
          <w:sz w:val="28"/>
          <w:szCs w:val="28"/>
          <w:u w:val="single"/>
        </w:rPr>
        <w:drawing>
          <wp:anchor distT="0" distB="0" distL="114300" distR="114300" simplePos="0" relativeHeight="251660288" behindDoc="0" locked="0" layoutInCell="1" allowOverlap="1" wp14:anchorId="0AB25BC4" wp14:editId="1AC6F2E0">
            <wp:simplePos x="0" y="0"/>
            <wp:positionH relativeFrom="margin">
              <wp:align>left</wp:align>
            </wp:positionH>
            <wp:positionV relativeFrom="paragraph">
              <wp:posOffset>234100</wp:posOffset>
            </wp:positionV>
            <wp:extent cx="1734820" cy="212090"/>
            <wp:effectExtent l="0" t="0" r="0" b="0"/>
            <wp:wrapSquare wrapText="bothSides"/>
            <wp:docPr id="106026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62120" name="Picture 1060262120"/>
                    <pic:cNvPicPr/>
                  </pic:nvPicPr>
                  <pic:blipFill rotWithShape="1">
                    <a:blip r:embed="rId7" cstate="print">
                      <a:extLst>
                        <a:ext uri="{28A0092B-C50C-407E-A947-70E740481C1C}">
                          <a14:useLocalDpi xmlns:a14="http://schemas.microsoft.com/office/drawing/2010/main" val="0"/>
                        </a:ext>
                      </a:extLst>
                    </a:blip>
                    <a:srcRect t="-1" b="5717"/>
                    <a:stretch>
                      <a:fillRect/>
                    </a:stretch>
                  </pic:blipFill>
                  <pic:spPr bwMode="auto">
                    <a:xfrm>
                      <a:off x="0" y="0"/>
                      <a:ext cx="1831111" cy="224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64A3" w:rsidRPr="00910C80">
        <w:rPr>
          <w:rFonts w:ascii="Broaven" w:hAnsi="Broaven" w:cs="Arial"/>
          <w:b/>
          <w:bCs/>
          <w:color w:val="C00000"/>
          <w:sz w:val="28"/>
          <w:szCs w:val="28"/>
          <w:u w:val="single"/>
        </w:rPr>
        <w:t>Selkirk Sport</w:t>
      </w:r>
      <w:r w:rsidR="00E06B67">
        <w:rPr>
          <w:rFonts w:ascii="Broaven" w:hAnsi="Broaven" w:cs="Arial"/>
          <w:b/>
          <w:bCs/>
          <w:color w:val="C00000"/>
          <w:sz w:val="28"/>
          <w:szCs w:val="28"/>
        </w:rPr>
        <w:t xml:space="preserve"> </w:t>
      </w:r>
      <w:r w:rsidR="00B064A3" w:rsidRPr="009C0F67">
        <w:rPr>
          <w:rFonts w:ascii="Arial" w:hAnsi="Arial" w:cs="Arial"/>
        </w:rPr>
        <w:t xml:space="preserve">– </w:t>
      </w:r>
      <w:r w:rsidR="00B064A3" w:rsidRPr="00E06B67">
        <w:rPr>
          <w:rFonts w:ascii="Arial" w:hAnsi="Arial" w:cs="Arial"/>
          <w:b/>
          <w:bCs/>
        </w:rPr>
        <w:t>Premium &amp; High Performance</w:t>
      </w:r>
      <w:r w:rsidR="00E06B67">
        <w:rPr>
          <w:rFonts w:ascii="Arial" w:hAnsi="Arial" w:cs="Arial"/>
        </w:rPr>
        <w:br/>
      </w:r>
      <w:r w:rsidR="00B064A3" w:rsidRPr="009C0F67">
        <w:rPr>
          <w:rFonts w:ascii="Arial" w:hAnsi="Arial" w:cs="Arial"/>
        </w:rPr>
        <w:t>The flagship brand, offering premium, made-in-the-USA pickleball paddles. Selkirk Sport invests in pickleball technology to offer high-quality, cutting-edge equipment. Engineered to enhance your game, Selkirk Sport offers equipment and paddles for every skill level and player preference.</w:t>
      </w:r>
    </w:p>
    <w:p w14:paraId="51A659DD" w14:textId="12BC01A9" w:rsidR="00B064A3" w:rsidRPr="009C0F67" w:rsidRDefault="00721E9E" w:rsidP="00E06B67">
      <w:pPr>
        <w:spacing w:before="360" w:line="264" w:lineRule="auto"/>
        <w:rPr>
          <w:rFonts w:ascii="Arial" w:hAnsi="Arial" w:cs="Arial"/>
        </w:rPr>
      </w:pPr>
      <w:r w:rsidRPr="00910C80">
        <w:rPr>
          <w:rFonts w:ascii="Arial" w:hAnsi="Arial" w:cs="Arial"/>
          <w:noProof/>
          <w:u w:val="single"/>
        </w:rPr>
        <mc:AlternateContent>
          <mc:Choice Requires="wps">
            <w:drawing>
              <wp:anchor distT="0" distB="0" distL="114300" distR="114300" simplePos="0" relativeHeight="251661312" behindDoc="0" locked="0" layoutInCell="1" allowOverlap="1" wp14:anchorId="1BA90651" wp14:editId="76D0585E">
                <wp:simplePos x="0" y="0"/>
                <wp:positionH relativeFrom="margin">
                  <wp:align>right</wp:align>
                </wp:positionH>
                <wp:positionV relativeFrom="paragraph">
                  <wp:posOffset>829640</wp:posOffset>
                </wp:positionV>
                <wp:extent cx="1106700" cy="950400"/>
                <wp:effectExtent l="400050" t="0" r="55880" b="97790"/>
                <wp:wrapSquare wrapText="bothSides"/>
                <wp:docPr id="1700699096" name="Text Box 13"/>
                <wp:cNvGraphicFramePr/>
                <a:graphic xmlns:a="http://schemas.openxmlformats.org/drawingml/2006/main">
                  <a:graphicData uri="http://schemas.microsoft.com/office/word/2010/wordprocessingShape">
                    <wps:wsp>
                      <wps:cNvSpPr txBox="1"/>
                      <wps:spPr>
                        <a:xfrm>
                          <a:off x="0" y="0"/>
                          <a:ext cx="1106700" cy="950400"/>
                        </a:xfrm>
                        <a:prstGeom prst="rect">
                          <a:avLst/>
                        </a:prstGeom>
                        <a:solidFill>
                          <a:srgbClr val="000000"/>
                        </a:solidFill>
                        <a:ln w="6350">
                          <a:solidFill>
                            <a:prstClr val="black"/>
                          </a:solidFill>
                        </a:ln>
                        <a:effectLst>
                          <a:outerShdw blurRad="76200" dir="13500000" sy="23000" kx="1200000" algn="br" rotWithShape="0">
                            <a:prstClr val="black">
                              <a:alpha val="20000"/>
                            </a:prstClr>
                          </a:outerShdw>
                        </a:effectLst>
                      </wps:spPr>
                      <wps:txbx>
                        <w:txbxContent>
                          <w:p w14:paraId="4A4CC748" w14:textId="05BAB8EF" w:rsidR="00721E9E" w:rsidRDefault="00721E9E" w:rsidP="00721E9E">
                            <w:pPr>
                              <w:jc w:val="center"/>
                            </w:pPr>
                            <w:r>
                              <w:rPr>
                                <w:rFonts w:ascii="Arial" w:hAnsi="Arial" w:cs="Arial"/>
                                <w:noProof/>
                              </w:rPr>
                              <w:drawing>
                                <wp:inline distT="0" distB="0" distL="0" distR="0" wp14:anchorId="67556AAF" wp14:editId="5DE9BE4A">
                                  <wp:extent cx="1034501" cy="806400"/>
                                  <wp:effectExtent l="0" t="0" r="0" b="0"/>
                                  <wp:docPr id="20710439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43982" name="Picture 2071043982"/>
                                          <pic:cNvPicPr/>
                                        </pic:nvPicPr>
                                        <pic:blipFill>
                                          <a:blip r:embed="rId8">
                                            <a:extLst>
                                              <a:ext uri="{28A0092B-C50C-407E-A947-70E740481C1C}">
                                                <a14:useLocalDpi xmlns:a14="http://schemas.microsoft.com/office/drawing/2010/main" val="0"/>
                                              </a:ext>
                                            </a:extLst>
                                          </a:blip>
                                          <a:stretch>
                                            <a:fillRect/>
                                          </a:stretch>
                                        </pic:blipFill>
                                        <pic:spPr>
                                          <a:xfrm>
                                            <a:off x="0" y="0"/>
                                            <a:ext cx="1040282" cy="81090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90651" id="_x0000_t202" coordsize="21600,21600" o:spt="202" path="m,l,21600r21600,l21600,xe">
                <v:stroke joinstyle="miter"/>
                <v:path gradientshapeok="t" o:connecttype="rect"/>
              </v:shapetype>
              <v:shape id="Text Box 13" o:spid="_x0000_s1026" type="#_x0000_t202" style="position:absolute;margin-left:35.95pt;margin-top:65.35pt;width:87.15pt;height:74.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" fillcolor="black" strokeweight=".5pt">
                <v:shadow on="t" type="perspective" color="black" opacity="13107f" origin=".5,.5" offset="0,0" matrix=",23853f,,15073f"/>
                <v:textbox inset="0,0,0,0">
                  <w:txbxContent>
                    <w:p w14:paraId="4A4CC748" w14:textId="05BAB8EF" w:rsidR="00721E9E" w:rsidRDefault="00721E9E" w:rsidP="00721E9E">
                      <w:pPr>
                        <w:jc w:val="center"/>
                      </w:pPr>
                      <w:r>
                        <w:rPr>
                          <w:rFonts w:ascii="Arial" w:hAnsi="Arial" w:cs="Arial"/>
                          <w:noProof/>
                        </w:rPr>
                        <w:drawing>
                          <wp:inline distT="0" distB="0" distL="0" distR="0" wp14:anchorId="67556AAF" wp14:editId="5DE9BE4A">
                            <wp:extent cx="1034501" cy="806400"/>
                            <wp:effectExtent l="0" t="0" r="0" b="0"/>
                            <wp:docPr id="20710439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43982" name="Picture 2071043982"/>
                                    <pic:cNvPicPr/>
                                  </pic:nvPicPr>
                                  <pic:blipFill>
                                    <a:blip r:embed="rId9">
                                      <a:extLst>
                                        <a:ext uri="{28A0092B-C50C-407E-A947-70E740481C1C}">
                                          <a14:useLocalDpi xmlns:a14="http://schemas.microsoft.com/office/drawing/2010/main" val="0"/>
                                        </a:ext>
                                      </a:extLst>
                                    </a:blip>
                                    <a:stretch>
                                      <a:fillRect/>
                                    </a:stretch>
                                  </pic:blipFill>
                                  <pic:spPr>
                                    <a:xfrm>
                                      <a:off x="0" y="0"/>
                                      <a:ext cx="1040282" cy="810906"/>
                                    </a:xfrm>
                                    <a:prstGeom prst="rect">
                                      <a:avLst/>
                                    </a:prstGeom>
                                  </pic:spPr>
                                </pic:pic>
                              </a:graphicData>
                            </a:graphic>
                          </wp:inline>
                        </w:drawing>
                      </w:r>
                    </w:p>
                  </w:txbxContent>
                </v:textbox>
                <w10:wrap type="square" anchorx="margin"/>
              </v:shape>
            </w:pict>
          </mc:Fallback>
        </mc:AlternateContent>
      </w:r>
      <w:r w:rsidR="00E0116D" w:rsidRPr="00910C80">
        <w:rPr>
          <w:rFonts w:ascii="Broaven" w:hAnsi="Broaven" w:cs="Arial"/>
          <w:noProof/>
          <w:color w:val="C00000"/>
          <w:sz w:val="28"/>
          <w:szCs w:val="28"/>
          <w:u w:val="single"/>
        </w:rPr>
        <w:drawing>
          <wp:anchor distT="0" distB="0" distL="114300" distR="114300" simplePos="0" relativeHeight="251659264" behindDoc="0" locked="0" layoutInCell="1" allowOverlap="1" wp14:anchorId="3CE11E40" wp14:editId="31DAF6FA">
            <wp:simplePos x="0" y="0"/>
            <wp:positionH relativeFrom="column">
              <wp:posOffset>75565</wp:posOffset>
            </wp:positionH>
            <wp:positionV relativeFrom="paragraph">
              <wp:posOffset>232410</wp:posOffset>
            </wp:positionV>
            <wp:extent cx="1691640" cy="176530"/>
            <wp:effectExtent l="0" t="0" r="3810" b="0"/>
            <wp:wrapSquare wrapText="bothSides"/>
            <wp:docPr id="21320764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76461" name="Picture 21320764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640" cy="176530"/>
                    </a:xfrm>
                    <a:prstGeom prst="rect">
                      <a:avLst/>
                    </a:prstGeom>
                  </pic:spPr>
                </pic:pic>
              </a:graphicData>
            </a:graphic>
            <wp14:sizeRelH relativeFrom="margin">
              <wp14:pctWidth>0</wp14:pctWidth>
            </wp14:sizeRelH>
            <wp14:sizeRelV relativeFrom="margin">
              <wp14:pctHeight>0</wp14:pctHeight>
            </wp14:sizeRelV>
          </wp:anchor>
        </w:drawing>
      </w:r>
      <w:r w:rsidR="00B064A3" w:rsidRPr="00910C80">
        <w:rPr>
          <w:rFonts w:ascii="Broaven" w:hAnsi="Broaven" w:cs="Arial"/>
          <w:b/>
          <w:bCs/>
          <w:color w:val="C00000"/>
          <w:sz w:val="28"/>
          <w:szCs w:val="28"/>
          <w:u w:val="single"/>
        </w:rPr>
        <w:t>Selkirk LABS</w:t>
      </w:r>
      <w:r w:rsidR="00B064A3" w:rsidRPr="00E06B67">
        <w:rPr>
          <w:rFonts w:ascii="Arial" w:hAnsi="Arial" w:cs="Arial"/>
          <w:color w:val="C00000"/>
          <w:sz w:val="28"/>
          <w:szCs w:val="28"/>
        </w:rPr>
        <w:t xml:space="preserve"> </w:t>
      </w:r>
      <w:r w:rsidR="00B064A3" w:rsidRPr="009C0F67">
        <w:rPr>
          <w:rFonts w:ascii="Arial" w:hAnsi="Arial" w:cs="Arial"/>
        </w:rPr>
        <w:t xml:space="preserve">– </w:t>
      </w:r>
      <w:r w:rsidR="00B064A3" w:rsidRPr="00E06B67">
        <w:rPr>
          <w:rFonts w:ascii="Arial" w:hAnsi="Arial" w:cs="Arial"/>
          <w:b/>
          <w:bCs/>
        </w:rPr>
        <w:t>Experimental &amp; Cutting-Edge</w:t>
      </w:r>
      <w:r w:rsidR="00E06B67">
        <w:rPr>
          <w:rFonts w:ascii="Arial" w:hAnsi="Arial" w:cs="Arial"/>
        </w:rPr>
        <w:br/>
      </w:r>
      <w:r w:rsidR="00B52420" w:rsidRPr="009C0F67">
        <w:rPr>
          <w:rFonts w:ascii="Arial" w:hAnsi="Arial" w:cs="Arial"/>
        </w:rPr>
        <w:t>Selkirk Labs is a first in the industry. Through player involvement and beta testing, Labs invites enthusiasts to join in the quest for pickleball perfection. Selkirk Labs is designed for players who care about pilot testing the latest technology and offering their insights to shape the future of pickleball. Pioneers of US-made pickleball paddles, Selkirk Labs is known for uncompromising quality, revolutionary innovation, and unrivaled creativity.</w:t>
      </w:r>
    </w:p>
    <w:p w14:paraId="41F68E2E" w14:textId="77777777" w:rsidR="00721E9E" w:rsidRDefault="00721E9E" w:rsidP="00B064A3"/>
    <w:p w14:paraId="237A508F" w14:textId="201813B3" w:rsidR="00721E9E" w:rsidRDefault="00797FA9" w:rsidP="00B064A3">
      <w:r>
        <w:rPr>
          <w:noProof/>
        </w:rPr>
        <mc:AlternateContent>
          <mc:Choice Requires="wps">
            <w:drawing>
              <wp:anchor distT="0" distB="0" distL="114300" distR="114300" simplePos="0" relativeHeight="251662336" behindDoc="0" locked="0" layoutInCell="1" allowOverlap="1" wp14:anchorId="56B88A80" wp14:editId="0BA77015">
                <wp:simplePos x="0" y="0"/>
                <wp:positionH relativeFrom="column">
                  <wp:posOffset>4337460</wp:posOffset>
                </wp:positionH>
                <wp:positionV relativeFrom="paragraph">
                  <wp:posOffset>8255</wp:posOffset>
                </wp:positionV>
                <wp:extent cx="1475625" cy="259200"/>
                <wp:effectExtent l="0" t="0" r="3810" b="13335"/>
                <wp:wrapNone/>
                <wp:docPr id="1835020429" name="Text Box 14"/>
                <wp:cNvGraphicFramePr/>
                <a:graphic xmlns:a="http://schemas.openxmlformats.org/drawingml/2006/main">
                  <a:graphicData uri="http://schemas.microsoft.com/office/word/2010/wordprocessingShape">
                    <wps:wsp>
                      <wps:cNvSpPr txBox="1"/>
                      <wps:spPr>
                        <a:xfrm>
                          <a:off x="0" y="0"/>
                          <a:ext cx="1475625" cy="259200"/>
                        </a:xfrm>
                        <a:prstGeom prst="rect">
                          <a:avLst/>
                        </a:prstGeom>
                        <a:noFill/>
                        <a:ln w="6350">
                          <a:noFill/>
                        </a:ln>
                      </wps:spPr>
                      <wps:txbx>
                        <w:txbxContent>
                          <w:p w14:paraId="063E53BF" w14:textId="501524CC" w:rsidR="00797FA9" w:rsidRPr="00797FA9" w:rsidRDefault="00797FA9">
                            <w:pPr>
                              <w:rPr>
                                <w:rFonts w:ascii="Conthrax Bold Italic" w:hAnsi="Conthrax Bold Italic"/>
                                <w:b/>
                                <w:bCs/>
                                <w:color w:val="C00000"/>
                                <w14:glow w14:rad="139700">
                                  <w14:schemeClr w14:val="bg1"/>
                                </w14:glow>
                              </w:rPr>
                            </w:pPr>
                            <w:r w:rsidRPr="00797FA9">
                              <w:rPr>
                                <w:rFonts w:ascii="Conthrax Bold Italic" w:hAnsi="Conthrax Bold Italic"/>
                                <w:b/>
                                <w:bCs/>
                                <w:color w:val="C00000"/>
                                <w14:glow w14:rad="139700">
                                  <w14:schemeClr w14:val="bg1"/>
                                </w14:glow>
                              </w:rPr>
                              <w:t>Ask me about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6B88A80" id="Text Box 14" o:spid="_x0000_s1027" type="#_x0000_t202" style="position:absolute;margin-left:341.55pt;margin-top:.65pt;width:116.2pt;height:20.4pt;z-index:2516623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" filled="f" stroked="f" strokeweight=".5pt">
                <v:textbox style="mso-fit-shape-to-text:t" inset="0,0,0,0">
                  <w:txbxContent>
                    <w:p w14:paraId="063E53BF" w14:textId="501524CC" w:rsidR="00797FA9" w:rsidRPr="00797FA9" w:rsidRDefault="00797FA9">
                      <w:pPr>
                        <w:rPr>
                          <w:rFonts w:ascii="Conthrax Bold Italic" w:hAnsi="Conthrax Bold Italic"/>
                          <w:b/>
                          <w:bCs/>
                          <w:color w:val="C00000"/>
                          <w14:glow w14:rad="139700">
                            <w14:schemeClr w14:val="bg1"/>
                          </w14:glow>
                        </w:rPr>
                      </w:pPr>
                      <w:r w:rsidRPr="00797FA9">
                        <w:rPr>
                          <w:rFonts w:ascii="Conthrax Bold Italic" w:hAnsi="Conthrax Bold Italic"/>
                          <w:b/>
                          <w:bCs/>
                          <w:color w:val="C00000"/>
                          <w14:glow w14:rad="139700">
                            <w14:schemeClr w14:val="bg1"/>
                          </w14:glow>
                        </w:rPr>
                        <w:t>Ask me about</w:t>
                      </w:r>
                    </w:p>
                  </w:txbxContent>
                </v:textbox>
              </v:shape>
            </w:pict>
          </mc:Fallback>
        </mc:AlternateContent>
      </w:r>
    </w:p>
    <w:p w14:paraId="446BA346" w14:textId="77777777" w:rsidR="00E06B67" w:rsidRPr="00B064A3" w:rsidRDefault="00E06B67" w:rsidP="00797FA9">
      <w:pPr>
        <w:spacing w:after="120"/>
        <w:rPr>
          <w:b/>
          <w:bCs/>
        </w:rPr>
      </w:pPr>
    </w:p>
    <w:tbl>
      <w:tblPr>
        <w:tblStyle w:val="GridTable5Dark-Accent1"/>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CellMar>
          <w:top w:w="29" w:type="dxa"/>
          <w:bottom w:w="29" w:type="dxa"/>
        </w:tblCellMar>
        <w:tblLook w:val="04A0" w:firstRow="1" w:lastRow="0" w:firstColumn="1" w:lastColumn="0" w:noHBand="0" w:noVBand="1"/>
      </w:tblPr>
      <w:tblGrid>
        <w:gridCol w:w="2295"/>
        <w:gridCol w:w="2769"/>
        <w:gridCol w:w="2481"/>
        <w:gridCol w:w="3165"/>
      </w:tblGrid>
      <w:tr w:rsidR="009C0F67" w:rsidRPr="00B064A3" w14:paraId="0C20D413" w14:textId="77777777" w:rsidTr="009C0F67">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left w:val="none" w:sz="0" w:space="0" w:color="auto"/>
              <w:right w:val="none" w:sz="0" w:space="0" w:color="auto"/>
            </w:tcBorders>
            <w:shd w:val="clear" w:color="auto" w:fill="C00000"/>
            <w:vAlign w:val="center"/>
          </w:tcPr>
          <w:p w14:paraId="1DDB9647" w14:textId="637D4B79" w:rsidR="009C0F67" w:rsidRPr="009C0F67" w:rsidRDefault="009C0F67" w:rsidP="009C0F67">
            <w:pPr>
              <w:rPr>
                <w:rFonts w:ascii="Conthrax Bold Italic" w:hAnsi="Conthrax Bold Italic" w:cs="Arial"/>
                <w:b w:val="0"/>
                <w:bCs w:val="0"/>
                <w:sz w:val="28"/>
                <w:szCs w:val="28"/>
              </w:rPr>
            </w:pPr>
            <w:r w:rsidRPr="00B064A3">
              <w:rPr>
                <w:rFonts w:ascii="Conthrax Bold Italic" w:hAnsi="Conthrax Bold Italic"/>
                <w:sz w:val="28"/>
                <w:szCs w:val="28"/>
              </w:rPr>
              <w:t>Summary at a Glance</w:t>
            </w:r>
          </w:p>
        </w:tc>
      </w:tr>
      <w:tr w:rsidR="009C0F67" w:rsidRPr="00B064A3" w14:paraId="29DAE484" w14:textId="77777777" w:rsidTr="009C0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43C121CD" w14:textId="77777777" w:rsidR="00B064A3" w:rsidRPr="00B064A3" w:rsidRDefault="00B064A3" w:rsidP="009C0F67">
            <w:pPr>
              <w:spacing w:line="259" w:lineRule="auto"/>
              <w:ind w:left="30"/>
              <w:rPr>
                <w:rFonts w:ascii="Arial" w:hAnsi="Arial" w:cs="Arial"/>
              </w:rPr>
            </w:pPr>
            <w:r w:rsidRPr="00B064A3">
              <w:rPr>
                <w:rFonts w:ascii="Arial" w:hAnsi="Arial" w:cs="Arial"/>
              </w:rPr>
              <w:t>Feature</w:t>
            </w:r>
          </w:p>
        </w:tc>
        <w:tc>
          <w:tcPr>
            <w:tcW w:w="2769" w:type="dxa"/>
            <w:vAlign w:val="center"/>
            <w:hideMark/>
          </w:tcPr>
          <w:p w14:paraId="633A8DF6"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64A3">
              <w:rPr>
                <w:rFonts w:ascii="Arial" w:hAnsi="Arial" w:cs="Arial"/>
                <w:b/>
                <w:bCs/>
              </w:rPr>
              <w:t>SLK by Selkirk</w:t>
            </w:r>
          </w:p>
        </w:tc>
        <w:tc>
          <w:tcPr>
            <w:tcW w:w="2481" w:type="dxa"/>
            <w:vAlign w:val="center"/>
            <w:hideMark/>
          </w:tcPr>
          <w:p w14:paraId="58650410"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64A3">
              <w:rPr>
                <w:rFonts w:ascii="Arial" w:hAnsi="Arial" w:cs="Arial"/>
                <w:b/>
                <w:bCs/>
              </w:rPr>
              <w:t>Selkirk Main Line</w:t>
            </w:r>
          </w:p>
        </w:tc>
        <w:tc>
          <w:tcPr>
            <w:tcW w:w="3165" w:type="dxa"/>
            <w:vAlign w:val="center"/>
            <w:hideMark/>
          </w:tcPr>
          <w:p w14:paraId="3659B0A8"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64A3">
              <w:rPr>
                <w:rFonts w:ascii="Arial" w:hAnsi="Arial" w:cs="Arial"/>
                <w:b/>
                <w:bCs/>
              </w:rPr>
              <w:t>Selkirk LABS</w:t>
            </w:r>
          </w:p>
        </w:tc>
      </w:tr>
      <w:tr w:rsidR="009C0F67" w:rsidRPr="00B064A3" w14:paraId="0B123D87" w14:textId="77777777" w:rsidTr="009C0F67">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4D7D5A5E" w14:textId="77777777" w:rsidR="00B064A3" w:rsidRPr="00B064A3" w:rsidRDefault="00B064A3" w:rsidP="009C0F67">
            <w:pPr>
              <w:spacing w:line="259" w:lineRule="auto"/>
              <w:ind w:left="30"/>
              <w:rPr>
                <w:rFonts w:ascii="Arial" w:hAnsi="Arial" w:cs="Arial"/>
              </w:rPr>
            </w:pPr>
            <w:r w:rsidRPr="00B064A3">
              <w:rPr>
                <w:rFonts w:ascii="Arial" w:hAnsi="Arial" w:cs="Arial"/>
              </w:rPr>
              <w:t>Audience</w:t>
            </w:r>
          </w:p>
        </w:tc>
        <w:tc>
          <w:tcPr>
            <w:tcW w:w="2769" w:type="dxa"/>
            <w:vAlign w:val="center"/>
            <w:hideMark/>
          </w:tcPr>
          <w:p w14:paraId="5D00ADC0"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Beginner → Intermediate</w:t>
            </w:r>
          </w:p>
        </w:tc>
        <w:tc>
          <w:tcPr>
            <w:tcW w:w="2481" w:type="dxa"/>
            <w:vAlign w:val="center"/>
            <w:hideMark/>
          </w:tcPr>
          <w:p w14:paraId="7E168446"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Intermediate → Pro</w:t>
            </w:r>
          </w:p>
        </w:tc>
        <w:tc>
          <w:tcPr>
            <w:tcW w:w="3165" w:type="dxa"/>
            <w:vAlign w:val="center"/>
            <w:hideMark/>
          </w:tcPr>
          <w:p w14:paraId="40DD765A"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Tech enthusiasts</w:t>
            </w:r>
          </w:p>
        </w:tc>
      </w:tr>
      <w:tr w:rsidR="009C0F67" w:rsidRPr="00B064A3" w14:paraId="69D8909B" w14:textId="77777777" w:rsidTr="009C0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55CF2DEC" w14:textId="77777777" w:rsidR="00B064A3" w:rsidRPr="00B064A3" w:rsidRDefault="00B064A3" w:rsidP="009C0F67">
            <w:pPr>
              <w:spacing w:line="259" w:lineRule="auto"/>
              <w:ind w:left="30"/>
              <w:rPr>
                <w:rFonts w:ascii="Arial" w:hAnsi="Arial" w:cs="Arial"/>
              </w:rPr>
            </w:pPr>
            <w:r w:rsidRPr="00B064A3">
              <w:rPr>
                <w:rFonts w:ascii="Arial" w:hAnsi="Arial" w:cs="Arial"/>
              </w:rPr>
              <w:t>Price Range</w:t>
            </w:r>
          </w:p>
        </w:tc>
        <w:tc>
          <w:tcPr>
            <w:tcW w:w="2769" w:type="dxa"/>
            <w:vAlign w:val="center"/>
            <w:hideMark/>
          </w:tcPr>
          <w:p w14:paraId="08219453" w14:textId="05105D24" w:rsidR="00B064A3" w:rsidRPr="00B064A3" w:rsidRDefault="009C0F67"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C0F67">
              <w:rPr>
                <w:rFonts w:ascii="Arial" w:hAnsi="Arial" w:cs="Arial"/>
              </w:rPr>
              <w:t>B</w:t>
            </w:r>
            <w:r w:rsidR="00B064A3" w:rsidRPr="00B064A3">
              <w:rPr>
                <w:rFonts w:ascii="Arial" w:hAnsi="Arial" w:cs="Arial"/>
              </w:rPr>
              <w:t>udget-friendly</w:t>
            </w:r>
          </w:p>
        </w:tc>
        <w:tc>
          <w:tcPr>
            <w:tcW w:w="2481" w:type="dxa"/>
            <w:vAlign w:val="center"/>
            <w:hideMark/>
          </w:tcPr>
          <w:p w14:paraId="0B43E29D" w14:textId="21B96946" w:rsidR="00B064A3" w:rsidRPr="00B064A3" w:rsidRDefault="009C0F67"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C0F67">
              <w:rPr>
                <w:rFonts w:ascii="Arial" w:hAnsi="Arial" w:cs="Arial"/>
              </w:rPr>
              <w:t>P</w:t>
            </w:r>
            <w:r w:rsidR="00B064A3" w:rsidRPr="00B064A3">
              <w:rPr>
                <w:rFonts w:ascii="Arial" w:hAnsi="Arial" w:cs="Arial"/>
              </w:rPr>
              <w:t>remium</w:t>
            </w:r>
          </w:p>
        </w:tc>
        <w:tc>
          <w:tcPr>
            <w:tcW w:w="3165" w:type="dxa"/>
            <w:vAlign w:val="center"/>
            <w:hideMark/>
          </w:tcPr>
          <w:p w14:paraId="465945D3" w14:textId="2A5F73C0" w:rsidR="00B064A3" w:rsidRPr="00B064A3" w:rsidRDefault="009C0F67"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C0F67">
              <w:rPr>
                <w:rFonts w:ascii="Arial" w:hAnsi="Arial" w:cs="Arial"/>
              </w:rPr>
              <w:t>V</w:t>
            </w:r>
            <w:r w:rsidR="00B064A3" w:rsidRPr="00B064A3">
              <w:rPr>
                <w:rFonts w:ascii="Arial" w:hAnsi="Arial" w:cs="Arial"/>
              </w:rPr>
              <w:t>aries</w:t>
            </w:r>
          </w:p>
        </w:tc>
      </w:tr>
      <w:tr w:rsidR="009C0F67" w:rsidRPr="00B064A3" w14:paraId="2F629AC4" w14:textId="77777777" w:rsidTr="009C0F67">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34308C29" w14:textId="77777777" w:rsidR="00B064A3" w:rsidRPr="00B064A3" w:rsidRDefault="00B064A3" w:rsidP="009C0F67">
            <w:pPr>
              <w:spacing w:line="259" w:lineRule="auto"/>
              <w:ind w:left="30"/>
              <w:rPr>
                <w:rFonts w:ascii="Arial" w:hAnsi="Arial" w:cs="Arial"/>
              </w:rPr>
            </w:pPr>
            <w:r w:rsidRPr="00B064A3">
              <w:rPr>
                <w:rFonts w:ascii="Arial" w:hAnsi="Arial" w:cs="Arial"/>
              </w:rPr>
              <w:t>Warranty</w:t>
            </w:r>
          </w:p>
        </w:tc>
        <w:tc>
          <w:tcPr>
            <w:tcW w:w="2769" w:type="dxa"/>
            <w:vAlign w:val="center"/>
            <w:hideMark/>
          </w:tcPr>
          <w:p w14:paraId="457DD26B"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~1 year</w:t>
            </w:r>
          </w:p>
        </w:tc>
        <w:tc>
          <w:tcPr>
            <w:tcW w:w="2481" w:type="dxa"/>
            <w:vAlign w:val="center"/>
            <w:hideMark/>
          </w:tcPr>
          <w:p w14:paraId="06FE1E54"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Lifetime</w:t>
            </w:r>
          </w:p>
        </w:tc>
        <w:tc>
          <w:tcPr>
            <w:tcW w:w="3165" w:type="dxa"/>
            <w:vAlign w:val="center"/>
            <w:hideMark/>
          </w:tcPr>
          <w:p w14:paraId="5DDE2C9E"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~2 years</w:t>
            </w:r>
          </w:p>
        </w:tc>
      </w:tr>
      <w:tr w:rsidR="009C0F67" w:rsidRPr="00B064A3" w14:paraId="001ABAFF" w14:textId="77777777" w:rsidTr="009C0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74D82439" w14:textId="77777777" w:rsidR="00B064A3" w:rsidRPr="00B064A3" w:rsidRDefault="00B064A3" w:rsidP="009C0F67">
            <w:pPr>
              <w:spacing w:line="259" w:lineRule="auto"/>
              <w:ind w:left="30"/>
              <w:rPr>
                <w:rFonts w:ascii="Arial" w:hAnsi="Arial" w:cs="Arial"/>
              </w:rPr>
            </w:pPr>
            <w:r w:rsidRPr="00B064A3">
              <w:rPr>
                <w:rFonts w:ascii="Arial" w:hAnsi="Arial" w:cs="Arial"/>
              </w:rPr>
              <w:t>Manufacturing</w:t>
            </w:r>
          </w:p>
        </w:tc>
        <w:tc>
          <w:tcPr>
            <w:tcW w:w="2769" w:type="dxa"/>
            <w:vAlign w:val="center"/>
            <w:hideMark/>
          </w:tcPr>
          <w:p w14:paraId="22F28270" w14:textId="28316C31"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 xml:space="preserve">Designed in USA, </w:t>
            </w:r>
            <w:r w:rsidR="004F68C6">
              <w:rPr>
                <w:rFonts w:ascii="Arial" w:hAnsi="Arial" w:cs="Arial"/>
              </w:rPr>
              <w:br/>
            </w:r>
            <w:r w:rsidRPr="00B064A3">
              <w:rPr>
                <w:rFonts w:ascii="Arial" w:hAnsi="Arial" w:cs="Arial"/>
              </w:rPr>
              <w:t>made overseas</w:t>
            </w:r>
          </w:p>
        </w:tc>
        <w:tc>
          <w:tcPr>
            <w:tcW w:w="2481" w:type="dxa"/>
            <w:vAlign w:val="center"/>
            <w:hideMark/>
          </w:tcPr>
          <w:p w14:paraId="4C82D389"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Made/assembled in USA</w:t>
            </w:r>
          </w:p>
        </w:tc>
        <w:tc>
          <w:tcPr>
            <w:tcW w:w="3165" w:type="dxa"/>
            <w:vAlign w:val="center"/>
            <w:hideMark/>
          </w:tcPr>
          <w:p w14:paraId="51FA083C"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Made/assembled in USA</w:t>
            </w:r>
          </w:p>
        </w:tc>
      </w:tr>
      <w:tr w:rsidR="009C0F67" w:rsidRPr="00B064A3" w14:paraId="6AB049B6" w14:textId="77777777" w:rsidTr="009C0F67">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vAlign w:val="center"/>
            <w:hideMark/>
          </w:tcPr>
          <w:p w14:paraId="1C8469E8" w14:textId="77777777" w:rsidR="00B064A3" w:rsidRPr="00B064A3" w:rsidRDefault="00B064A3" w:rsidP="009C0F67">
            <w:pPr>
              <w:spacing w:line="259" w:lineRule="auto"/>
              <w:ind w:left="30"/>
              <w:rPr>
                <w:rFonts w:ascii="Arial" w:hAnsi="Arial" w:cs="Arial"/>
              </w:rPr>
            </w:pPr>
            <w:r w:rsidRPr="00B064A3">
              <w:rPr>
                <w:rFonts w:ascii="Arial" w:hAnsi="Arial" w:cs="Arial"/>
              </w:rPr>
              <w:t>Innovation Level</w:t>
            </w:r>
          </w:p>
        </w:tc>
        <w:tc>
          <w:tcPr>
            <w:tcW w:w="2769" w:type="dxa"/>
            <w:vAlign w:val="center"/>
            <w:hideMark/>
          </w:tcPr>
          <w:p w14:paraId="1EDFB5A3"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Standard performance</w:t>
            </w:r>
          </w:p>
        </w:tc>
        <w:tc>
          <w:tcPr>
            <w:tcW w:w="2481" w:type="dxa"/>
            <w:vAlign w:val="center"/>
            <w:hideMark/>
          </w:tcPr>
          <w:p w14:paraId="0747F39A"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High performance</w:t>
            </w:r>
          </w:p>
        </w:tc>
        <w:tc>
          <w:tcPr>
            <w:tcW w:w="3165" w:type="dxa"/>
            <w:vAlign w:val="center"/>
            <w:hideMark/>
          </w:tcPr>
          <w:p w14:paraId="6E591610" w14:textId="77777777" w:rsidR="00B064A3" w:rsidRPr="00B064A3" w:rsidRDefault="00B064A3" w:rsidP="009C0F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064A3">
              <w:rPr>
                <w:rFonts w:ascii="Arial" w:hAnsi="Arial" w:cs="Arial"/>
              </w:rPr>
              <w:t>Experimental, cutting-edge</w:t>
            </w:r>
          </w:p>
        </w:tc>
      </w:tr>
      <w:tr w:rsidR="009C0F67" w:rsidRPr="00B064A3" w14:paraId="669DC08C" w14:textId="77777777" w:rsidTr="009C0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bottom w:val="none" w:sz="0" w:space="0" w:color="auto"/>
            </w:tcBorders>
            <w:vAlign w:val="center"/>
            <w:hideMark/>
          </w:tcPr>
          <w:p w14:paraId="0808CC86" w14:textId="77777777" w:rsidR="00B064A3" w:rsidRPr="00B064A3" w:rsidRDefault="00B064A3" w:rsidP="009C0F67">
            <w:pPr>
              <w:spacing w:line="259" w:lineRule="auto"/>
              <w:ind w:left="30"/>
              <w:rPr>
                <w:rFonts w:ascii="Arial" w:hAnsi="Arial" w:cs="Arial"/>
              </w:rPr>
            </w:pPr>
            <w:r w:rsidRPr="00B064A3">
              <w:rPr>
                <w:rFonts w:ascii="Arial" w:hAnsi="Arial" w:cs="Arial"/>
              </w:rPr>
              <w:t>When to Pick</w:t>
            </w:r>
          </w:p>
        </w:tc>
        <w:tc>
          <w:tcPr>
            <w:tcW w:w="2769" w:type="dxa"/>
            <w:vAlign w:val="center"/>
            <w:hideMark/>
          </w:tcPr>
          <w:p w14:paraId="549AD864"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Great value &amp; solid performance</w:t>
            </w:r>
          </w:p>
        </w:tc>
        <w:tc>
          <w:tcPr>
            <w:tcW w:w="2481" w:type="dxa"/>
            <w:vAlign w:val="center"/>
            <w:hideMark/>
          </w:tcPr>
          <w:p w14:paraId="536C5882" w14:textId="77777777"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Competitive play &amp; feel</w:t>
            </w:r>
          </w:p>
        </w:tc>
        <w:tc>
          <w:tcPr>
            <w:tcW w:w="3165" w:type="dxa"/>
            <w:vAlign w:val="center"/>
            <w:hideMark/>
          </w:tcPr>
          <w:p w14:paraId="7E8C4771" w14:textId="68FE2C2B" w:rsidR="00B064A3" w:rsidRPr="00B064A3" w:rsidRDefault="00B064A3" w:rsidP="009C0F67">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064A3">
              <w:rPr>
                <w:rFonts w:ascii="Arial" w:hAnsi="Arial" w:cs="Arial"/>
              </w:rPr>
              <w:t xml:space="preserve">Try new tech </w:t>
            </w:r>
            <w:r w:rsidR="004F68C6">
              <w:rPr>
                <w:rFonts w:ascii="Arial" w:hAnsi="Arial" w:cs="Arial"/>
              </w:rPr>
              <w:br/>
              <w:t>and</w:t>
            </w:r>
            <w:r w:rsidRPr="00B064A3">
              <w:rPr>
                <w:rFonts w:ascii="Arial" w:hAnsi="Arial" w:cs="Arial"/>
              </w:rPr>
              <w:t xml:space="preserve"> be ahead of </w:t>
            </w:r>
            <w:r w:rsidR="004F68C6">
              <w:rPr>
                <w:rFonts w:ascii="Arial" w:hAnsi="Arial" w:cs="Arial"/>
              </w:rPr>
              <w:t xml:space="preserve">the </w:t>
            </w:r>
            <w:r w:rsidRPr="00B064A3">
              <w:rPr>
                <w:rFonts w:ascii="Arial" w:hAnsi="Arial" w:cs="Arial"/>
              </w:rPr>
              <w:t>curve</w:t>
            </w:r>
          </w:p>
        </w:tc>
      </w:tr>
    </w:tbl>
    <w:p w14:paraId="39DF62E9" w14:textId="7E978670" w:rsidR="00B064A3" w:rsidRDefault="00B064A3" w:rsidP="00B064A3"/>
    <w:p w14:paraId="1AFB2FB4" w14:textId="52932351" w:rsidR="00B064A3" w:rsidRPr="00910C80" w:rsidRDefault="009C0F67" w:rsidP="00910C80">
      <w:pPr>
        <w:pBdr>
          <w:top w:val="single" w:sz="8" w:space="1" w:color="auto"/>
          <w:left w:val="single" w:sz="8" w:space="4" w:color="auto"/>
          <w:bottom w:val="single" w:sz="8" w:space="1" w:color="auto"/>
          <w:right w:val="single" w:sz="8" w:space="4" w:color="auto"/>
        </w:pBdr>
        <w:shd w:val="clear" w:color="auto" w:fill="C00000"/>
        <w:tabs>
          <w:tab w:val="right" w:pos="10800"/>
        </w:tabs>
        <w:rPr>
          <w:rFonts w:ascii="Arial" w:hAnsi="Arial" w:cs="Arial"/>
        </w:rPr>
      </w:pPr>
      <w:r w:rsidRPr="009C0F67">
        <w:rPr>
          <w:rFonts w:ascii="Arial" w:hAnsi="Arial" w:cs="Arial"/>
        </w:rPr>
        <w:t xml:space="preserve">Visit </w:t>
      </w:r>
      <w:r w:rsidRPr="00797FA9">
        <w:rPr>
          <w:rFonts w:ascii="Arial" w:hAnsi="Arial" w:cs="Arial"/>
          <w:b/>
          <w:bCs/>
          <w:color w:val="D3FF33"/>
        </w:rPr>
        <w:t>Selkirk.com</w:t>
      </w:r>
      <w:r w:rsidRPr="00797FA9">
        <w:rPr>
          <w:rFonts w:ascii="Arial" w:hAnsi="Arial" w:cs="Arial"/>
          <w:color w:val="D3FF33"/>
        </w:rPr>
        <w:t xml:space="preserve"> </w:t>
      </w:r>
      <w:r w:rsidRPr="009C0F67">
        <w:rPr>
          <w:rFonts w:ascii="Arial" w:hAnsi="Arial" w:cs="Arial"/>
        </w:rPr>
        <w:t xml:space="preserve">to use the </w:t>
      </w:r>
      <w:r w:rsidRPr="009C0F67">
        <w:rPr>
          <w:rFonts w:ascii="Arial" w:hAnsi="Arial" w:cs="Arial"/>
          <w:b/>
          <w:bCs/>
          <w:i/>
          <w:iCs/>
        </w:rPr>
        <w:t>Paddle Fit Assistant</w:t>
      </w:r>
      <w:r w:rsidRPr="009C0F67">
        <w:rPr>
          <w:rFonts w:ascii="Arial" w:hAnsi="Arial" w:cs="Arial"/>
        </w:rPr>
        <w:tab/>
        <w:t xml:space="preserve">Use Discount Code </w:t>
      </w:r>
      <w:r w:rsidRPr="00797FA9">
        <w:rPr>
          <w:rFonts w:ascii="Arial" w:hAnsi="Arial" w:cs="Arial"/>
          <w:b/>
          <w:bCs/>
          <w:color w:val="D3FF33"/>
        </w:rPr>
        <w:t>ADV-SMILEWSKI</w:t>
      </w:r>
      <w:r w:rsidRPr="00797FA9">
        <w:rPr>
          <w:rFonts w:ascii="Arial" w:hAnsi="Arial" w:cs="Arial"/>
          <w:color w:val="D3FF33"/>
        </w:rPr>
        <w:t xml:space="preserve"> </w:t>
      </w:r>
      <w:r w:rsidRPr="009C0F67">
        <w:rPr>
          <w:rFonts w:ascii="Arial" w:hAnsi="Arial" w:cs="Arial"/>
        </w:rPr>
        <w:t>at checkout</w:t>
      </w:r>
    </w:p>
    <w:sectPr w:rsidR="00B064A3" w:rsidRPr="00910C80" w:rsidSect="00E011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thrax Heavy Italic">
    <w:panose1 w:val="020B0907020201080204"/>
    <w:charset w:val="00"/>
    <w:family w:val="swiss"/>
    <w:notTrueType/>
    <w:pitch w:val="variable"/>
    <w:sig w:usb0="A00002EF" w:usb1="00000013" w:usb2="00000000" w:usb3="00000000" w:csb0="00000001" w:csb1="00000000"/>
  </w:font>
  <w:font w:name="Broave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thrax Bold Italic">
    <w:panose1 w:val="020B0807020201080204"/>
    <w:charset w:val="00"/>
    <w:family w:val="swiss"/>
    <w:notTrueType/>
    <w:pitch w:val="variable"/>
    <w:sig w:usb0="A00002EF" w:usb1="00000013"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3C21"/>
    <w:multiLevelType w:val="hybridMultilevel"/>
    <w:tmpl w:val="1C6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90516"/>
    <w:multiLevelType w:val="multilevel"/>
    <w:tmpl w:val="A36A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828"/>
    <w:multiLevelType w:val="multilevel"/>
    <w:tmpl w:val="804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232B2"/>
    <w:multiLevelType w:val="multilevel"/>
    <w:tmpl w:val="2C9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075D4"/>
    <w:multiLevelType w:val="hybridMultilevel"/>
    <w:tmpl w:val="2CA2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4509">
    <w:abstractNumId w:val="0"/>
  </w:num>
  <w:num w:numId="2" w16cid:durableId="698362070">
    <w:abstractNumId w:val="4"/>
  </w:num>
  <w:num w:numId="3" w16cid:durableId="1475221523">
    <w:abstractNumId w:val="3"/>
  </w:num>
  <w:num w:numId="4" w16cid:durableId="1537544050">
    <w:abstractNumId w:val="2"/>
  </w:num>
  <w:num w:numId="5" w16cid:durableId="24638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3"/>
    <w:rsid w:val="00225F7E"/>
    <w:rsid w:val="00417ABB"/>
    <w:rsid w:val="0046191B"/>
    <w:rsid w:val="004639DF"/>
    <w:rsid w:val="004F68C6"/>
    <w:rsid w:val="00565E71"/>
    <w:rsid w:val="00721E9E"/>
    <w:rsid w:val="00797FA9"/>
    <w:rsid w:val="00910C80"/>
    <w:rsid w:val="00960951"/>
    <w:rsid w:val="009C0F67"/>
    <w:rsid w:val="00AC67BF"/>
    <w:rsid w:val="00B064A3"/>
    <w:rsid w:val="00B52420"/>
    <w:rsid w:val="00C71877"/>
    <w:rsid w:val="00E0116D"/>
    <w:rsid w:val="00E06B67"/>
    <w:rsid w:val="00ED0C38"/>
    <w:rsid w:val="00FB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F12A"/>
  <w15:chartTrackingRefBased/>
  <w15:docId w15:val="{42713726-25DA-46DD-9C6A-FC502E89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A3"/>
  </w:style>
  <w:style w:type="paragraph" w:styleId="Heading1">
    <w:name w:val="heading 1"/>
    <w:basedOn w:val="Normal"/>
    <w:next w:val="Normal"/>
    <w:link w:val="Heading1Char"/>
    <w:uiPriority w:val="9"/>
    <w:qFormat/>
    <w:rsid w:val="00E0116D"/>
    <w:pPr>
      <w:keepNext/>
      <w:keepLines/>
      <w:spacing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6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4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4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64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64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64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64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64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6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4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4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64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64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64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64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64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6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4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64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4A3"/>
    <w:rPr>
      <w:i/>
      <w:iCs/>
      <w:color w:val="404040" w:themeColor="text1" w:themeTint="BF"/>
    </w:rPr>
  </w:style>
  <w:style w:type="paragraph" w:styleId="ListParagraph">
    <w:name w:val="List Paragraph"/>
    <w:basedOn w:val="Normal"/>
    <w:uiPriority w:val="34"/>
    <w:qFormat/>
    <w:rsid w:val="00B064A3"/>
    <w:pPr>
      <w:ind w:left="720"/>
      <w:contextualSpacing/>
    </w:pPr>
  </w:style>
  <w:style w:type="character" w:styleId="IntenseEmphasis">
    <w:name w:val="Intense Emphasis"/>
    <w:basedOn w:val="DefaultParagraphFont"/>
    <w:uiPriority w:val="21"/>
    <w:qFormat/>
    <w:rsid w:val="00B064A3"/>
    <w:rPr>
      <w:i/>
      <w:iCs/>
      <w:color w:val="2F5496" w:themeColor="accent1" w:themeShade="BF"/>
    </w:rPr>
  </w:style>
  <w:style w:type="paragraph" w:styleId="IntenseQuote">
    <w:name w:val="Intense Quote"/>
    <w:basedOn w:val="Normal"/>
    <w:next w:val="Normal"/>
    <w:link w:val="IntenseQuoteChar"/>
    <w:uiPriority w:val="30"/>
    <w:qFormat/>
    <w:rsid w:val="00B06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4A3"/>
    <w:rPr>
      <w:i/>
      <w:iCs/>
      <w:color w:val="2F5496" w:themeColor="accent1" w:themeShade="BF"/>
    </w:rPr>
  </w:style>
  <w:style w:type="character" w:styleId="IntenseReference">
    <w:name w:val="Intense Reference"/>
    <w:basedOn w:val="DefaultParagraphFont"/>
    <w:uiPriority w:val="32"/>
    <w:qFormat/>
    <w:rsid w:val="00B064A3"/>
    <w:rPr>
      <w:b/>
      <w:bCs/>
      <w:smallCaps/>
      <w:color w:val="2F5496" w:themeColor="accent1" w:themeShade="BF"/>
      <w:spacing w:val="5"/>
    </w:rPr>
  </w:style>
  <w:style w:type="character" w:styleId="Strong">
    <w:name w:val="Strong"/>
    <w:basedOn w:val="DefaultParagraphFont"/>
    <w:uiPriority w:val="22"/>
    <w:qFormat/>
    <w:rsid w:val="00B064A3"/>
    <w:rPr>
      <w:b/>
      <w:bCs/>
    </w:rPr>
  </w:style>
  <w:style w:type="table" w:styleId="GridTable5Dark-Accent1">
    <w:name w:val="Grid Table 5 Dark Accent 1"/>
    <w:basedOn w:val="TableNormal"/>
    <w:uiPriority w:val="50"/>
    <w:rsid w:val="009C0F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272</Words>
  <Characters>1555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Milewski</dc:creator>
  <cp:keywords/>
  <dc:description/>
  <cp:lastModifiedBy>Scott Milewski</cp:lastModifiedBy>
  <cp:revision>6</cp:revision>
  <dcterms:created xsi:type="dcterms:W3CDTF">2026-03-02T02:53:00Z</dcterms:created>
  <dcterms:modified xsi:type="dcterms:W3CDTF">2026-03-02T05:33:00Z</dcterms:modified>
</cp:coreProperties>
</file>