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9B8D" w14:textId="3CDEA1F5" w:rsidR="00565E71" w:rsidRDefault="00BA5201" w:rsidP="00BA5201">
      <w:pPr>
        <w:pStyle w:val="Heading1"/>
      </w:pPr>
      <w:r>
        <w:t>Demo Day Getting Started Checklist</w:t>
      </w:r>
    </w:p>
    <w:p w14:paraId="099BB97F" w14:textId="71CDEC86" w:rsidR="00BA5201" w:rsidRPr="00BA5201" w:rsidRDefault="00BA5201" w:rsidP="00BA5201">
      <w:pPr>
        <w:pStyle w:val="Heading2"/>
        <w:rPr>
          <w:rFonts w:cs="Segoe UI"/>
        </w:rPr>
      </w:pPr>
      <w:r w:rsidRPr="00BA5201">
        <w:rPr>
          <w:rFonts w:cs="Segoe UI"/>
        </w:rPr>
        <w:t>Logistics</w:t>
      </w:r>
    </w:p>
    <w:p w14:paraId="35188AC7" w14:textId="0DFB048F" w:rsidR="00BA5201" w:rsidRPr="00BA5201" w:rsidRDefault="00BA5201" w:rsidP="00BA5201">
      <w:pPr>
        <w:spacing w:after="120"/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 xml:space="preserve">Cover the following so the participants </w:t>
      </w:r>
      <w:r>
        <w:rPr>
          <w:rFonts w:cs="Segoe UI"/>
          <w:sz w:val="24"/>
          <w:szCs w:val="24"/>
        </w:rPr>
        <w:t>feel</w:t>
      </w:r>
      <w:r w:rsidRPr="00BA5201">
        <w:rPr>
          <w:rFonts w:cs="Segoe UI"/>
          <w:sz w:val="24"/>
          <w:szCs w:val="24"/>
        </w:rPr>
        <w:t xml:space="preserve"> comfortable with their surroundings:</w:t>
      </w:r>
    </w:p>
    <w:p w14:paraId="4F3197EC" w14:textId="19FBA364" w:rsidR="00BA5201" w:rsidRPr="00BA5201" w:rsidRDefault="00BA5201" w:rsidP="00BA5201">
      <w:pPr>
        <w:pStyle w:val="ListParagraph"/>
        <w:numPr>
          <w:ilvl w:val="0"/>
          <w:numId w:val="2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Location of first aid supplies</w:t>
      </w:r>
    </w:p>
    <w:p w14:paraId="5EF83226" w14:textId="20950CBC" w:rsidR="00BA5201" w:rsidRPr="00BA5201" w:rsidRDefault="00BA5201" w:rsidP="00BA5201">
      <w:pPr>
        <w:pStyle w:val="ListParagraph"/>
        <w:numPr>
          <w:ilvl w:val="0"/>
          <w:numId w:val="2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Who to contact if something should happen (If in a Rec Center-</w:t>
      </w:r>
      <w:r w:rsidRPr="00BA5201">
        <w:rPr>
          <w:rFonts w:cs="Segoe UI"/>
          <w:sz w:val="24"/>
          <w:szCs w:val="24"/>
        </w:rPr>
        <w:t>like facility</w:t>
      </w:r>
      <w:r w:rsidRPr="00BA5201">
        <w:rPr>
          <w:rFonts w:cs="Segoe UI"/>
          <w:sz w:val="24"/>
          <w:szCs w:val="24"/>
        </w:rPr>
        <w:t>)</w:t>
      </w:r>
    </w:p>
    <w:p w14:paraId="260C11ED" w14:textId="1EB63590" w:rsidR="00BA5201" w:rsidRPr="00BA5201" w:rsidRDefault="00BA5201" w:rsidP="00BA5201">
      <w:pPr>
        <w:pStyle w:val="ListParagraph"/>
        <w:numPr>
          <w:ilvl w:val="0"/>
          <w:numId w:val="2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Bathrooms</w:t>
      </w:r>
    </w:p>
    <w:p w14:paraId="6296589A" w14:textId="5DBCCC0B" w:rsidR="00BA5201" w:rsidRPr="00BA5201" w:rsidRDefault="00BA5201" w:rsidP="00BA5201">
      <w:pPr>
        <w:pStyle w:val="ListParagraph"/>
        <w:numPr>
          <w:ilvl w:val="0"/>
          <w:numId w:val="2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Water refill station (if available)</w:t>
      </w:r>
    </w:p>
    <w:p w14:paraId="0FF856F3" w14:textId="77777777" w:rsidR="00BA5201" w:rsidRPr="00BA5201" w:rsidRDefault="00BA5201">
      <w:pPr>
        <w:rPr>
          <w:rFonts w:cs="Segoe UI"/>
          <w:sz w:val="24"/>
          <w:szCs w:val="24"/>
        </w:rPr>
      </w:pPr>
    </w:p>
    <w:p w14:paraId="542FF11C" w14:textId="58720577" w:rsidR="00BA5201" w:rsidRPr="00BA5201" w:rsidRDefault="00BA5201" w:rsidP="00BA5201">
      <w:pPr>
        <w:pStyle w:val="Heading2"/>
        <w:rPr>
          <w:rFonts w:cs="Segoe UI"/>
        </w:rPr>
      </w:pPr>
      <w:r w:rsidRPr="00BA5201">
        <w:rPr>
          <w:rFonts w:cs="Segoe UI"/>
        </w:rPr>
        <w:t>Safety</w:t>
      </w:r>
    </w:p>
    <w:p w14:paraId="6D89E73A" w14:textId="77777777" w:rsidR="00BA5201" w:rsidRPr="00BA5201" w:rsidRDefault="00BA5201" w:rsidP="00BA5201">
      <w:pPr>
        <w:spacing w:after="120"/>
        <w:rPr>
          <w:rFonts w:cs="Segoe UI"/>
          <w:sz w:val="24"/>
          <w:szCs w:val="24"/>
        </w:rPr>
      </w:pPr>
      <w:r w:rsidRPr="00BA5201">
        <w:rPr>
          <w:rFonts w:cs="Segoe UI"/>
          <w:b/>
          <w:bCs/>
          <w:sz w:val="24"/>
          <w:szCs w:val="24"/>
          <w:u w:val="single"/>
        </w:rPr>
        <w:t>Before</w:t>
      </w:r>
      <w:r w:rsidRPr="00BA5201">
        <w:rPr>
          <w:rFonts w:cs="Segoe UI"/>
          <w:sz w:val="24"/>
          <w:szCs w:val="24"/>
        </w:rPr>
        <w:t xml:space="preserve"> starting, go over safety items (</w:t>
      </w:r>
      <w:r w:rsidRPr="00BA5201">
        <w:rPr>
          <w:rFonts w:cs="Segoe UI"/>
          <w:b/>
          <w:bCs/>
          <w:sz w:val="24"/>
          <w:szCs w:val="24"/>
        </w:rPr>
        <w:t>regardless whether they are new or experienced!</w:t>
      </w:r>
      <w:r w:rsidRPr="00BA5201">
        <w:rPr>
          <w:rFonts w:cs="Segoe UI"/>
          <w:sz w:val="24"/>
          <w:szCs w:val="24"/>
        </w:rPr>
        <w:t>) such as:</w:t>
      </w:r>
    </w:p>
    <w:p w14:paraId="5E7890A8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b/>
          <w:bCs/>
          <w:sz w:val="24"/>
          <w:szCs w:val="24"/>
        </w:rPr>
      </w:pPr>
      <w:r w:rsidRPr="00BA5201">
        <w:rPr>
          <w:rFonts w:cs="Segoe UI"/>
          <w:b/>
          <w:bCs/>
          <w:sz w:val="24"/>
          <w:szCs w:val="24"/>
        </w:rPr>
        <w:t>Do NOT run backwards</w:t>
      </w:r>
    </w:p>
    <w:p w14:paraId="52526F25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Wear Quality Court Shoes (Wood/Hard Court/Combination) which have adequate stability</w:t>
      </w:r>
    </w:p>
    <w:p w14:paraId="3F7ED0C8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Wear Quality Eye Protraction, yes, even indoors (UV protective sunglasses if outdoors)</w:t>
      </w:r>
    </w:p>
    <w:p w14:paraId="7F1C6989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Wear appropriate clothing (light comfortable sportswear) – Like the Selkirk apparel</w:t>
      </w:r>
    </w:p>
    <w:p w14:paraId="0009A7A8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Wear any needed braces (Wrist, Elbow, Knee, Ankle, etc.)</w:t>
      </w:r>
    </w:p>
    <w:p w14:paraId="0D718750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Wear a Hat (If outdoors) – Wearing a Selkirk hat sets a nice example</w:t>
      </w:r>
    </w:p>
    <w:p w14:paraId="5760D324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Use Sunscreen (If outdoors) – Have a supply on-hand during the Demo Day</w:t>
      </w:r>
    </w:p>
    <w:p w14:paraId="3890F3B9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Stretch!</w:t>
      </w:r>
    </w:p>
    <w:p w14:paraId="2BE2DA33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Stay Hydrated – Here is where the water I suggested plays a part</w:t>
      </w:r>
    </w:p>
    <w:p w14:paraId="38D98FC6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Watch your surroundings while playing</w:t>
      </w:r>
    </w:p>
    <w:p w14:paraId="0D6D7015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Do not run past your center of gravity</w:t>
      </w:r>
    </w:p>
    <w:p w14:paraId="3A717E3E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Do not run faster than you can stop</w:t>
      </w:r>
    </w:p>
    <w:p w14:paraId="2F04D53C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Call out loose balls with a “BALL!” call that all can hear</w:t>
      </w:r>
    </w:p>
    <w:p w14:paraId="677527ED" w14:textId="77777777" w:rsidR="00BA5201" w:rsidRPr="00BA5201" w:rsidRDefault="00BA5201" w:rsidP="00BA5201">
      <w:pPr>
        <w:pStyle w:val="ListParagraph"/>
        <w:numPr>
          <w:ilvl w:val="0"/>
          <w:numId w:val="3"/>
        </w:numPr>
        <w:rPr>
          <w:rFonts w:cs="Segoe UI"/>
          <w:sz w:val="24"/>
          <w:szCs w:val="24"/>
        </w:rPr>
      </w:pPr>
      <w:r w:rsidRPr="00BA5201">
        <w:rPr>
          <w:rFonts w:cs="Segoe UI"/>
          <w:sz w:val="24"/>
          <w:szCs w:val="24"/>
        </w:rPr>
        <w:t>Do NOT play if the court is wet (If outdoors, although it would apply to indoors as well)</w:t>
      </w:r>
    </w:p>
    <w:p w14:paraId="4597D9C3" w14:textId="77777777" w:rsidR="00BA5201" w:rsidRPr="00BA5201" w:rsidRDefault="00BA5201">
      <w:pPr>
        <w:rPr>
          <w:rFonts w:cs="Segoe UI"/>
        </w:rPr>
      </w:pPr>
    </w:p>
    <w:sectPr w:rsidR="00BA5201" w:rsidRPr="00BA5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373E"/>
    <w:multiLevelType w:val="hybridMultilevel"/>
    <w:tmpl w:val="ED7C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2277"/>
    <w:multiLevelType w:val="hybridMultilevel"/>
    <w:tmpl w:val="2D80165E"/>
    <w:lvl w:ilvl="0" w:tplc="A62EA3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2F51"/>
    <w:multiLevelType w:val="hybridMultilevel"/>
    <w:tmpl w:val="F5148CBA"/>
    <w:lvl w:ilvl="0" w:tplc="A62EA3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7475">
    <w:abstractNumId w:val="0"/>
  </w:num>
  <w:num w:numId="2" w16cid:durableId="1897668254">
    <w:abstractNumId w:val="2"/>
  </w:num>
  <w:num w:numId="3" w16cid:durableId="173762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01"/>
    <w:rsid w:val="000064D4"/>
    <w:rsid w:val="0046191B"/>
    <w:rsid w:val="004639DF"/>
    <w:rsid w:val="00565E71"/>
    <w:rsid w:val="00AC67BF"/>
    <w:rsid w:val="00BA5201"/>
    <w:rsid w:val="00C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BBA"/>
  <w15:chartTrackingRefBased/>
  <w15:docId w15:val="{5798C4D4-6690-4B35-91C8-857EA114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201"/>
    <w:pPr>
      <w:keepNext/>
      <w:keepLines/>
      <w:pBdr>
        <w:top w:val="single" w:sz="18" w:space="1" w:color="2F5496" w:themeColor="accent1" w:themeShade="BF"/>
        <w:left w:val="single" w:sz="18" w:space="4" w:color="2F5496" w:themeColor="accent1" w:themeShade="BF"/>
        <w:bottom w:val="single" w:sz="18" w:space="1" w:color="2F5496" w:themeColor="accent1" w:themeShade="BF"/>
        <w:right w:val="single" w:sz="18" w:space="4" w:color="2F5496" w:themeColor="accent1" w:themeShade="BF"/>
      </w:pBdr>
      <w:shd w:val="clear" w:color="auto" w:fill="2F5496" w:themeFill="accent1" w:themeFillShade="BF"/>
      <w:spacing w:after="360"/>
      <w:outlineLvl w:val="0"/>
    </w:pPr>
    <w:rPr>
      <w:rFonts w:ascii="Segoe UI Black" w:eastAsiaTheme="majorEastAsia" w:hAnsi="Segoe UI Black" w:cstheme="majorBidi"/>
      <w:color w:val="FFFFFF" w:themeColor="background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201"/>
    <w:pPr>
      <w:keepNext/>
      <w:keepLines/>
      <w:pBdr>
        <w:bottom w:val="single" w:sz="8" w:space="1" w:color="2F5496" w:themeColor="accent1" w:themeShade="BF"/>
      </w:pBdr>
      <w:spacing w:before="160" w:after="120"/>
      <w:outlineLvl w:val="1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201"/>
    <w:rPr>
      <w:rFonts w:ascii="Segoe UI Black" w:eastAsiaTheme="majorEastAsia" w:hAnsi="Segoe UI Black" w:cstheme="majorBidi"/>
      <w:color w:val="FFFFFF" w:themeColor="background1"/>
      <w:sz w:val="40"/>
      <w:szCs w:val="40"/>
      <w:shd w:val="clear" w:color="auto" w:fill="2F5496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BA5201"/>
    <w:rPr>
      <w:rFonts w:ascii="Segoe UI" w:eastAsiaTheme="majorEastAsia" w:hAnsi="Segoe UI" w:cstheme="majorBidi"/>
      <w:b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2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2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scott.m disk1.com</dc:creator>
  <cp:keywords/>
  <dc:description/>
  <cp:lastModifiedBy>scott.m disk1.com</cp:lastModifiedBy>
  <cp:revision>1</cp:revision>
  <dcterms:created xsi:type="dcterms:W3CDTF">2025-05-21T21:11:00Z</dcterms:created>
  <dcterms:modified xsi:type="dcterms:W3CDTF">2025-05-21T21:20:00Z</dcterms:modified>
</cp:coreProperties>
</file>