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DALBEATTIE COMMUNITY ALLOTMENTS ' ASSOCIATION</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060.0" w:type="dxa"/>
        <w:jc w:val="left"/>
        <w:tblInd w:w="-408.0" w:type="dxa"/>
        <w:tblLayout w:type="fixed"/>
        <w:tblLook w:val="0000"/>
      </w:tblPr>
      <w:tblGrid>
        <w:gridCol w:w="357"/>
        <w:gridCol w:w="1799"/>
        <w:gridCol w:w="6826"/>
        <w:gridCol w:w="1476"/>
        <w:gridCol w:w="10"/>
        <w:gridCol w:w="27"/>
        <w:gridCol w:w="40"/>
        <w:gridCol w:w="40"/>
        <w:gridCol w:w="40"/>
        <w:gridCol w:w="40"/>
        <w:gridCol w:w="40"/>
        <w:gridCol w:w="40"/>
        <w:gridCol w:w="43"/>
        <w:gridCol w:w="40"/>
        <w:gridCol w:w="40"/>
        <w:gridCol w:w="40"/>
        <w:gridCol w:w="40"/>
        <w:gridCol w:w="40"/>
        <w:gridCol w:w="20"/>
        <w:gridCol w:w="62"/>
        <w:tblGridChange w:id="0">
          <w:tblGrid>
            <w:gridCol w:w="357"/>
            <w:gridCol w:w="1799"/>
            <w:gridCol w:w="6826"/>
            <w:gridCol w:w="1476"/>
            <w:gridCol w:w="10"/>
            <w:gridCol w:w="27"/>
            <w:gridCol w:w="40"/>
            <w:gridCol w:w="40"/>
            <w:gridCol w:w="40"/>
            <w:gridCol w:w="40"/>
            <w:gridCol w:w="40"/>
            <w:gridCol w:w="40"/>
            <w:gridCol w:w="43"/>
            <w:gridCol w:w="40"/>
            <w:gridCol w:w="40"/>
            <w:gridCol w:w="40"/>
            <w:gridCol w:w="40"/>
            <w:gridCol w:w="40"/>
            <w:gridCol w:w="20"/>
            <w:gridCol w:w="62"/>
          </w:tblGrid>
        </w:tblGridChange>
      </w:tblGrid>
      <w:tr>
        <w:trPr>
          <w:cantSplit w:val="0"/>
          <w:tblHeader w:val="0"/>
        </w:trPr>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Title</w:t>
            </w:r>
          </w:p>
        </w:tc>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DCAA</w:t>
            </w:r>
            <w:r w:rsidDel="00000000" w:rsidR="00000000" w:rsidRPr="00000000">
              <w:rPr>
                <w:rFonts w:ascii="Arial" w:cs="Arial" w:eastAsia="Arial" w:hAnsi="Arial"/>
                <w:sz w:val="20"/>
                <w:szCs w:val="20"/>
                <w:rtl w:val="0"/>
              </w:rPr>
              <w:t xml:space="preserve"> Members</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Meeting</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gridSpan w:val="2"/>
            <w:tcBorders>
              <w:left w:color="000000" w:space="0" w:sz="4" w:val="single"/>
            </w:tcBorders>
            <w:tcMar>
              <w:top w:w="0.0" w:type="dxa"/>
              <w:left w:w="0.0" w:type="dxa"/>
              <w:bottom w:w="0.0" w:type="dxa"/>
              <w:right w:w="0.0" w:type="dxa"/>
            </w:tcMa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Date/Place</w:t>
            </w:r>
          </w:p>
        </w:tc>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Tuesday</w:t>
            </w:r>
            <w:r w:rsidDel="00000000" w:rsidR="00000000" w:rsidRPr="00000000">
              <w:rPr>
                <w:rFonts w:ascii="Arial" w:cs="Arial" w:eastAsia="Arial" w:hAnsi="Arial"/>
                <w:sz w:val="20"/>
                <w:szCs w:val="20"/>
                <w:rtl w:val="0"/>
              </w:rPr>
              <w:t xml:space="preserve"> 25th February</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202</w:t>
            </w:r>
            <w:r w:rsidDel="00000000" w:rsidR="00000000" w:rsidRPr="00000000">
              <w:rPr>
                <w:rFonts w:ascii="Arial" w:cs="Arial" w:eastAsia="Arial" w:hAnsi="Arial"/>
                <w:sz w:val="20"/>
                <w:szCs w:val="20"/>
                <w:rtl w:val="0"/>
              </w:rPr>
              <w:t xml:space="preserve">5</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tl w:val="0"/>
              </w:rPr>
              <w:t xml:space="preserve">Birchvale Theatre 7</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pm (start 7:30pm ) – </w:t>
            </w:r>
            <w:r w:rsidDel="00000000" w:rsidR="00000000" w:rsidRPr="00000000">
              <w:rPr>
                <w:rFonts w:ascii="Arial" w:cs="Arial" w:eastAsia="Arial" w:hAnsi="Arial"/>
                <w:sz w:val="20"/>
                <w:szCs w:val="20"/>
                <w:rtl w:val="0"/>
              </w:rPr>
              <w:t xml:space="preserve">9</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pm</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t>
            </w:r>
          </w:p>
        </w:tc>
        <w:tc>
          <w:tcPr>
            <w:gridSpan w:val="2"/>
            <w:tcBorders>
              <w:left w:color="000000" w:space="0" w:sz="4" w:val="single"/>
            </w:tcBorders>
            <w:tcMar>
              <w:top w:w="0.0" w:type="dxa"/>
              <w:left w:w="0.0" w:type="dxa"/>
              <w:bottom w:w="0.0" w:type="dxa"/>
              <w:right w:w="0.0" w:type="dxa"/>
            </w:tcMa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Present</w:t>
            </w:r>
          </w:p>
        </w:tc>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Sandra McWhirter(Chair), Becky Keery(Treasurer)</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Trisha Freeman(Secretary), Kath Killcullen,</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Edward Palmer, Peter Dowden, Jenni King</w:t>
            </w:r>
            <w:r w:rsidDel="00000000" w:rsidR="00000000" w:rsidRPr="00000000">
              <w:rPr>
                <w:rFonts w:ascii="Arial" w:cs="Arial" w:eastAsia="Arial" w:hAnsi="Arial"/>
                <w:sz w:val="20"/>
                <w:szCs w:val="20"/>
                <w:rtl w:val="0"/>
              </w:rPr>
              <w:t xml:space="preserve">an</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Jim Henderson, Jon and Lynne Diggle, Joan Boughton, John Boughton, John Warburton, Margaret Anderson, Vicki Havler, Chris McIntyre, James Pickhall +1, Andrea Robb, John Henderson, Lyn Henderson, Alyson Young, Malcolm Swansborough, John Scott, Anne Gilmour, Joyce Ryman</w:t>
            </w:r>
          </w:p>
        </w:tc>
        <w:tc>
          <w:tcPr>
            <w:gridSpan w:val="2"/>
            <w:tcBorders>
              <w:left w:color="000000" w:space="0" w:sz="4" w:val="single"/>
            </w:tcBorders>
            <w:tcMar>
              <w:top w:w="0.0" w:type="dxa"/>
              <w:left w:w="0.0" w:type="dxa"/>
              <w:bottom w:w="0.0" w:type="dxa"/>
              <w:right w:w="0.0" w:type="dxa"/>
            </w:tcMa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Apologies                </w:t>
            </w:r>
          </w:p>
        </w:tc>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Jim Fallon, Sue Baker, Fiona and David Milligan</w:t>
            </w:r>
            <w:r w:rsidDel="00000000" w:rsidR="00000000" w:rsidRPr="00000000">
              <w:rPr>
                <w:rtl w:val="0"/>
              </w:rPr>
            </w:r>
          </w:p>
        </w:tc>
        <w:tc>
          <w:tcPr>
            <w:gridSpan w:val="2"/>
            <w:tcBorders>
              <w:left w:color="000000" w:space="0" w:sz="4" w:val="single"/>
            </w:tcBorders>
            <w:tcMar>
              <w:top w:w="0.0" w:type="dxa"/>
              <w:left w:w="0.0" w:type="dxa"/>
              <w:bottom w:w="0.0" w:type="dxa"/>
              <w:right w:w="0.0" w:type="dxa"/>
            </w:tcMar>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Copies to</w:t>
            </w:r>
          </w:p>
        </w:tc>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All Committee, all Members</w:t>
            </w:r>
          </w:p>
        </w:tc>
        <w:tc>
          <w:tcPr>
            <w:gridSpan w:val="2"/>
            <w:tcBorders>
              <w:left w:color="000000" w:space="0" w:sz="4" w:val="single"/>
            </w:tcBorders>
            <w:tcMar>
              <w:top w:w="0.0" w:type="dxa"/>
              <w:left w:w="0.0" w:type="dxa"/>
              <w:bottom w:w="0.0" w:type="dxa"/>
              <w:right w:w="0.0" w:type="dxa"/>
            </w:tcMar>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0" w:hRule="atLeast"/>
          <w:tblHeader w:val="0"/>
        </w:trPr>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gridSpan w:val="2"/>
            <w:tcBorders>
              <w:left w:color="000000" w:space="0" w:sz="4" w:val="single"/>
            </w:tcBorders>
            <w:tcMar>
              <w:top w:w="0.0" w:type="dxa"/>
              <w:left w:w="0.0" w:type="dxa"/>
              <w:bottom w:w="0.0" w:type="dxa"/>
              <w:right w:w="0.0" w:type="dxa"/>
            </w:tcMar>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Agenda Item</w:t>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Discussion/decision</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Action required</w:t>
            </w:r>
          </w:p>
        </w:tc>
      </w:tr>
      <w:tr>
        <w:trPr>
          <w:cantSplit w:val="0"/>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1</w:t>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Committee introduction</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Edward Palmer ( plot 5 )</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Jenni Kingan ( plot 62a )</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Peter Dowden ( plot 3 )</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Sandra McWhirter ( chair ) ( plot 2 )</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Trish Freeman ( secretary ) (plots 31 and 35 )</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Kath Kilcullen ( plot 13 )</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Becky Keery ( treasurer ) ( plot 57 )</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Members are encouraged to approach any member of the committee with any questions or issues that may arise throughout the year.</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Chairperson’s welcome </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The chair welcomed everyone to the meeting and was happy to see so many members had turned out.</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3</w:t>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99">
            <w:pPr>
              <w:widowControl w:val="1"/>
              <w:spacing w:line="251"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Correction to     Minutes of Previous </w:t>
            </w:r>
          </w:p>
          <w:p w:rsidR="00000000" w:rsidDel="00000000" w:rsidP="00000000" w:rsidRDefault="00000000" w:rsidRPr="00000000" w14:paraId="0000009A">
            <w:pPr>
              <w:widowControl w:val="1"/>
              <w:spacing w:line="251"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Members Meeting</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27th February 2024</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9C">
            <w:pPr>
              <w:widowControl w:val="1"/>
              <w:spacing w:line="251"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Item 4a - contacting Mr Wong was put down to Joan Boughton it should have been Sandra McWhirter</w:t>
            </w:r>
          </w:p>
          <w:p w:rsidR="00000000" w:rsidDel="00000000" w:rsidP="00000000" w:rsidRDefault="00000000" w:rsidRPr="00000000" w14:paraId="0000009D">
            <w:pPr>
              <w:widowControl w:val="1"/>
              <w:spacing w:line="251"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E">
            <w:pPr>
              <w:widowControl w:val="1"/>
              <w:spacing w:line="251"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Proposed as a true record of the meeting</w:t>
            </w:r>
          </w:p>
          <w:p w:rsidR="00000000" w:rsidDel="00000000" w:rsidP="00000000" w:rsidRDefault="00000000" w:rsidRPr="00000000" w14:paraId="0000009F">
            <w:pPr>
              <w:widowControl w:val="1"/>
              <w:spacing w:line="251"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Proposed: Joan Boughton</w:t>
            </w:r>
          </w:p>
          <w:p w:rsidR="00000000" w:rsidDel="00000000" w:rsidP="00000000" w:rsidRDefault="00000000" w:rsidRPr="00000000" w14:paraId="000000A0">
            <w:pPr>
              <w:widowControl w:val="1"/>
              <w:spacing w:line="251"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1">
            <w:pPr>
              <w:widowControl w:val="1"/>
              <w:spacing w:line="251"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Seconded: Anne Gilmour</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4</w:t>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sz w:val="22"/>
                <w:szCs w:val="22"/>
                <w:rtl w:val="0"/>
              </w:rPr>
              <w:t xml:space="preserve">Apologies for absence</w:t>
            </w: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Jim Fallon, Sue Baker, Fiona and David Milligan</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5</w:t>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Chairperson's remarks</w:t>
            </w: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B2">
            <w:pPr>
              <w:widowControl w:val="1"/>
              <w:spacing w:line="251"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Apologies were made due to the lack of a manure delivery, but this was out of our control. This may mean that the small deliveries of shetland pony manure will need to surfice.</w:t>
            </w:r>
          </w:p>
          <w:p w:rsidR="00000000" w:rsidDel="00000000" w:rsidP="00000000" w:rsidRDefault="00000000" w:rsidRPr="00000000" w14:paraId="000000B3">
            <w:pPr>
              <w:widowControl w:val="1"/>
              <w:spacing w:line="251"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It was hoped that spring and summer won’t be as wet as last year and that everyone’s hard work will be rewarded with a much better growing season.</w:t>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SMcW</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tc>
      </w:tr>
      <w:tr>
        <w:trPr>
          <w:cantSplit w:val="0"/>
          <w:trHeight w:val="2055" w:hRule="atLeast"/>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6</w:t>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BE">
            <w:pPr>
              <w:widowControl w:val="1"/>
              <w:spacing w:line="251"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Treasurer's</w:t>
            </w:r>
          </w:p>
          <w:p w:rsidR="00000000" w:rsidDel="00000000" w:rsidP="00000000" w:rsidRDefault="00000000" w:rsidRPr="00000000" w14:paraId="000000BF">
            <w:pPr>
              <w:widowControl w:val="1"/>
              <w:spacing w:line="251"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Report</w:t>
            </w:r>
          </w:p>
          <w:p w:rsidR="00000000" w:rsidDel="00000000" w:rsidP="00000000" w:rsidRDefault="00000000" w:rsidRPr="00000000" w14:paraId="000000C0">
            <w:pPr>
              <w:widowControl w:val="1"/>
              <w:spacing w:line="251"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C1">
            <w:pPr>
              <w:widowControl w:val="1"/>
              <w:spacing w:after="160" w:line="251"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Current balance is £4417.30 and is expected to rise when all fees are paid.</w:t>
            </w:r>
          </w:p>
          <w:p w:rsidR="00000000" w:rsidDel="00000000" w:rsidP="00000000" w:rsidRDefault="00000000" w:rsidRPr="00000000" w14:paraId="000000C2">
            <w:pPr>
              <w:widowControl w:val="1"/>
              <w:spacing w:after="160" w:line="251"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reminder was given that all fees should be paid by the end of February.</w:t>
            </w:r>
          </w:p>
          <w:p w:rsidR="00000000" w:rsidDel="00000000" w:rsidP="00000000" w:rsidRDefault="00000000" w:rsidRPr="00000000" w14:paraId="000000C3">
            <w:pPr>
              <w:widowControl w:val="1"/>
              <w:spacing w:after="160" w:line="251"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About 30% of fees are being paid by bank transfer which is encouraging. Next year payments will be requested as cash or bank transfer.</w:t>
            </w:r>
          </w:p>
          <w:p w:rsidR="00000000" w:rsidDel="00000000" w:rsidP="00000000" w:rsidRDefault="00000000" w:rsidRPr="00000000" w14:paraId="000000C4">
            <w:pPr>
              <w:widowControl w:val="1"/>
              <w:spacing w:after="160" w:line="251"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Insurance renewal is due at the end of March, and we are awaiting the cost of this years premium. </w:t>
            </w:r>
          </w:p>
          <w:p w:rsidR="00000000" w:rsidDel="00000000" w:rsidP="00000000" w:rsidRDefault="00000000" w:rsidRPr="00000000" w14:paraId="000000C5">
            <w:pPr>
              <w:widowControl w:val="1"/>
              <w:spacing w:after="160" w:line="251"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garden centre is offering a discount again this year and a list of paid up plot holders will be given to them this week. Old cards will not be accepted.</w: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BK</w:t>
            </w:r>
          </w:p>
        </w:tc>
      </w:tr>
      <w:tr>
        <w:trPr>
          <w:cantSplit w:val="0"/>
          <w:trHeight w:val="3195" w:hRule="atLeast"/>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7</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color w:val="212121"/>
                <w:sz w:val="22"/>
                <w:szCs w:val="22"/>
              </w:rPr>
            </w:pPr>
            <w:r w:rsidDel="00000000" w:rsidR="00000000" w:rsidRPr="00000000">
              <w:rPr>
                <w:rFonts w:ascii="Arial" w:cs="Arial" w:eastAsia="Arial" w:hAnsi="Arial"/>
                <w:color w:val="212121"/>
                <w:sz w:val="22"/>
                <w:szCs w:val="22"/>
                <w:rtl w:val="0"/>
              </w:rPr>
              <w:t xml:space="preserve">Plot allocation report</w:t>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Plot availability is similar to what it was this time last year.</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Available plots are</w:t>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5 full plots ( 4, 6, 8, 9, 27 )</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3 half plots ( 49a, 49b, 71 )</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2 eighth plots ( 68c 68d )  </w:t>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S2 will continue to be worked for the day centre by Sue Baker.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TF</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tc>
      </w:tr>
      <w:tr>
        <w:trPr>
          <w:cantSplit w:val="0"/>
          <w:trHeight w:val="2410" w:hRule="atLeast"/>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8</w:t>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AOB</w:t>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w:t>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b)</w:t>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w:t>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f)</w:t>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g)</w:t>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h)</w:t>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i)</w:t>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j)</w:t>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k)</w:t>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There have been occasions when plots have been vacated and been left in an untidy state. The use of a deposit system has been suggested as a way to discourage this from happening. It was proposed that new plot holders from now on will be asked for a one off deposit depending upon the size of the plot they are taking on. The deposit is refundable upon the surrender of a plot if it is deemed in a fit state. </w:t>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The deposits will be used towards any expenditure that is needed to return a plot to an acceptable condition.</w:t>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It was suggested by JB that the deposits be held separately.</w:t>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The members present were asked to vote on this matter and it was agreed by majority.</w:t>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Extra maintenance sessions may be needed to bring vacated plots up to standard.</w:t>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Further discussion will take place at the next committee meeting.</w:t>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Discussion was held about the Scottish Gardens Open Day July 13th.</w:t>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Previously some members voiced concerns about the condition of the site and were uncomfortable about opening. This has been majorly improved recently by new edging around the site and the resurfacing of the roads and carpark.</w:t>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Questions arose about the charge for entry on the day when other days the site is free to access.</w:t>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The scheme is a charity fundraiser, our share of the entry fee is used to support local charities and projects via the Dalbeattie Initiative ( chosen recipient via vote ) and the scheme’s share supports a number of other charities. </w:t>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The brochure produced by the scheme each year promotes the site to both locals and holidaymakers.</w:t>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BK explained how everyone who attended previous open days enjoyed the experience. </w:t>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Members were asked if they would like to participate in any other promotional events eg Civic Daze.</w:t>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It was broadly thought that was an acceptable idea. Ideas for drawing people to a stand were discussed. Volunteers would be needed to run a stall. </w:t>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The state of the fencing that borders the site at Netherdean has become a health and safety issue.</w:t>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 letter will be sent to Mr Wong asking for an update about repairs.</w:t>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E">
            <w:pPr>
              <w:widowControl w:val="1"/>
              <w:spacing w:line="251"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It was asked if available plots could be made more obvious. This is already in hand, signs are being made to place on plots indicating their availability. </w:t>
            </w:r>
          </w:p>
          <w:p w:rsidR="00000000" w:rsidDel="00000000" w:rsidP="00000000" w:rsidRDefault="00000000" w:rsidRPr="00000000" w14:paraId="0000013F">
            <w:pPr>
              <w:widowControl w:val="1"/>
              <w:spacing w:line="251"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0">
            <w:pPr>
              <w:widowControl w:val="1"/>
              <w:spacing w:line="251"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JB asked if any more quarry dust will be ordered to surface the pedestrian gate entrance and the communal seating area.</w:t>
            </w:r>
          </w:p>
          <w:p w:rsidR="00000000" w:rsidDel="00000000" w:rsidP="00000000" w:rsidRDefault="00000000" w:rsidRPr="00000000" w14:paraId="00000141">
            <w:pPr>
              <w:widowControl w:val="1"/>
              <w:spacing w:line="251"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is dependent upon the availability of people to lay it. SMcW to ask MG if he could help.</w:t>
            </w:r>
          </w:p>
          <w:p w:rsidR="00000000" w:rsidDel="00000000" w:rsidP="00000000" w:rsidRDefault="00000000" w:rsidRPr="00000000" w14:paraId="00000142">
            <w:pPr>
              <w:widowControl w:val="1"/>
              <w:spacing w:line="251"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3">
            <w:pPr>
              <w:widowControl w:val="1"/>
              <w:spacing w:line="251"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Shards of glass can still be found in the communal area after storm Eowyn. This may be rectified by resurfacing but prior to that please be aware, and be careful of animals walking there.</w:t>
            </w:r>
          </w:p>
          <w:p w:rsidR="00000000" w:rsidDel="00000000" w:rsidP="00000000" w:rsidRDefault="00000000" w:rsidRPr="00000000" w14:paraId="00000144">
            <w:pPr>
              <w:widowControl w:val="1"/>
              <w:spacing w:line="251"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5">
            <w:pPr>
              <w:widowControl w:val="1"/>
              <w:spacing w:line="251"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Communal garden edging is collapsing in to plot 30. Advice on the best way to repair the edges will be sought.</w:t>
            </w:r>
          </w:p>
          <w:p w:rsidR="00000000" w:rsidDel="00000000" w:rsidP="00000000" w:rsidRDefault="00000000" w:rsidRPr="00000000" w14:paraId="00000146">
            <w:pPr>
              <w:widowControl w:val="1"/>
              <w:spacing w:line="251"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7">
            <w:pPr>
              <w:widowControl w:val="1"/>
              <w:spacing w:line="251"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JB commented upon how the practices of some plot holders are affecting others. A reminder to all plot holders that your gardening practices are your own but please ensure weeds are not allowed to set seed and distribute to other plots.</w:t>
            </w:r>
          </w:p>
          <w:p w:rsidR="00000000" w:rsidDel="00000000" w:rsidP="00000000" w:rsidRDefault="00000000" w:rsidRPr="00000000" w14:paraId="00000148">
            <w:pPr>
              <w:widowControl w:val="1"/>
              <w:spacing w:line="251"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9">
            <w:pPr>
              <w:widowControl w:val="1"/>
              <w:spacing w:line="251"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JD offered chippings for site use. Thankyou</w:t>
            </w:r>
          </w:p>
          <w:p w:rsidR="00000000" w:rsidDel="00000000" w:rsidP="00000000" w:rsidRDefault="00000000" w:rsidRPr="00000000" w14:paraId="0000014A">
            <w:pPr>
              <w:widowControl w:val="1"/>
              <w:spacing w:line="251"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B">
            <w:pPr>
              <w:widowControl w:val="1"/>
              <w:spacing w:line="251"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Water will be switched on mid March</w:t>
            </w:r>
          </w:p>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TF</w:t>
            </w:r>
          </w:p>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SMcW</w:t>
            </w:r>
          </w:p>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PD</w:t>
            </w:r>
          </w:p>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SMcW</w:t>
            </w:r>
          </w:p>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All</w:t>
            </w:r>
          </w:p>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SMcW</w:t>
            </w:r>
          </w:p>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All</w:t>
            </w:r>
          </w:p>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SMcW</w:t>
            </w:r>
          </w:p>
        </w:tc>
      </w:tr>
      <w:tr>
        <w:trPr>
          <w:cantSplit w:val="0"/>
          <w:tblHeader w:val="0"/>
        </w:trPr>
        <w:tc>
          <w:tcPr>
            <w:tcBorders>
              <w:top w:color="000000" w:space="0" w:sz="4" w:val="single"/>
              <w:left w:color="000000" w:space="0" w:sz="4" w:val="single"/>
            </w:tcBorders>
            <w:tcMar>
              <w:top w:w="0.0" w:type="dxa"/>
              <w:left w:w="108.0" w:type="dxa"/>
              <w:bottom w:w="0.0" w:type="dxa"/>
              <w:right w:w="108.0" w:type="dxa"/>
            </w:tcMar>
          </w:tcPr>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9</w:t>
            </w:r>
            <w:r w:rsidDel="00000000" w:rsidR="00000000" w:rsidRPr="00000000">
              <w:rPr>
                <w:rtl w:val="0"/>
              </w:rPr>
            </w:r>
          </w:p>
        </w:tc>
        <w:tc>
          <w:tcPr>
            <w:tcBorders>
              <w:top w:color="000000" w:space="0" w:sz="4" w:val="single"/>
              <w:left w:color="000000" w:space="0" w:sz="4" w:val="single"/>
            </w:tcBorders>
            <w:tcMar>
              <w:top w:w="0.0" w:type="dxa"/>
              <w:left w:w="108.0" w:type="dxa"/>
              <w:bottom w:w="0.0" w:type="dxa"/>
              <w:right w:w="108.0" w:type="dxa"/>
            </w:tcMar>
          </w:tcPr>
          <w:p w:rsidR="00000000" w:rsidDel="00000000" w:rsidP="00000000" w:rsidRDefault="00000000" w:rsidRPr="00000000" w14:paraId="0000019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Raffle</w:t>
            </w:r>
            <w:r w:rsidDel="00000000" w:rsidR="00000000" w:rsidRPr="00000000">
              <w:rPr>
                <w:rtl w:val="0"/>
              </w:rPr>
            </w:r>
          </w:p>
        </w:tc>
        <w:tc>
          <w:tcPr>
            <w:tcBorders>
              <w:top w:color="000000" w:space="0" w:sz="4" w:val="single"/>
              <w:left w:color="000000" w:space="0" w:sz="4" w:val="single"/>
            </w:tcBorders>
            <w:tcMar>
              <w:top w:w="0.0" w:type="dxa"/>
              <w:left w:w="108.0" w:type="dxa"/>
              <w:bottom w:w="0.0" w:type="dxa"/>
              <w:right w:w="108.0" w:type="dxa"/>
            </w:tcMar>
          </w:tcPr>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Ticket 289 - winner Andrea Robb</w:t>
            </w:r>
          </w:p>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wins a years plot fee</w:t>
            </w:r>
          </w:p>
        </w:tc>
        <w:tc>
          <w:tcPr>
            <w:gridSpan w:val="2"/>
            <w:tcBorders>
              <w:top w:color="000000" w:space="0" w:sz="4" w:val="single"/>
              <w:left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Next Full Meeting</w:t>
            </w:r>
          </w:p>
        </w:tc>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Meeting closed 8:30</w:t>
            </w:r>
          </w:p>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sz w:val="20"/>
                <w:szCs w:val="20"/>
                <w:rtl w:val="0"/>
              </w:rPr>
              <w:t xml:space="preserve">AGM Tuesday 28th October 2025</w:t>
            </w:r>
            <w:r w:rsidDel="00000000" w:rsidR="00000000" w:rsidRPr="00000000">
              <w:rPr>
                <w:rtl w:val="0"/>
              </w:rPr>
            </w:r>
          </w:p>
        </w:tc>
        <w:tc>
          <w:tcPr>
            <w:gridSpan w:val="2"/>
            <w:tcBorders>
              <w:left w:color="000000" w:space="0" w:sz="4" w:val="single"/>
            </w:tcBorders>
            <w:tcMar>
              <w:top w:w="0.0" w:type="dxa"/>
              <w:left w:w="0.0" w:type="dxa"/>
              <w:bottom w:w="0.0" w:type="dxa"/>
              <w:right w:w="0.0" w:type="dxa"/>
            </w:tcMar>
          </w:tcPr>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sectPr>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andard">
    <w:name w:val="Standard"/>
    <w:pPr>
      <w:widowControl w:val="1"/>
      <w:spacing w:after="160" w:line="251" w:lineRule="auto"/>
    </w:pPr>
    <w:rPr>
      <w:rFonts w:ascii="Calibri" w:cs="Calibri" w:hAnsi="Calibri"/>
      <w:sz w:val="22"/>
      <w:szCs w:val="22"/>
      <w:lang w:bidi="ar-SA" w:eastAsia="en-US" w:val="en-GB"/>
    </w:rPr>
  </w:style>
  <w:style w:type="paragraph" w:styleId="Heading">
    <w:name w:val="Heading"/>
    <w:basedOn w:val="Standard"/>
    <w:next w:val="Textbody"/>
    <w:pPr>
      <w:keepNext w:val="1"/>
      <w:spacing w:after="120" w:before="240"/>
    </w:pPr>
    <w:rPr>
      <w:rFonts w:ascii="Arial" w:cs="Arial" w:eastAsia="Microsoft YaHei" w:hAnsi="Arial"/>
      <w:sz w:val="28"/>
      <w:szCs w:val="28"/>
    </w:rPr>
  </w:style>
  <w:style w:type="paragraph"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val="1"/>
      <w:spacing w:after="120" w:before="120"/>
    </w:pPr>
    <w:rPr>
      <w:rFonts w:cs="Arial"/>
      <w:i w:val="1"/>
      <w:iCs w:val="1"/>
      <w:sz w:val="24"/>
      <w:szCs w:val="24"/>
    </w:rPr>
  </w:style>
  <w:style w:type="paragraph" w:styleId="Index">
    <w:name w:val="Index"/>
    <w:basedOn w:val="Standard"/>
    <w:pPr>
      <w:suppressLineNumbers w:val="1"/>
    </w:pPr>
    <w:rPr>
      <w:rFonts w:cs="Arial"/>
    </w:rPr>
  </w:style>
  <w:style w:type="paragraph" w:styleId="ListParagraph">
    <w:name w:val="List Paragraph"/>
    <w:basedOn w:val="Standard"/>
    <w:pPr>
      <w:ind w:left="720"/>
    </w:pPr>
  </w:style>
  <w:style w:type="paragraph" w:styleId="BalloonText">
    <w:name w:val="Balloon Text"/>
    <w:basedOn w:val="Standard"/>
    <w:pPr>
      <w:spacing w:after="0" w:line="100" w:lineRule="atLeast"/>
    </w:pPr>
    <w:rPr>
      <w:rFonts w:ascii="Segoe UI" w:cs="Segoe UI" w:hAnsi="Segoe UI"/>
      <w:sz w:val="18"/>
      <w:szCs w:val="18"/>
    </w:rPr>
  </w:style>
  <w:style w:type="paragraph" w:styleId="TableContents">
    <w:name w:val="Table Contents"/>
    <w:basedOn w:val="Standard"/>
    <w:pPr>
      <w:suppressLineNumbers w:val="1"/>
    </w:pPr>
  </w:style>
  <w:style w:type="paragraph" w:styleId="TableHeading">
    <w:name w:val="Table Heading"/>
    <w:basedOn w:val="TableContents"/>
    <w:pPr>
      <w:jc w:val="center"/>
    </w:pPr>
    <w:rPr>
      <w:b w:val="1"/>
      <w:bCs w:val="1"/>
    </w:rPr>
  </w:style>
  <w:style w:type="character" w:styleId="WW8Num1z0">
    <w:name w:val="WW8Num1z0"/>
    <w:rPr>
      <w:rFonts w:ascii="Calibri" w:cs="Arial" w:hAnsi="Calibri"/>
      <w:b w:val="0"/>
      <w:bCs w:val="0"/>
      <w:sz w:val="24"/>
      <w:szCs w:val="24"/>
    </w:rPr>
  </w:style>
  <w:style w:type="character" w:styleId="WW8Num1z1">
    <w:name w:val="WW8Num1z1"/>
  </w:style>
  <w:style w:type="character" w:styleId="WW8Num1z2">
    <w:name w:val="WW8Num1z2"/>
  </w:style>
  <w:style w:type="character" w:styleId="WW8Num1z3">
    <w:name w:val="WW8Num1z3"/>
  </w:style>
  <w:style w:type="character" w:styleId="WW8Num1z4">
    <w:name w:val="WW8Num1z4"/>
  </w:style>
  <w:style w:type="character" w:styleId="WW8Num1z5">
    <w:name w:val="WW8Num1z5"/>
  </w:style>
  <w:style w:type="character" w:styleId="WW8Num1z6">
    <w:name w:val="WW8Num1z6"/>
  </w:style>
  <w:style w:type="character" w:styleId="WW8Num1z7">
    <w:name w:val="WW8Num1z7"/>
  </w:style>
  <w:style w:type="character" w:styleId="WW8Num1z8">
    <w:name w:val="WW8Num1z8"/>
  </w:style>
  <w:style w:type="character" w:styleId="WW8Num2z0">
    <w:name w:val="WW8Num2z0"/>
  </w:style>
  <w:style w:type="character" w:styleId="WW8Num2z1">
    <w:name w:val="WW8Num2z1"/>
  </w:style>
  <w:style w:type="character" w:styleId="WW8Num2z2">
    <w:name w:val="WW8Num2z2"/>
  </w:style>
  <w:style w:type="character" w:styleId="WW8Num2z3">
    <w:name w:val="WW8Num2z3"/>
  </w:style>
  <w:style w:type="character" w:styleId="WW8Num2z4">
    <w:name w:val="WW8Num2z4"/>
  </w:style>
  <w:style w:type="character" w:styleId="WW8Num2z5">
    <w:name w:val="WW8Num2z5"/>
  </w:style>
  <w:style w:type="character" w:styleId="WW8Num2z6">
    <w:name w:val="WW8Num2z6"/>
  </w:style>
  <w:style w:type="character" w:styleId="WW8Num2z7">
    <w:name w:val="WW8Num2z7"/>
  </w:style>
  <w:style w:type="character" w:styleId="WW8Num2z8">
    <w:name w:val="WW8Num2z8"/>
  </w:style>
  <w:style w:type="character" w:styleId="WW8Num3z0">
    <w:name w:val="WW8Num3z0"/>
  </w:style>
  <w:style w:type="character" w:styleId="WW8Num3z1">
    <w:name w:val="WW8Num3z1"/>
  </w:style>
  <w:style w:type="character" w:styleId="WW8Num3z2">
    <w:name w:val="WW8Num3z2"/>
  </w:style>
  <w:style w:type="character" w:styleId="WW8Num3z3">
    <w:name w:val="WW8Num3z3"/>
  </w:style>
  <w:style w:type="character" w:styleId="WW8Num3z4">
    <w:name w:val="WW8Num3z4"/>
  </w:style>
  <w:style w:type="character" w:styleId="WW8Num3z5">
    <w:name w:val="WW8Num3z5"/>
  </w:style>
  <w:style w:type="character" w:styleId="WW8Num3z6">
    <w:name w:val="WW8Num3z6"/>
  </w:style>
  <w:style w:type="character" w:styleId="WW8Num3z7">
    <w:name w:val="WW8Num3z7"/>
  </w:style>
  <w:style w:type="character" w:styleId="WW8Num3z8">
    <w:name w:val="WW8Num3z8"/>
  </w:style>
  <w:style w:type="character" w:styleId="WW8Num4z0">
    <w:name w:val="WW8Num4z0"/>
  </w:style>
  <w:style w:type="character" w:styleId="WW8Num4z1">
    <w:name w:val="WW8Num4z1"/>
  </w:style>
  <w:style w:type="character" w:styleId="WW8Num4z2">
    <w:name w:val="WW8Num4z2"/>
  </w:style>
  <w:style w:type="character" w:styleId="WW8Num4z3">
    <w:name w:val="WW8Num4z3"/>
  </w:style>
  <w:style w:type="character" w:styleId="WW8Num4z4">
    <w:name w:val="WW8Num4z4"/>
  </w:style>
  <w:style w:type="character" w:styleId="WW8Num4z5">
    <w:name w:val="WW8Num4z5"/>
  </w:style>
  <w:style w:type="character" w:styleId="WW8Num4z6">
    <w:name w:val="WW8Num4z6"/>
  </w:style>
  <w:style w:type="character" w:styleId="WW8Num4z7">
    <w:name w:val="WW8Num4z7"/>
  </w:style>
  <w:style w:type="character" w:styleId="WW8Num4z8">
    <w:name w:val="WW8Num4z8"/>
  </w:style>
  <w:style w:type="character" w:styleId="BalloonTextChar">
    <w:name w:val="Balloon Text Char"/>
    <w:basedOn w:val="DefaultParagraphFont"/>
    <w:rPr>
      <w:rFonts w:ascii="Segoe UI" w:cs="Segoe UI" w:hAnsi="Segoe UI"/>
      <w:sz w:val="18"/>
      <w:szCs w:val="18"/>
    </w:rPr>
  </w:style>
  <w:style w:type="character" w:styleId="Internetlink">
    <w:name w:val="Internet link"/>
    <w:basedOn w:val="DefaultParagraphFont"/>
    <w:rPr>
      <w:color w:val="0563c1"/>
      <w:u w:val="single"/>
    </w:rPr>
  </w:style>
  <w:style w:type="character" w:styleId="ListLabel1">
    <w:name w:val="ListLabel 1"/>
    <w:rPr>
      <w:rFonts w:cs="Courier New"/>
    </w:rPr>
  </w:style>
  <w:style w:type="character" w:styleId="NumberingSymbols">
    <w:name w:val="Numbering Symbols"/>
  </w:style>
  <w:style w:type="character" w:styleId="Hyperlink">
    <w:name w:val="Hyperlink"/>
    <w:basedOn w:val="DefaultParagraphFont"/>
    <w:uiPriority w:val="99"/>
    <w:unhideWhenUsed w:val="1"/>
    <w:rsid w:val="00895428"/>
    <w:rPr>
      <w:color w:val="0563c1"/>
      <w:u w:val="single"/>
    </w:rPr>
  </w:style>
  <w:style w:type="character" w:styleId="UnresolvedMention">
    <w:name w:val="Unresolved Mention"/>
    <w:basedOn w:val="DefaultParagraphFont"/>
    <w:uiPriority w:val="99"/>
    <w:semiHidden w:val="1"/>
    <w:unhideWhenUsed w:val="1"/>
    <w:rsid w:val="00895428"/>
    <w:rPr>
      <w:color w:val="605e5c"/>
      <w:shd w:color="auto" w:fill="e1dfdd" w:val="clear"/>
    </w:rPr>
  </w:style>
  <w:style w:type="paragraph" w:styleId="Title">
    <w:name w:val="Title"/>
    <w:basedOn w:val="Normal"/>
    <w:pPr>
      <w:spacing w:after="300"/>
    </w:pPr>
    <w:rPr>
      <w:color w:val="17365d"/>
      <w:sz w:val="52"/>
    </w:rPr>
  </w:style>
  <w:style w:type="paragraph" w:styleId="Subtitle">
    <w:name w:val="Subtitle"/>
    <w:basedOn w:val="Normal"/>
    <w:rPr>
      <w:i w:val="1"/>
      <w:color w:val="4f81bd"/>
      <w:sz w:val="24"/>
    </w:rPr>
  </w:style>
  <w:style w:type="paragraph" w:styleId="Heading1">
    <w:name w:val="Heading 1"/>
    <w:basedOn w:val="Normal"/>
    <w:pPr>
      <w:spacing w:before="480"/>
    </w:pPr>
    <w:rPr>
      <w:b w:val="1"/>
      <w:color w:val="345a8a"/>
      <w:sz w:val="32"/>
    </w:rPr>
  </w:style>
  <w:style w:type="paragraph" w:styleId="Heading2">
    <w:name w:val="Heading 2"/>
    <w:basedOn w:val="Normal"/>
    <w:pPr>
      <w:spacing w:before="200"/>
    </w:pPr>
    <w:rPr>
      <w:b w:val="1"/>
      <w:color w:val="4f81bd"/>
      <w:sz w:val="26"/>
    </w:rPr>
  </w:style>
  <w:style w:type="paragraph" w:styleId="Heading3">
    <w:name w:val="Heading 3"/>
    <w:basedOn w:val="Normal"/>
    <w:pPr>
      <w:spacing w:before="200"/>
    </w:pPr>
    <w:rPr>
      <w:b w:val="1"/>
      <w:color w:val="4f81bd"/>
      <w:sz w:val="24"/>
    </w:rPr>
  </w:style>
  <w:style w:type="paragraph" w:styleId="Subtitle">
    <w:name w:val="Subtitle"/>
    <w:basedOn w:val="Normal"/>
    <w:next w:val="Normal"/>
    <w:pPr/>
    <w:rPr>
      <w:i w:val="1"/>
      <w:color w:val="4f81bd"/>
      <w:sz w:val="24"/>
      <w:szCs w:val="24"/>
    </w:rPr>
  </w:style>
  <w:style w:type="table" w:styleId="Table1">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rPr>
      <w:i w:val="1"/>
      <w:color w:val="4f81bd"/>
      <w:sz w:val="24"/>
      <w:szCs w:val="24"/>
    </w:rPr>
  </w:style>
  <w:style w:type="table" w:styleId="Table1">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rPr>
      <w:i w:val="1"/>
      <w:color w:val="4f81bd"/>
      <w:sz w:val="24"/>
      <w:szCs w:val="24"/>
    </w:rPr>
  </w:style>
  <w:style w:type="table" w:styleId="Table1">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rPr>
      <w:i w:val="1"/>
      <w:color w:val="4f81bd"/>
      <w:sz w:val="24"/>
      <w:szCs w:val="24"/>
    </w:rPr>
  </w:style>
  <w:style w:type="table" w:styleId="Table1">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rPr>
      <w:i w:val="1"/>
      <w:color w:val="4f81bd"/>
      <w:sz w:val="24"/>
      <w:szCs w:val="24"/>
    </w:rPr>
  </w:style>
  <w:style w:type="table" w:styleId="Table1">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rPr>
      <w:i w:val="1"/>
      <w:color w:val="4f81bd"/>
      <w:sz w:val="24"/>
      <w:szCs w:val="24"/>
    </w:rPr>
  </w:style>
  <w:style w:type="table" w:styleId="Table1">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rPr>
      <w:i w:val="1"/>
      <w:color w:val="4f81bd"/>
      <w:sz w:val="24"/>
      <w:szCs w:val="24"/>
    </w:rPr>
  </w:style>
  <w:style w:type="table" w:styleId="Table1">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rPr>
      <w:i w:val="1"/>
      <w:color w:val="4f81bd"/>
      <w:sz w:val="24"/>
      <w:szCs w:val="24"/>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Ny+a0BL4aOsOBr1yPGKvcZBo5A==">CgMxLjA4AHIhMVU2VEh2ZVVRclNLTHBKb244SnhVXzdhNkpjQ3JyVDRh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2024-03-10T16:02:00Z</dcterms:created>
  <dc:creator>Lesley Doughty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lpwstr>0.0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