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DALBEATTIE COMMUNITY ALLOTMENTS ' ASSOCIATION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2135.0" w:type="dxa"/>
        <w:jc w:val="left"/>
        <w:tblInd w:w="-408.0" w:type="dxa"/>
        <w:tblLayout w:type="fixed"/>
        <w:tblLook w:val="0000"/>
      </w:tblPr>
      <w:tblGrid>
        <w:gridCol w:w="360"/>
        <w:gridCol w:w="1815"/>
        <w:gridCol w:w="6810"/>
        <w:gridCol w:w="1470"/>
        <w:gridCol w:w="105"/>
        <w:gridCol w:w="105"/>
        <w:gridCol w:w="105"/>
        <w:gridCol w:w="105"/>
        <w:gridCol w:w="105"/>
        <w:gridCol w:w="105"/>
        <w:gridCol w:w="105"/>
        <w:gridCol w:w="105"/>
        <w:gridCol w:w="105"/>
        <w:gridCol w:w="105"/>
        <w:gridCol w:w="105"/>
        <w:gridCol w:w="105"/>
        <w:gridCol w:w="105"/>
        <w:gridCol w:w="105"/>
        <w:gridCol w:w="105"/>
        <w:gridCol w:w="105"/>
        <w:tblGridChange w:id="0">
          <w:tblGrid>
            <w:gridCol w:w="360"/>
            <w:gridCol w:w="1815"/>
            <w:gridCol w:w="6810"/>
            <w:gridCol w:w="1470"/>
            <w:gridCol w:w="105"/>
            <w:gridCol w:w="105"/>
            <w:gridCol w:w="105"/>
            <w:gridCol w:w="105"/>
            <w:gridCol w:w="105"/>
            <w:gridCol w:w="105"/>
            <w:gridCol w:w="105"/>
            <w:gridCol w:w="105"/>
            <w:gridCol w:w="105"/>
            <w:gridCol w:w="105"/>
            <w:gridCol w:w="105"/>
            <w:gridCol w:w="105"/>
            <w:gridCol w:w="105"/>
            <w:gridCol w:w="105"/>
            <w:gridCol w:w="105"/>
            <w:gridCol w:w="105"/>
          </w:tblGrid>
        </w:tblGridChange>
      </w:tblGrid>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Title</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DCAA </w:t>
            </w:r>
            <w:r w:rsidDel="00000000" w:rsidR="00000000" w:rsidRPr="00000000">
              <w:rPr>
                <w:rFonts w:ascii="Arial" w:cs="Arial" w:eastAsia="Arial" w:hAnsi="Arial"/>
                <w:sz w:val="20"/>
                <w:szCs w:val="20"/>
                <w:rtl w:val="0"/>
              </w:rPr>
              <w:t xml:space="preserve">AGM</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Meeting</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Date/Place</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Tuesday</w:t>
            </w:r>
            <w:r w:rsidDel="00000000" w:rsidR="00000000" w:rsidRPr="00000000">
              <w:rPr>
                <w:rFonts w:ascii="Arial" w:cs="Arial" w:eastAsia="Arial" w:hAnsi="Arial"/>
                <w:sz w:val="20"/>
                <w:szCs w:val="20"/>
                <w:rtl w:val="0"/>
              </w:rPr>
              <w:t xml:space="preserve"> 28th October</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2025   </w:t>
            </w:r>
            <w:r w:rsidDel="00000000" w:rsidR="00000000" w:rsidRPr="00000000">
              <w:rPr>
                <w:rFonts w:ascii="Arial" w:cs="Arial" w:eastAsia="Arial" w:hAnsi="Arial"/>
                <w:sz w:val="20"/>
                <w:szCs w:val="20"/>
                <w:rtl w:val="0"/>
              </w:rPr>
              <w:t xml:space="preserve">Birchvale Theatre</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7-30pm – </w:t>
            </w: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pm</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t>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Present</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Sandra McWhirter(Chair), Gordon Cathro(</w:t>
            </w:r>
            <w:r w:rsidDel="00000000" w:rsidR="00000000" w:rsidRPr="00000000">
              <w:rPr>
                <w:rFonts w:ascii="Arial" w:cs="Arial" w:eastAsia="Arial" w:hAnsi="Arial"/>
                <w:sz w:val="20"/>
                <w:szCs w:val="20"/>
                <w:rtl w:val="0"/>
              </w:rPr>
              <w:t xml:space="preserve">V</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ice Chair), Becky Keery(Treasurer),</w:t>
            </w:r>
            <w:r w:rsidDel="00000000" w:rsidR="00000000" w:rsidRPr="00000000">
              <w:rPr>
                <w:rFonts w:ascii="Arial" w:cs="Arial" w:eastAsia="Arial" w:hAnsi="Arial"/>
                <w:sz w:val="20"/>
                <w:szCs w:val="20"/>
                <w:rtl w:val="0"/>
              </w:rPr>
              <w:t xml:space="preserve"> Kath Killcullen,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Trisha Freeman(Secretary), Peter Dowden, Edward Palmer, </w:t>
            </w:r>
            <w:r w:rsidDel="00000000" w:rsidR="00000000" w:rsidRPr="00000000">
              <w:rPr>
                <w:rFonts w:ascii="Arial" w:cs="Arial" w:eastAsia="Arial" w:hAnsi="Arial"/>
                <w:sz w:val="20"/>
                <w:szCs w:val="20"/>
                <w:rtl w:val="0"/>
              </w:rPr>
              <w:t xml:space="preserve"> Jon and Lynne Diggle, Joan Boughton, John Boughton, Margaret Anderson, Sarah and Dougie Royal-Kerr, Charles Cloy, James Pickthall, Alyson Young, David Carruthers, Malcolm Swansborough, Anne Gilmour, Joyce Ryman, Sue Baker</w:t>
            </w:r>
            <w:r w:rsidDel="00000000" w:rsidR="00000000" w:rsidRPr="00000000">
              <w:rPr>
                <w:rtl w:val="0"/>
              </w:rPr>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Apologies                </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Jim Fallon, John and Lynn Henderson, Alistair McKie, David Haigh, Alan McLellan, Ted Thorley, Chris McIntyre, Andrea Robb, Esther Cunningham, Jenni Kingan, Jack Carson, David and Fiona Milligan, </w:t>
            </w:r>
            <w:r w:rsidDel="00000000" w:rsidR="00000000" w:rsidRPr="00000000">
              <w:rPr>
                <w:rtl w:val="0"/>
              </w:rPr>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Copies to</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All Committee, all Members</w:t>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0" w:hRule="atLeast"/>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Agenda Item</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Discussion/decision</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Action required</w:t>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Apologies</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 above</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Chairperson welcome and remarks</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SMcW welcomed everyone to the meeting and was happy to see some familiar faces as well as some of our newer members.</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existing committee was introduced to all the members present for the benefit of the newer plot holders.</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Thanks are due to the following people for their help and continued support of the Association’s activities:</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Michael Gaffney, Jim Fallon, Anne Gilmour, Sue Baker, Joan Boughton, Malcolm Swansborough, All attendees of maintenance days, Russell McCubbin (horse manure), JASP Wilson and the Log Shed, Emrie Tree Services (wood chippings), Peter Dowden for meeting venue and signage.</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Scottish Open Garden Scheme is having their 95th anniversary in 2026. Members were asked if they would like to open again as part of the celebrations. The majority voted yes to opening in 2026 but would then like to go back to the previous routine of participating every other year after that  ie 2028. All members are encouraged to join in so that we can be proud to show our site to the general public. A date of 19th July has been chosen so that it doesn’t clash with the Castle Douglas Soap Box event.</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 funding application is to be submitted next month for the cost of replacing our 2 noticeboards.</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We were all very sad earlier this year when our landlord and supporter Hamish Biggar passed away.</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SMcW</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Minutes from previous AGM 2024</w:t>
            </w:r>
            <w:r w:rsidDel="00000000" w:rsidR="00000000" w:rsidRPr="00000000">
              <w:rPr>
                <w:rtl w:val="0"/>
              </w:rPr>
            </w:r>
          </w:p>
        </w:tc>
        <w:tc>
          <w:tcPr>
            <w:tcBorders>
              <w:top w:color="808080" w:space="0" w:sz="4" w:val="single"/>
              <w:left w:color="808080" w:space="0" w:sz="4" w:val="single"/>
              <w:bottom w:color="808080" w:space="0" w:sz="4" w:val="single"/>
            </w:tcBorders>
            <w:shd w:fill="auto" w:val="clear"/>
          </w:tcPr>
          <w:p w:rsidR="00000000" w:rsidDel="00000000" w:rsidP="00000000" w:rsidRDefault="00000000" w:rsidRPr="00000000" w14:paraId="0000009D">
            <w:pPr>
              <w:widowControl w:val="1"/>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Proposed as a true record :  Sue Baker</w:t>
            </w:r>
          </w:p>
          <w:p w:rsidR="00000000" w:rsidDel="00000000" w:rsidP="00000000" w:rsidRDefault="00000000" w:rsidRPr="00000000" w14:paraId="0000009E">
            <w:pPr>
              <w:widowControl w:val="1"/>
              <w:tabs>
                <w:tab w:val="center" w:leader="none" w:pos="4153"/>
                <w:tab w:val="right" w:leader="none" w:pos="83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widowControl w:val="1"/>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Seconded as a true record: Gordon Cathro</w:t>
            </w:r>
          </w:p>
          <w:p w:rsidR="00000000" w:rsidDel="00000000" w:rsidP="00000000" w:rsidRDefault="00000000" w:rsidRPr="00000000" w14:paraId="000000A0">
            <w:pPr>
              <w:widowControl w:val="1"/>
              <w:tabs>
                <w:tab w:val="center" w:leader="none" w:pos="4153"/>
                <w:tab w:val="right" w:leader="none" w:pos="8306"/>
              </w:tabs>
              <w:rPr>
                <w:rFonts w:ascii="Arial" w:cs="Arial" w:eastAsia="Arial" w:hAnsi="Arial"/>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Treasurer's</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Report</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 comprehensive financial report was forwarded to all members prior to the meeting, but in summary, at the end of September the balance stood at £3608.18.</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main expenditure was for maintenance equipment and supplies, such as new edging boards, a new strimmer and repair of the existing one, water rates and insurance. Other outgoing payments were made as donations in memory of Hamish Biggar.</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option of paying plot fees by cheque will be phased out. Currently methods of fee payment are 50% bank transfer ( an increase from last year ) and 47% cash. </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introduction of a deposit system for new plot holders this year means that deposits are now held for 10 plots.</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next year may see some expenditure for the continuing improvement of the site.</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financial accounts for 2025 were submitted to Ken Logan for audit, and have been returned.</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Scottish Open Gardens scheme generated £602.45 of charitable donations. Our designated charity was the Dalbeattie Community Initiative, who received 60% of the total. The remaining 40% went to the charities supported by the scheme organisers.</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 reminder to all members that fees should be paid by the end of February 2026. Payments are appreciated by bank transfer or cash.</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BK</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4680"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5</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Plot Allocator's</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Report </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2025 was an interesting growing season, with multiple storms plus lack of rainfall, but plot holders coped well, and this years soft fruit was exceptional.</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Half way through the year the amount of vacant plots was worrying, with 8 full plots and 4 half plots waiting to be allocated. Things did improve, with currently 1 full plot (8) and 2 half plots ( 49a, 49b ) available. </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Availability fluctuates during the year with an increase at the end of the season. We have some notices to quit at the end of the year ( 45, 50, 59, 65 ). Plot 31 will also be available at the end of the year but we may have someone who will take it over.</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There are 3 members who have not worked their plots at all this year, despite being contacted about the condition of their plots. Question marks exist about the future tenancy of those plots.</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Members are asked to tell friends and family that we have availability to promote new members.</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Members are reminded that paths around plots are jointly maintained with neighbours. This includes the front of plots where it meets the road. Members are asked to hoe the front of their plots regularly up to the centre of the roadway, to decrease the amount of weed spraying that needs to be done. The acetic acid that is used for spraying is expensive, so if we can limit it’s usage to the carpark area, costs will be reduced.</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Dalbeattie Initiative have just launched a new project to encourage hedgehog conservation. Dalbeattie is already linked to hedgehogs via it’s coat of arms and the Golden hedgehogs around the town. We do already have a hedgehog regularly on site. There were suggestions made by the scheme on how to make our site more hedgehog and wildlife friendly. Suggestions were: the creation of logs piles, placement of hedgehog houses, creation of a wildlife area to include a pond, and planting of hedging. The suggested placement of hedging wasn’t seen as an option as it would increase maintenance for us and our neighbours and reduce the plot size of the plot holders next to it.</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Plots 49a and 49b have proved difficult to let and it is suggested that they are used, either partly or as a whole, as a wildlife friendly  area. This could include a pond, log piles, hedgehog houses and controlled planting of pollen rich shrubs to encourage pollinators. </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area would be as low maintenance as possible, with the committee looking after it together with any volunteer members, Sue Baker has indicated she would be happy to volunteer with the upkeep. The committee could also use funds to purchase hedgehog houses to be placed around the site.</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Members were asked if they would be in favour of this project, and the response was positive.</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TF</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2294.7857666015625"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6</w:t>
            </w: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F4">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Election of Committee Members</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color w:val="212121"/>
                <w:sz w:val="22"/>
                <w:szCs w:val="22"/>
              </w:rPr>
            </w:pPr>
            <w:r w:rsidDel="00000000" w:rsidR="00000000" w:rsidRPr="00000000">
              <w:rPr>
                <w:rtl w:val="0"/>
              </w:rPr>
            </w:r>
          </w:p>
        </w:tc>
        <w:tc>
          <w:tcPr>
            <w:tcBorders>
              <w:top w:color="808080" w:space="0" w:sz="4" w:val="single"/>
              <w:left w:color="808080" w:space="0" w:sz="4" w:val="single"/>
              <w:bottom w:color="808080" w:space="0" w:sz="4" w:val="single"/>
            </w:tcBorders>
            <w:shd w:fill="auto" w:val="clear"/>
          </w:tcPr>
          <w:p w:rsidR="00000000" w:rsidDel="00000000" w:rsidP="00000000" w:rsidRDefault="00000000" w:rsidRPr="00000000" w14:paraId="000000F6">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Re-election of Chair person    Sandra McWhirter</w:t>
            </w:r>
          </w:p>
          <w:p w:rsidR="00000000" w:rsidDel="00000000" w:rsidP="00000000" w:rsidRDefault="00000000" w:rsidRPr="00000000" w14:paraId="000000F7">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Re-election of Vice Chair        Gordon Cathro</w:t>
            </w:r>
          </w:p>
          <w:p w:rsidR="00000000" w:rsidDel="00000000" w:rsidP="00000000" w:rsidRDefault="00000000" w:rsidRPr="00000000" w14:paraId="000000F8">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Re-election of Treasurer         Becky Keery</w:t>
            </w:r>
          </w:p>
          <w:p w:rsidR="00000000" w:rsidDel="00000000" w:rsidP="00000000" w:rsidRDefault="00000000" w:rsidRPr="00000000" w14:paraId="000000F9">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Re-election of Secretary        Trish Freeman</w:t>
            </w:r>
          </w:p>
          <w:p w:rsidR="00000000" w:rsidDel="00000000" w:rsidP="00000000" w:rsidRDefault="00000000" w:rsidRPr="00000000" w14:paraId="000000FA">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Re-election of Ordinary Members</w:t>
            </w:r>
          </w:p>
          <w:p w:rsidR="00000000" w:rsidDel="00000000" w:rsidP="00000000" w:rsidRDefault="00000000" w:rsidRPr="00000000" w14:paraId="000000FC">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Peter Dowden </w:t>
            </w:r>
          </w:p>
          <w:p w:rsidR="00000000" w:rsidDel="00000000" w:rsidP="00000000" w:rsidRDefault="00000000" w:rsidRPr="00000000" w14:paraId="000000FD">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Edward Palmer </w:t>
            </w:r>
          </w:p>
          <w:p w:rsidR="00000000" w:rsidDel="00000000" w:rsidP="00000000" w:rsidRDefault="00000000" w:rsidRPr="00000000" w14:paraId="000000FE">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Kath Kilcullen</w:t>
            </w:r>
          </w:p>
          <w:p w:rsidR="00000000" w:rsidDel="00000000" w:rsidP="00000000" w:rsidRDefault="00000000" w:rsidRPr="00000000" w14:paraId="000000FF">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0">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All Ordinary Members agreed to stand.</w:t>
            </w:r>
          </w:p>
          <w:p w:rsidR="00000000" w:rsidDel="00000000" w:rsidP="00000000" w:rsidRDefault="00000000" w:rsidRPr="00000000" w14:paraId="00000101">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This was accepted by Members present.</w:t>
            </w:r>
          </w:p>
          <w:p w:rsidR="00000000" w:rsidDel="00000000" w:rsidP="00000000" w:rsidRDefault="00000000" w:rsidRPr="00000000" w14:paraId="00000102">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3">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Additional committee members are always welcome.</w:t>
            </w:r>
          </w:p>
          <w:p w:rsidR="00000000" w:rsidDel="00000000" w:rsidP="00000000" w:rsidRDefault="00000000" w:rsidRPr="00000000" w14:paraId="00000104">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5">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2410"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7</w:t>
            </w: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Raffle</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Raffle prize to win fees for 2026/7 season won by    - </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ticket number 314 David Milligan   </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tcBorders>
            <w:tcMar>
              <w:top w:w="0.0" w:type="dxa"/>
              <w:left w:w="108.0" w:type="dxa"/>
              <w:bottom w:w="0.0" w:type="dxa"/>
              <w:right w:w="108.0" w:type="dxa"/>
            </w:tcMar>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8</w:t>
            </w:r>
            <w:r w:rsidDel="00000000" w:rsidR="00000000" w:rsidRPr="00000000">
              <w:rPr>
                <w:rtl w:val="0"/>
              </w:rPr>
            </w:r>
          </w:p>
        </w:tc>
        <w:tc>
          <w:tcPr>
            <w:tcBorders>
              <w:top w:color="000000" w:space="0" w:sz="4" w:val="single"/>
              <w:left w:color="000000" w:space="0" w:sz="4" w:val="single"/>
            </w:tcBorders>
            <w:tcMar>
              <w:top w:w="0.0" w:type="dxa"/>
              <w:left w:w="108.0" w:type="dxa"/>
              <w:bottom w:w="0.0" w:type="dxa"/>
              <w:right w:w="108.0" w:type="dxa"/>
            </w:tcMar>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AOCB</w:t>
            </w:r>
          </w:p>
        </w:tc>
        <w:tc>
          <w:tcPr>
            <w:tcBorders>
              <w:top w:color="000000" w:space="0" w:sz="4" w:val="single"/>
              <w:left w:color="000000" w:space="0" w:sz="4" w:val="single"/>
            </w:tcBorders>
            <w:tcMar>
              <w:top w:w="0.0" w:type="dxa"/>
              <w:left w:w="108.0" w:type="dxa"/>
              <w:bottom w:w="0.0" w:type="dxa"/>
              <w:right w:w="108.0" w:type="dxa"/>
            </w:tcMar>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Organic seed potatoes are available in January from Borgue. Details to be passed on to members.</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Seed potatoes are also available from Greenlaw Greens.</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Association has been offered horse manure by Ian Biggar. This requires pickup from New Galloway with a vehicle with a trailer hitch. If anyone is able to do this or know someone who can do this, please inform the committee.</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Maintenance days are an important part of the Associations activities and members are encouraged to attend. Refreshments are provided, thanks to SMcW and SB. It is a time when members can benefit from the social side of allotment life, getting to know other plot holders and generating a community feel to our site. Maintenance days usually take place on the 1st Saturday of the month with occasional Sundays.</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composting of excess material is working well and compost is being produced for the use of members. It is requested that the communal compost bins are used more efficiently. Please only put material in the bins labelled for filling, so that compost that is ready to use is not covered. The bins are for compostable material only, not planks or large pieces of wood. Woody material should ideally be no bigger than a pencil width. Also please make sure thorny clippings are small enough to be handled comfortably. Please do not put potatoes in the bins.</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SB would like to add her appreciation and thanks to Anne Gilmour for the continued work on the community borders. These are a credit to her and appreciated by visitors to the site as well as Association members. She would also like to thank the committee for their work.</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Acetic acid will be used again as weed control, potentially with the addition of salt to make it more effective. An order will be placed for more supplies. AG has again volunteered to spray this around the site as needed.</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Pricing for the hedge trimming and reduction in height is still being waited upon.</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During National Allotment Week ( Aug 12th - Aug 18th  2026 ) Malcolm Swansborough will be making himself available for  ‘get to know me’ sessions. He will encourage people to visit his plot to chat. If other plotholders would like to do this please let the committee know so that details can be shared.</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SMcW thanked the committee for their work</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Meeting closed </w:t>
            </w:r>
            <w:r w:rsidDel="00000000" w:rsidR="00000000" w:rsidRPr="00000000">
              <w:rPr>
                <w:rFonts w:ascii="Arial" w:cs="Arial" w:eastAsia="Arial" w:hAnsi="Arial"/>
                <w:sz w:val="22"/>
                <w:szCs w:val="22"/>
                <w:rtl w:val="0"/>
              </w:rPr>
              <w:t xml:space="preserve">8:20</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pm</w:t>
            </w:r>
            <w:r w:rsidDel="00000000" w:rsidR="00000000" w:rsidRPr="00000000">
              <w:rPr>
                <w:rtl w:val="0"/>
              </w:rPr>
            </w:r>
          </w:p>
        </w:tc>
        <w:tc>
          <w:tcPr>
            <w:gridSpan w:val="2"/>
            <w:tcBorders>
              <w:top w:color="000000" w:space="0" w:sz="4" w:val="single"/>
              <w:left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TF</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EP</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SB</w:t>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SMcW</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PD</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MS</w:t>
            </w:r>
          </w:p>
        </w:tc>
      </w:tr>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Next Meeting Dates</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Committee Meeting         Tuesday</w:t>
            </w:r>
            <w:r w:rsidDel="00000000" w:rsidR="00000000" w:rsidRPr="00000000">
              <w:rPr>
                <w:rFonts w:ascii="Arial" w:cs="Arial" w:eastAsia="Arial" w:hAnsi="Arial"/>
                <w:b w:val="1"/>
                <w:sz w:val="20"/>
                <w:szCs w:val="20"/>
                <w:rtl w:val="0"/>
              </w:rPr>
              <w:t xml:space="preserve"> 3rd February 2026</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7pm – 8pm</w:t>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Full members meeting    Tuesday 24th February 2026 7pm- 9pm</w:t>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AGM                                  Tuesday 27th October 2026 7pm - 9pm </w:t>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name w:val="Standard"/>
    <w:pPr>
      <w:widowControl w:val="1"/>
      <w:spacing w:after="160" w:line="251" w:lineRule="auto"/>
    </w:pPr>
    <w:rPr>
      <w:rFonts w:ascii="Calibri" w:cs="Calibri" w:hAnsi="Calibri"/>
      <w:sz w:val="22"/>
      <w:szCs w:val="22"/>
      <w:lang w:bidi="ar-SA" w:eastAsia="en-US" w:val="en-GB"/>
    </w:rPr>
  </w:style>
  <w:style w:type="paragraph" w:styleId="Heading">
    <w:name w:val="Heading"/>
    <w:basedOn w:val="Standard"/>
    <w:next w:val="Textbody"/>
    <w:pPr>
      <w:keepNext w:val="1"/>
      <w:spacing w:after="120" w:before="240"/>
    </w:pPr>
    <w:rPr>
      <w:rFonts w:ascii="Arial" w:cs="Arial" w:eastAsia="Microsoft YaHei" w:hAnsi="Arial"/>
      <w:sz w:val="28"/>
      <w:szCs w:val="28"/>
    </w:rPr>
  </w:style>
  <w:style w:type="paragraph"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val="1"/>
      <w:spacing w:after="120" w:before="120"/>
    </w:pPr>
    <w:rPr>
      <w:rFonts w:cs="Arial"/>
      <w:i w:val="1"/>
      <w:iCs w:val="1"/>
      <w:sz w:val="24"/>
      <w:szCs w:val="24"/>
    </w:rPr>
  </w:style>
  <w:style w:type="paragraph" w:styleId="Index">
    <w:name w:val="Index"/>
    <w:basedOn w:val="Standard"/>
    <w:pPr>
      <w:suppressLineNumbers w:val="1"/>
    </w:pPr>
    <w:rPr>
      <w:rFonts w:cs="Arial"/>
    </w:rPr>
  </w:style>
  <w:style w:type="paragraph" w:styleId="ListParagraph">
    <w:name w:val="List Paragraph"/>
    <w:basedOn w:val="Standard"/>
    <w:pPr>
      <w:ind w:left="720"/>
    </w:pPr>
  </w:style>
  <w:style w:type="paragraph" w:styleId="BalloonText">
    <w:name w:val="Balloon Text"/>
    <w:basedOn w:val="Standard"/>
    <w:pPr>
      <w:spacing w:after="0" w:line="100" w:lineRule="atLeast"/>
    </w:pPr>
    <w:rPr>
      <w:rFonts w:ascii="Segoe UI" w:cs="Segoe UI" w:hAnsi="Segoe UI"/>
      <w:sz w:val="18"/>
      <w:szCs w:val="18"/>
    </w:rPr>
  </w:style>
  <w:style w:type="paragraph" w:styleId="TableContents">
    <w:name w:val="Table Contents"/>
    <w:basedOn w:val="Standard"/>
    <w:pPr>
      <w:suppressLineNumbers w:val="1"/>
    </w:pPr>
  </w:style>
  <w:style w:type="paragraph" w:styleId="TableHeading">
    <w:name w:val="Table Heading"/>
    <w:basedOn w:val="TableContents"/>
    <w:pPr>
      <w:jc w:val="center"/>
    </w:pPr>
    <w:rPr>
      <w:b w:val="1"/>
      <w:bCs w:val="1"/>
    </w:rPr>
  </w:style>
  <w:style w:type="character" w:styleId="WW8Num1z0">
    <w:name w:val="WW8Num1z0"/>
    <w:rPr>
      <w:rFonts w:ascii="Calibri" w:cs="Arial" w:hAnsi="Calibri"/>
      <w:b w:val="0"/>
      <w:bCs w:val="0"/>
      <w:sz w:val="24"/>
      <w:szCs w:val="24"/>
    </w:rPr>
  </w:style>
  <w:style w:type="character" w:styleId="WW8Num1z1">
    <w:name w:val="WW8Num1z1"/>
  </w:style>
  <w:style w:type="character" w:styleId="WW8Num1z2">
    <w:name w:val="WW8Num1z2"/>
  </w:style>
  <w:style w:type="character" w:styleId="WW8Num1z3">
    <w:name w:val="WW8Num1z3"/>
  </w:style>
  <w:style w:type="character" w:styleId="WW8Num1z4">
    <w:name w:val="WW8Num1z4"/>
  </w:style>
  <w:style w:type="character" w:styleId="WW8Num1z5">
    <w:name w:val="WW8Num1z5"/>
  </w:style>
  <w:style w:type="character" w:styleId="WW8Num1z6">
    <w:name w:val="WW8Num1z6"/>
  </w:style>
  <w:style w:type="character" w:styleId="WW8Num1z7">
    <w:name w:val="WW8Num1z7"/>
  </w:style>
  <w:style w:type="character" w:styleId="WW8Num1z8">
    <w:name w:val="WW8Num1z8"/>
  </w:style>
  <w:style w:type="character" w:styleId="WW8Num2z0">
    <w:name w:val="WW8Num2z0"/>
  </w:style>
  <w:style w:type="character" w:styleId="WW8Num2z1">
    <w:name w:val="WW8Num2z1"/>
  </w:style>
  <w:style w:type="character" w:styleId="WW8Num2z2">
    <w:name w:val="WW8Num2z2"/>
  </w:style>
  <w:style w:type="character" w:styleId="WW8Num2z3">
    <w:name w:val="WW8Num2z3"/>
  </w:style>
  <w:style w:type="character" w:styleId="WW8Num2z4">
    <w:name w:val="WW8Num2z4"/>
  </w:style>
  <w:style w:type="character" w:styleId="WW8Num2z5">
    <w:name w:val="WW8Num2z5"/>
  </w:style>
  <w:style w:type="character" w:styleId="WW8Num2z6">
    <w:name w:val="WW8Num2z6"/>
  </w:style>
  <w:style w:type="character" w:styleId="WW8Num2z7">
    <w:name w:val="WW8Num2z7"/>
  </w:style>
  <w:style w:type="character" w:styleId="WW8Num2z8">
    <w:name w:val="WW8Num2z8"/>
  </w:style>
  <w:style w:type="character" w:styleId="WW8Num3z0">
    <w:name w:val="WW8Num3z0"/>
  </w:style>
  <w:style w:type="character" w:styleId="WW8Num3z1">
    <w:name w:val="WW8Num3z1"/>
  </w:style>
  <w:style w:type="character" w:styleId="WW8Num3z2">
    <w:name w:val="WW8Num3z2"/>
  </w:style>
  <w:style w:type="character" w:styleId="WW8Num3z3">
    <w:name w:val="WW8Num3z3"/>
  </w:style>
  <w:style w:type="character" w:styleId="WW8Num3z4">
    <w:name w:val="WW8Num3z4"/>
  </w:style>
  <w:style w:type="character" w:styleId="WW8Num3z5">
    <w:name w:val="WW8Num3z5"/>
  </w:style>
  <w:style w:type="character" w:styleId="WW8Num3z6">
    <w:name w:val="WW8Num3z6"/>
  </w:style>
  <w:style w:type="character" w:styleId="WW8Num3z7">
    <w:name w:val="WW8Num3z7"/>
  </w:style>
  <w:style w:type="character" w:styleId="WW8Num3z8">
    <w:name w:val="WW8Num3z8"/>
  </w:style>
  <w:style w:type="character" w:styleId="WW8Num4z0">
    <w:name w:val="WW8Num4z0"/>
  </w:style>
  <w:style w:type="character" w:styleId="WW8Num4z1">
    <w:name w:val="WW8Num4z1"/>
  </w:style>
  <w:style w:type="character" w:styleId="WW8Num4z2">
    <w:name w:val="WW8Num4z2"/>
  </w:style>
  <w:style w:type="character" w:styleId="WW8Num4z3">
    <w:name w:val="WW8Num4z3"/>
  </w:style>
  <w:style w:type="character" w:styleId="WW8Num4z4">
    <w:name w:val="WW8Num4z4"/>
  </w:style>
  <w:style w:type="character" w:styleId="WW8Num4z5">
    <w:name w:val="WW8Num4z5"/>
  </w:style>
  <w:style w:type="character" w:styleId="WW8Num4z6">
    <w:name w:val="WW8Num4z6"/>
  </w:style>
  <w:style w:type="character" w:styleId="WW8Num4z7">
    <w:name w:val="WW8Num4z7"/>
  </w:style>
  <w:style w:type="character" w:styleId="WW8Num4z8">
    <w:name w:val="WW8Num4z8"/>
  </w:style>
  <w:style w:type="character" w:styleId="BalloonTextChar">
    <w:name w:val="Balloon Text Char"/>
    <w:basedOn w:val="DefaultParagraphFont"/>
    <w:rPr>
      <w:rFonts w:ascii="Segoe UI" w:cs="Segoe UI" w:hAnsi="Segoe UI"/>
      <w:sz w:val="18"/>
      <w:szCs w:val="18"/>
    </w:rPr>
  </w:style>
  <w:style w:type="character" w:styleId="Internetlink">
    <w:name w:val="Internet link"/>
    <w:basedOn w:val="DefaultParagraphFont"/>
    <w:rPr>
      <w:color w:val="0563c1"/>
      <w:u w:val="single"/>
    </w:rPr>
  </w:style>
  <w:style w:type="character" w:styleId="ListLabel1">
    <w:name w:val="ListLabel 1"/>
    <w:rPr>
      <w:rFonts w:cs="Courier New"/>
    </w:rPr>
  </w:style>
  <w:style w:type="character" w:styleId="NumberingSymbols">
    <w:name w:val="Numbering Symbols"/>
  </w:style>
  <w:style w:type="character" w:styleId="Hyperlink">
    <w:name w:val="Hyperlink"/>
    <w:basedOn w:val="DefaultParagraphFont"/>
    <w:uiPriority w:val="99"/>
    <w:unhideWhenUsed w:val="1"/>
    <w:rsid w:val="00895428"/>
    <w:rPr>
      <w:color w:val="0563c1"/>
      <w:u w:val="single"/>
    </w:rPr>
  </w:style>
  <w:style w:type="character" w:styleId="UnresolvedMention">
    <w:name w:val="Unresolved Mention"/>
    <w:basedOn w:val="DefaultParagraphFont"/>
    <w:uiPriority w:val="99"/>
    <w:semiHidden w:val="1"/>
    <w:unhideWhenUsed w:val="1"/>
    <w:rsid w:val="00895428"/>
    <w:rPr>
      <w:color w:val="605e5c"/>
      <w:shd w:color="auto" w:fill="e1dfdd" w:val="clear"/>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kcJ+tqWpf+ScuAqjFiZt+5TYWQ==">CgMxLjA4AHIhMVhvVm5xbzE3cEZkbWNETjFLYUxWMDVMazFfbU41bWxs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2024-03-10T16:02:00Z</dcterms:created>
  <dc:creator>Lesley Doughty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lpwstr>0.0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