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B0CDC" w14:textId="349E67B9" w:rsidR="00DF5A90" w:rsidRDefault="00727EC1">
      <w:pPr>
        <w:rPr>
          <w:b/>
          <w:bCs/>
          <w:u w:val="single"/>
        </w:rPr>
      </w:pPr>
      <w:r w:rsidRPr="00C26AE4">
        <w:rPr>
          <w:b/>
          <w:bCs/>
          <w:u w:val="single"/>
        </w:rPr>
        <w:t xml:space="preserve">Acute Pain </w:t>
      </w:r>
      <w:r w:rsidR="00161489" w:rsidRPr="00C26AE4">
        <w:rPr>
          <w:b/>
          <w:bCs/>
          <w:u w:val="single"/>
        </w:rPr>
        <w:t>C</w:t>
      </w:r>
      <w:r w:rsidRPr="00C26AE4">
        <w:rPr>
          <w:b/>
          <w:bCs/>
          <w:u w:val="single"/>
        </w:rPr>
        <w:t>ompetencies</w:t>
      </w:r>
      <w:r w:rsidR="00161489" w:rsidRPr="00C26AE4">
        <w:rPr>
          <w:b/>
          <w:bCs/>
          <w:u w:val="single"/>
        </w:rPr>
        <w:t xml:space="preserve"> – Stage 1, 2 &amp; 3 </w:t>
      </w:r>
    </w:p>
    <w:p w14:paraId="3BFDF07C" w14:textId="17FF9B71" w:rsidR="0025291C" w:rsidRDefault="0025291C">
      <w:pPr>
        <w:rPr>
          <w:b/>
          <w:bCs/>
          <w:u w:val="single"/>
        </w:rPr>
      </w:pPr>
    </w:p>
    <w:p w14:paraId="099FCFC1" w14:textId="77777777" w:rsidR="008474A4" w:rsidRDefault="008474A4">
      <w:pPr>
        <w:rPr>
          <w:b/>
          <w:bCs/>
          <w:u w:val="single"/>
        </w:rPr>
      </w:pPr>
    </w:p>
    <w:p w14:paraId="2467A2AA" w14:textId="77777777" w:rsidR="008474A4" w:rsidRDefault="008474A4">
      <w:pPr>
        <w:rPr>
          <w:b/>
          <w:bCs/>
          <w:u w:val="single"/>
        </w:rPr>
      </w:pPr>
    </w:p>
    <w:p w14:paraId="43FB0216" w14:textId="52F1E193" w:rsidR="0025291C" w:rsidRPr="00C26AE4" w:rsidRDefault="0025291C">
      <w:pPr>
        <w:rPr>
          <w:b/>
          <w:bCs/>
          <w:u w:val="single"/>
        </w:rPr>
      </w:pPr>
      <w:r>
        <w:rPr>
          <w:b/>
          <w:bCs/>
          <w:u w:val="single"/>
        </w:rPr>
        <w:t>Introduction</w:t>
      </w:r>
    </w:p>
    <w:p w14:paraId="7C56595B" w14:textId="17AF0261" w:rsidR="00161489" w:rsidRDefault="00161489"/>
    <w:p w14:paraId="2FFB02B4" w14:textId="61DBB5C0" w:rsidR="00161489" w:rsidRDefault="00161489" w:rsidP="00B70299">
      <w:pPr>
        <w:jc w:val="both"/>
      </w:pPr>
      <w:r>
        <w:t>The new curriculum broadens the requirements for all trainees with respect to pain competencies, with a greater focus on acute pain across all three stages. Many of the com</w:t>
      </w:r>
      <w:r w:rsidR="00B70299">
        <w:t xml:space="preserve">petencies can be gained outside of a </w:t>
      </w:r>
      <w:r>
        <w:t>dedicated pain block. Trainees should utilise all opportunities within theatre specialty blocks to gain experience and competence at dealing with acute pain.</w:t>
      </w:r>
    </w:p>
    <w:p w14:paraId="51F1FEE0" w14:textId="77777777" w:rsidR="00C26AE4" w:rsidRDefault="00C26AE4" w:rsidP="00B70299">
      <w:pPr>
        <w:jc w:val="both"/>
      </w:pPr>
    </w:p>
    <w:p w14:paraId="6581B557" w14:textId="76063CE3" w:rsidR="00161489" w:rsidRDefault="00161489" w:rsidP="00B70299">
      <w:pPr>
        <w:jc w:val="both"/>
      </w:pPr>
      <w:r>
        <w:t xml:space="preserve">The list below is a minimum expectation of what </w:t>
      </w:r>
      <w:r w:rsidR="00B70299">
        <w:t xml:space="preserve">competences </w:t>
      </w:r>
      <w:r>
        <w:t xml:space="preserve">a trainee should gain at each stage. It is up to each individual trainee to identify all learning </w:t>
      </w:r>
      <w:r w:rsidR="00CA5A20">
        <w:t>opportunities</w:t>
      </w:r>
      <w:r>
        <w:t xml:space="preserve"> and </w:t>
      </w:r>
      <w:r w:rsidR="00B70299">
        <w:t>gather the requisite evidence</w:t>
      </w:r>
      <w:r w:rsidR="00CA5A20">
        <w:t>. If a trainee identifies a specific learning need that can be met by attending additional pain sessions, these can be arranged.</w:t>
      </w:r>
    </w:p>
    <w:p w14:paraId="68A8FB68" w14:textId="77777777" w:rsidR="00727EC1" w:rsidRDefault="00727EC1" w:rsidP="00B70299">
      <w:pPr>
        <w:jc w:val="both"/>
      </w:pPr>
    </w:p>
    <w:p w14:paraId="35C1BA6C" w14:textId="240E3581" w:rsidR="004178BE" w:rsidRDefault="0025291C" w:rsidP="00B70299">
      <w:pPr>
        <w:jc w:val="both"/>
      </w:pPr>
      <w:r>
        <w:t>Each stage has a dedicated consultant lead(s), they are responsible for sign off and can also be approached for support where trainees are unsure of any aspect of the block.</w:t>
      </w:r>
    </w:p>
    <w:p w14:paraId="502759BF" w14:textId="10AAE3F5" w:rsidR="0025291C" w:rsidRDefault="0025291C" w:rsidP="00B70299">
      <w:pPr>
        <w:jc w:val="both"/>
      </w:pPr>
    </w:p>
    <w:p w14:paraId="48B2CF0A" w14:textId="77777777" w:rsidR="008474A4" w:rsidRDefault="008474A4"/>
    <w:p w14:paraId="198646D6" w14:textId="77777777" w:rsidR="008474A4" w:rsidRDefault="008474A4"/>
    <w:p w14:paraId="06F7F33E" w14:textId="0EBD9192" w:rsidR="0025291C" w:rsidRDefault="0025291C">
      <w:r>
        <w:t xml:space="preserve">Stage 1 – LGI – Dr Ben </w:t>
      </w:r>
      <w:proofErr w:type="spellStart"/>
      <w:r>
        <w:t>Rippin</w:t>
      </w:r>
      <w:proofErr w:type="spellEnd"/>
      <w:r>
        <w:t xml:space="preserve"> – </w:t>
      </w:r>
      <w:hyperlink r:id="rId8" w:history="1">
        <w:r w:rsidRPr="00D23BBA">
          <w:rPr>
            <w:rStyle w:val="Hyperlink"/>
          </w:rPr>
          <w:t>b.rippin@nhs.net</w:t>
        </w:r>
      </w:hyperlink>
    </w:p>
    <w:p w14:paraId="0B1A57F1" w14:textId="1FC4041C" w:rsidR="0025291C" w:rsidRDefault="0025291C">
      <w:r>
        <w:t xml:space="preserve">                SJUH – Dr Andy Whelan – </w:t>
      </w:r>
      <w:hyperlink r:id="rId9" w:history="1">
        <w:r w:rsidRPr="00D23BBA">
          <w:rPr>
            <w:rStyle w:val="Hyperlink"/>
          </w:rPr>
          <w:t>andrewwhelan@nhs.net</w:t>
        </w:r>
      </w:hyperlink>
    </w:p>
    <w:p w14:paraId="7AB7A454" w14:textId="08988107" w:rsidR="0025291C" w:rsidRDefault="0025291C">
      <w:r>
        <w:t xml:space="preserve">                             Dr Natalie Drury – </w:t>
      </w:r>
      <w:hyperlink r:id="rId10" w:history="1">
        <w:r w:rsidRPr="00D23BBA">
          <w:rPr>
            <w:rStyle w:val="Hyperlink"/>
          </w:rPr>
          <w:t>ndrury@nhs.net</w:t>
        </w:r>
      </w:hyperlink>
    </w:p>
    <w:p w14:paraId="4ABCE243" w14:textId="5D9AA423" w:rsidR="0025291C" w:rsidRDefault="0025291C"/>
    <w:p w14:paraId="1097AE35" w14:textId="409549AA" w:rsidR="0025291C" w:rsidRDefault="0025291C">
      <w:r>
        <w:t xml:space="preserve">Stage 2 – Dr John </w:t>
      </w:r>
      <w:proofErr w:type="spellStart"/>
      <w:r>
        <w:t>Titterington</w:t>
      </w:r>
      <w:proofErr w:type="spellEnd"/>
      <w:r>
        <w:t xml:space="preserve"> – </w:t>
      </w:r>
      <w:hyperlink r:id="rId11" w:history="1">
        <w:r w:rsidRPr="00D23BBA">
          <w:rPr>
            <w:rStyle w:val="Hyperlink"/>
          </w:rPr>
          <w:t>john.titterington@nhs.net</w:t>
        </w:r>
      </w:hyperlink>
    </w:p>
    <w:p w14:paraId="14E11810" w14:textId="3A37D5D3" w:rsidR="0025291C" w:rsidRDefault="0025291C"/>
    <w:p w14:paraId="0B12DC0B" w14:textId="7BB27115" w:rsidR="0025291C" w:rsidRDefault="0025291C">
      <w:r>
        <w:t>Stage 3 – Dr Sheila Black – Sheila.black3@nhs.net</w:t>
      </w:r>
    </w:p>
    <w:p w14:paraId="07A93648" w14:textId="77777777" w:rsidR="008474A4" w:rsidRDefault="008474A4"/>
    <w:p w14:paraId="4DD39A4A" w14:textId="77777777" w:rsidR="0025291C" w:rsidRDefault="0025291C"/>
    <w:p w14:paraId="7D7B51AC" w14:textId="51A2046F" w:rsidR="0025291C" w:rsidRDefault="0025291C"/>
    <w:p w14:paraId="4F910405" w14:textId="09540AA9" w:rsidR="008474A4" w:rsidRDefault="008474A4"/>
    <w:p w14:paraId="7829BCDF" w14:textId="743FC227" w:rsidR="008474A4" w:rsidRDefault="008474A4"/>
    <w:p w14:paraId="4D0837D8" w14:textId="77777777" w:rsidR="008474A4" w:rsidRDefault="008474A4"/>
    <w:p w14:paraId="3A1B2EDB" w14:textId="77777777" w:rsidR="0025291C" w:rsidRDefault="0025291C"/>
    <w:p w14:paraId="641986EA" w14:textId="753EEBE9" w:rsidR="004178BE" w:rsidRPr="004178BE" w:rsidRDefault="00754E23" w:rsidP="004178BE">
      <w:pPr>
        <w:pStyle w:val="ListParagraph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 xml:space="preserve">Stage </w:t>
      </w:r>
      <w:r w:rsidR="004178BE">
        <w:rPr>
          <w:b/>
          <w:u w:val="single"/>
        </w:rPr>
        <w:t>1</w:t>
      </w:r>
    </w:p>
    <w:p w14:paraId="4259BC5D" w14:textId="4CDD489E" w:rsidR="004178BE" w:rsidRDefault="004178BE" w:rsidP="004178BE">
      <w:pPr>
        <w:rPr>
          <w:b/>
          <w:u w:val="single"/>
        </w:rPr>
      </w:pPr>
    </w:p>
    <w:p w14:paraId="6037BBF9" w14:textId="2A8DD762" w:rsidR="00CA5A20" w:rsidRPr="008474A4" w:rsidRDefault="00CA5A20" w:rsidP="004178BE">
      <w:pPr>
        <w:rPr>
          <w:bCs/>
          <w:u w:val="single"/>
        </w:rPr>
      </w:pPr>
      <w:r w:rsidRPr="008474A4">
        <w:rPr>
          <w:bCs/>
          <w:u w:val="single"/>
        </w:rPr>
        <w:t xml:space="preserve">All trainees should </w:t>
      </w:r>
      <w:r w:rsidR="008474A4" w:rsidRPr="008474A4">
        <w:rPr>
          <w:bCs/>
          <w:u w:val="single"/>
        </w:rPr>
        <w:t>be able to</w:t>
      </w:r>
      <w:r w:rsidRPr="008474A4">
        <w:rPr>
          <w:bCs/>
          <w:u w:val="single"/>
        </w:rPr>
        <w:t xml:space="preserve"> demonstrated competence in:</w:t>
      </w:r>
    </w:p>
    <w:p w14:paraId="28327E2F" w14:textId="77777777" w:rsidR="00CA5A20" w:rsidRPr="004178BE" w:rsidRDefault="00CA5A20" w:rsidP="004178BE">
      <w:pPr>
        <w:rPr>
          <w:b/>
          <w:u w:val="single"/>
        </w:rPr>
      </w:pPr>
    </w:p>
    <w:p w14:paraId="079C1135" w14:textId="5835725E" w:rsidR="00727EC1" w:rsidRPr="00C26AE4" w:rsidRDefault="00727EC1" w:rsidP="00266660">
      <w:pPr>
        <w:pStyle w:val="ListParagraph"/>
        <w:numPr>
          <w:ilvl w:val="0"/>
          <w:numId w:val="2"/>
        </w:numPr>
        <w:rPr>
          <w:bCs/>
        </w:rPr>
      </w:pPr>
      <w:r w:rsidRPr="00C26AE4">
        <w:rPr>
          <w:bCs/>
        </w:rPr>
        <w:t>Standard PCAs - Morphine / oxycodone / fentanyl</w:t>
      </w:r>
    </w:p>
    <w:p w14:paraId="094CD46E" w14:textId="3B756C7F" w:rsidR="00727EC1" w:rsidRPr="00C26AE4" w:rsidRDefault="00727EC1" w:rsidP="004178BE">
      <w:pPr>
        <w:pStyle w:val="ListParagraph"/>
        <w:numPr>
          <w:ilvl w:val="3"/>
          <w:numId w:val="2"/>
        </w:numPr>
        <w:rPr>
          <w:bCs/>
        </w:rPr>
      </w:pPr>
      <w:r w:rsidRPr="00C26AE4">
        <w:rPr>
          <w:bCs/>
        </w:rPr>
        <w:t xml:space="preserve">Prescription, basic safety, trouble shooting </w:t>
      </w:r>
    </w:p>
    <w:p w14:paraId="637E3FF3" w14:textId="77777777" w:rsidR="00727EC1" w:rsidRPr="00C26AE4" w:rsidRDefault="00727EC1">
      <w:pPr>
        <w:rPr>
          <w:bCs/>
        </w:rPr>
      </w:pPr>
    </w:p>
    <w:p w14:paraId="7D682BC2" w14:textId="77777777" w:rsidR="00727EC1" w:rsidRPr="00C26AE4" w:rsidRDefault="00727EC1" w:rsidP="004178BE">
      <w:pPr>
        <w:pStyle w:val="ListParagraph"/>
        <w:numPr>
          <w:ilvl w:val="0"/>
          <w:numId w:val="2"/>
        </w:numPr>
        <w:rPr>
          <w:bCs/>
        </w:rPr>
      </w:pPr>
      <w:r w:rsidRPr="00C26AE4">
        <w:rPr>
          <w:bCs/>
        </w:rPr>
        <w:t xml:space="preserve">Epidural - </w:t>
      </w:r>
      <w:r w:rsidRPr="00C26AE4">
        <w:rPr>
          <w:bCs/>
        </w:rPr>
        <w:tab/>
        <w:t xml:space="preserve">review of running epidural - </w:t>
      </w:r>
      <w:proofErr w:type="spellStart"/>
      <w:r w:rsidRPr="00C26AE4">
        <w:rPr>
          <w:bCs/>
        </w:rPr>
        <w:t>incl</w:t>
      </w:r>
      <w:proofErr w:type="spellEnd"/>
      <w:r w:rsidRPr="00C26AE4">
        <w:rPr>
          <w:bCs/>
        </w:rPr>
        <w:t xml:space="preserve"> </w:t>
      </w:r>
      <w:proofErr w:type="spellStart"/>
      <w:r w:rsidRPr="00C26AE4">
        <w:rPr>
          <w:bCs/>
        </w:rPr>
        <w:t>bromage</w:t>
      </w:r>
      <w:proofErr w:type="spellEnd"/>
      <w:r w:rsidRPr="00C26AE4">
        <w:rPr>
          <w:bCs/>
        </w:rPr>
        <w:t xml:space="preserve"> score / block assessment / site check / prescription </w:t>
      </w:r>
      <w:r w:rsidR="004178BE" w:rsidRPr="00C26AE4">
        <w:rPr>
          <w:bCs/>
        </w:rPr>
        <w:t>review</w:t>
      </w:r>
    </w:p>
    <w:p w14:paraId="2063B38E" w14:textId="77777777" w:rsidR="00727EC1" w:rsidRDefault="00727EC1" w:rsidP="004178BE">
      <w:pPr>
        <w:pStyle w:val="ListParagraph"/>
        <w:numPr>
          <w:ilvl w:val="2"/>
          <w:numId w:val="2"/>
        </w:numPr>
      </w:pPr>
      <w:r>
        <w:t>Approach to patient with pain with epi in situ</w:t>
      </w:r>
    </w:p>
    <w:p w14:paraId="2BEC0EA7" w14:textId="77777777" w:rsidR="00727EC1" w:rsidRDefault="00727EC1" w:rsidP="004178BE">
      <w:pPr>
        <w:pStyle w:val="ListParagraph"/>
        <w:numPr>
          <w:ilvl w:val="2"/>
          <w:numId w:val="2"/>
        </w:numPr>
      </w:pPr>
      <w:r>
        <w:t>Approach to common issues - leak / dislodged catheter / alarming pump</w:t>
      </w:r>
    </w:p>
    <w:p w14:paraId="19FADBC3" w14:textId="41AD3B6A" w:rsidR="00727EC1" w:rsidRDefault="00727EC1" w:rsidP="004178BE">
      <w:pPr>
        <w:pStyle w:val="ListParagraph"/>
        <w:numPr>
          <w:ilvl w:val="2"/>
          <w:numId w:val="2"/>
        </w:numPr>
      </w:pPr>
      <w:r>
        <w:t>Removal protocol</w:t>
      </w:r>
    </w:p>
    <w:p w14:paraId="2DCD1937" w14:textId="6FB3EE8E" w:rsidR="00CA5A20" w:rsidRDefault="00CA5A20" w:rsidP="00CA5A20"/>
    <w:p w14:paraId="64D3BB50" w14:textId="2EED98FC" w:rsidR="00CA5A20" w:rsidRDefault="00CA5A20" w:rsidP="00CA5A20">
      <w:r>
        <w:t>Competence should be demonstrated with:</w:t>
      </w:r>
    </w:p>
    <w:p w14:paraId="6C12BD8E" w14:textId="03B7CF7E" w:rsidR="00CA5A20" w:rsidRDefault="00CA5A20" w:rsidP="00C26AE4">
      <w:pPr>
        <w:pStyle w:val="ListParagraph"/>
        <w:numPr>
          <w:ilvl w:val="0"/>
          <w:numId w:val="4"/>
        </w:numPr>
      </w:pPr>
      <w:r>
        <w:t>1 X case based discussion – relating to management of perioperative pain</w:t>
      </w:r>
    </w:p>
    <w:p w14:paraId="3D9FB9F0" w14:textId="0234CF7D" w:rsidR="00CA5A20" w:rsidRDefault="00CA5A20" w:rsidP="00C26AE4">
      <w:pPr>
        <w:pStyle w:val="ListParagraph"/>
        <w:numPr>
          <w:ilvl w:val="0"/>
          <w:numId w:val="4"/>
        </w:numPr>
      </w:pPr>
      <w:r>
        <w:t>1X DOPS – relating to the safe prescription and management of a patient with a standard PCA</w:t>
      </w:r>
    </w:p>
    <w:p w14:paraId="3F08A3FC" w14:textId="4AD80036" w:rsidR="00CA5A20" w:rsidRDefault="00CA5A20" w:rsidP="00C26AE4">
      <w:pPr>
        <w:pStyle w:val="ListParagraph"/>
        <w:numPr>
          <w:ilvl w:val="0"/>
          <w:numId w:val="4"/>
        </w:numPr>
      </w:pPr>
      <w:r>
        <w:t xml:space="preserve">1 X CEX – relating to the safe management of a patient with </w:t>
      </w:r>
      <w:r w:rsidR="00BD037B">
        <w:t>an epidural in situ</w:t>
      </w:r>
    </w:p>
    <w:p w14:paraId="5B8CFFFE" w14:textId="4B458E16" w:rsidR="00BD037B" w:rsidRDefault="00BD037B" w:rsidP="00CA5A20"/>
    <w:p w14:paraId="4668C187" w14:textId="31BEC2C8" w:rsidR="00BD037B" w:rsidRDefault="00BD037B" w:rsidP="00CA5A20">
      <w:r>
        <w:t>Where these competencies have already been gained elsewhere, the trainee will only need to “top up” to complete stage 1.</w:t>
      </w:r>
    </w:p>
    <w:p w14:paraId="7E433A36" w14:textId="741D155C" w:rsidR="00BD037B" w:rsidRDefault="00BD037B" w:rsidP="00CA5A20"/>
    <w:p w14:paraId="1AC9726B" w14:textId="398E1EA8" w:rsidR="00BD037B" w:rsidRDefault="00BD037B" w:rsidP="00CA5A20">
      <w:r>
        <w:t>Top up requirements relate to chronic pain experience.</w:t>
      </w:r>
    </w:p>
    <w:p w14:paraId="1C3AE993" w14:textId="1B1F7E60" w:rsidR="00BD037B" w:rsidRDefault="00BD037B" w:rsidP="00CA5A20"/>
    <w:p w14:paraId="223FF7C7" w14:textId="20428673" w:rsidR="00BD037B" w:rsidRDefault="00BD037B" w:rsidP="00C26AE4">
      <w:pPr>
        <w:pStyle w:val="ListParagraph"/>
        <w:numPr>
          <w:ilvl w:val="0"/>
          <w:numId w:val="4"/>
        </w:numPr>
      </w:pPr>
      <w:r>
        <w:t>Trainees should attend a minimum of 1 chronic pain clinic</w:t>
      </w:r>
    </w:p>
    <w:p w14:paraId="332CAB6A" w14:textId="0ED322B1" w:rsidR="00BD037B" w:rsidRDefault="00BD037B" w:rsidP="00C26AE4">
      <w:pPr>
        <w:pStyle w:val="ListParagraph"/>
        <w:numPr>
          <w:ilvl w:val="0"/>
          <w:numId w:val="4"/>
        </w:numPr>
      </w:pPr>
      <w:r>
        <w:t>Trainees should attend a minimum of 1 chronic pain treatment list</w:t>
      </w:r>
    </w:p>
    <w:p w14:paraId="02B056C7" w14:textId="54E6A695" w:rsidR="00BD037B" w:rsidRDefault="00BD037B" w:rsidP="00C26AE4">
      <w:pPr>
        <w:pStyle w:val="ListParagraph"/>
        <w:numPr>
          <w:ilvl w:val="0"/>
          <w:numId w:val="4"/>
        </w:numPr>
      </w:pPr>
      <w:r>
        <w:t>Once this has been comp</w:t>
      </w:r>
      <w:r w:rsidR="0025291C">
        <w:t>l</w:t>
      </w:r>
      <w:r>
        <w:t>eted - trainees should meet with a chronic pain consultant to assess their competence and any requirement for further clinical experience before sign off.</w:t>
      </w:r>
    </w:p>
    <w:p w14:paraId="4FF53726" w14:textId="77777777" w:rsidR="00EF0283" w:rsidRDefault="00EF0283" w:rsidP="00EF0283"/>
    <w:p w14:paraId="159A1304" w14:textId="6AB6E563" w:rsidR="00EF0283" w:rsidRDefault="00EF0283" w:rsidP="00EF0283">
      <w:r w:rsidRPr="002F4637">
        <w:rPr>
          <w:noProof/>
          <w:lang w:eastAsia="en-GB"/>
        </w:rPr>
        <w:drawing>
          <wp:inline distT="0" distB="0" distL="0" distR="0" wp14:anchorId="058B01DA" wp14:editId="3D1A0A7E">
            <wp:extent cx="6066503" cy="1058545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17"/>
                    <a:stretch/>
                  </pic:blipFill>
                  <pic:spPr bwMode="auto">
                    <a:xfrm>
                      <a:off x="0" y="0"/>
                      <a:ext cx="6068156" cy="105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7A55C2" w14:textId="2B1164BB" w:rsidR="00727EC1" w:rsidRDefault="00727EC1"/>
    <w:p w14:paraId="5552356C" w14:textId="6C8CDC31" w:rsidR="00EF0283" w:rsidRDefault="00EF0283">
      <w:r w:rsidRPr="002F4637">
        <w:rPr>
          <w:noProof/>
          <w:lang w:eastAsia="en-GB"/>
        </w:rPr>
        <w:drawing>
          <wp:inline distT="0" distB="0" distL="0" distR="0" wp14:anchorId="72E83E15" wp14:editId="5E942E41">
            <wp:extent cx="5731510" cy="123571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27"/>
                    <a:stretch/>
                  </pic:blipFill>
                  <pic:spPr bwMode="auto">
                    <a:xfrm>
                      <a:off x="0" y="0"/>
                      <a:ext cx="573151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CC2272" w14:textId="77777777" w:rsidR="00EF0283" w:rsidRDefault="00EF0283"/>
    <w:p w14:paraId="281DDB6E" w14:textId="3C54EA1A" w:rsidR="00BD037B" w:rsidRDefault="00BD037B" w:rsidP="00BD037B">
      <w:pPr>
        <w:pStyle w:val="ListParagraph"/>
        <w:rPr>
          <w:b/>
          <w:u w:val="single"/>
        </w:rPr>
      </w:pPr>
    </w:p>
    <w:p w14:paraId="20A5BE4A" w14:textId="1181E45E" w:rsidR="00BD037B" w:rsidRDefault="00BD037B" w:rsidP="00BD037B">
      <w:pPr>
        <w:pStyle w:val="ListParagraph"/>
        <w:rPr>
          <w:b/>
          <w:u w:val="single"/>
        </w:rPr>
      </w:pPr>
    </w:p>
    <w:p w14:paraId="3F22A890" w14:textId="77777777" w:rsidR="00BD037B" w:rsidRDefault="00BD037B" w:rsidP="00BD037B">
      <w:pPr>
        <w:pStyle w:val="ListParagraph"/>
        <w:rPr>
          <w:b/>
          <w:u w:val="single"/>
        </w:rPr>
      </w:pPr>
    </w:p>
    <w:p w14:paraId="3D46CD04" w14:textId="1E8C923C" w:rsidR="00BD037B" w:rsidRDefault="00BD037B" w:rsidP="00BD037B">
      <w:pPr>
        <w:pStyle w:val="ListParagraph"/>
        <w:rPr>
          <w:b/>
          <w:u w:val="single"/>
        </w:rPr>
      </w:pPr>
    </w:p>
    <w:p w14:paraId="11D2D427" w14:textId="6021932A" w:rsidR="008474A4" w:rsidRDefault="008474A4" w:rsidP="00BD037B">
      <w:pPr>
        <w:pStyle w:val="ListParagraph"/>
        <w:rPr>
          <w:b/>
          <w:u w:val="single"/>
        </w:rPr>
      </w:pPr>
    </w:p>
    <w:p w14:paraId="0317988A" w14:textId="3B439749" w:rsidR="008474A4" w:rsidRDefault="008474A4" w:rsidP="00BD037B">
      <w:pPr>
        <w:pStyle w:val="ListParagraph"/>
        <w:rPr>
          <w:b/>
          <w:u w:val="single"/>
        </w:rPr>
      </w:pPr>
    </w:p>
    <w:p w14:paraId="2B0FAB5B" w14:textId="132D98C1" w:rsidR="008474A4" w:rsidRDefault="008474A4" w:rsidP="00BD037B">
      <w:pPr>
        <w:pStyle w:val="ListParagraph"/>
        <w:rPr>
          <w:b/>
          <w:u w:val="single"/>
        </w:rPr>
      </w:pPr>
    </w:p>
    <w:p w14:paraId="5749DDA8" w14:textId="47C9630D" w:rsidR="008474A4" w:rsidRDefault="008474A4" w:rsidP="00BD037B">
      <w:pPr>
        <w:pStyle w:val="ListParagraph"/>
        <w:rPr>
          <w:b/>
          <w:u w:val="single"/>
        </w:rPr>
      </w:pPr>
    </w:p>
    <w:p w14:paraId="13E9CE94" w14:textId="0BA6C9FA" w:rsidR="008474A4" w:rsidRDefault="008474A4" w:rsidP="00BD037B">
      <w:pPr>
        <w:pStyle w:val="ListParagraph"/>
        <w:rPr>
          <w:b/>
          <w:u w:val="single"/>
        </w:rPr>
      </w:pPr>
    </w:p>
    <w:p w14:paraId="189F36DE" w14:textId="2F089B38" w:rsidR="008474A4" w:rsidRDefault="008474A4" w:rsidP="00BD037B">
      <w:pPr>
        <w:pStyle w:val="ListParagraph"/>
        <w:rPr>
          <w:b/>
          <w:u w:val="single"/>
        </w:rPr>
      </w:pPr>
    </w:p>
    <w:p w14:paraId="78379280" w14:textId="06FC2C91" w:rsidR="008474A4" w:rsidRDefault="008474A4" w:rsidP="00BD037B">
      <w:pPr>
        <w:pStyle w:val="ListParagraph"/>
        <w:rPr>
          <w:b/>
          <w:u w:val="single"/>
        </w:rPr>
      </w:pPr>
    </w:p>
    <w:p w14:paraId="62C54336" w14:textId="36D81A91" w:rsidR="008474A4" w:rsidRDefault="008474A4" w:rsidP="00BD037B">
      <w:pPr>
        <w:pStyle w:val="ListParagraph"/>
        <w:rPr>
          <w:b/>
          <w:u w:val="single"/>
        </w:rPr>
      </w:pPr>
    </w:p>
    <w:p w14:paraId="1B7FF91B" w14:textId="77777777" w:rsidR="008474A4" w:rsidRDefault="008474A4" w:rsidP="00BD037B">
      <w:pPr>
        <w:pStyle w:val="ListParagraph"/>
        <w:rPr>
          <w:b/>
          <w:u w:val="single"/>
        </w:rPr>
      </w:pPr>
    </w:p>
    <w:p w14:paraId="3D81A667" w14:textId="31D99144" w:rsidR="008474A4" w:rsidRDefault="008474A4" w:rsidP="00BD037B">
      <w:pPr>
        <w:pStyle w:val="ListParagraph"/>
        <w:rPr>
          <w:b/>
          <w:u w:val="single"/>
        </w:rPr>
      </w:pPr>
    </w:p>
    <w:p w14:paraId="02A69B00" w14:textId="77777777" w:rsidR="008474A4" w:rsidRDefault="008474A4" w:rsidP="00BD037B">
      <w:pPr>
        <w:pStyle w:val="ListParagraph"/>
        <w:rPr>
          <w:b/>
          <w:u w:val="single"/>
        </w:rPr>
      </w:pPr>
    </w:p>
    <w:p w14:paraId="44F3D449" w14:textId="77777777" w:rsidR="00BD037B" w:rsidRPr="00BD037B" w:rsidRDefault="00BD037B" w:rsidP="00BD037B">
      <w:pPr>
        <w:ind w:left="360"/>
        <w:rPr>
          <w:b/>
          <w:u w:val="single"/>
        </w:rPr>
      </w:pPr>
    </w:p>
    <w:p w14:paraId="2338C3CD" w14:textId="3478B303" w:rsidR="004178BE" w:rsidRDefault="00754E23" w:rsidP="004178BE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lastRenderedPageBreak/>
        <w:t xml:space="preserve">Stage </w:t>
      </w:r>
      <w:r w:rsidR="004178BE">
        <w:rPr>
          <w:b/>
          <w:u w:val="single"/>
        </w:rPr>
        <w:t>2</w:t>
      </w:r>
      <w:r w:rsidR="007821D0">
        <w:rPr>
          <w:b/>
          <w:u w:val="single"/>
        </w:rPr>
        <w:t xml:space="preserve"> – </w:t>
      </w:r>
      <w:r w:rsidR="00E44142">
        <w:rPr>
          <w:b/>
          <w:u w:val="single"/>
        </w:rPr>
        <w:t>A</w:t>
      </w:r>
      <w:r w:rsidR="007821D0">
        <w:rPr>
          <w:b/>
          <w:u w:val="single"/>
        </w:rPr>
        <w:t xml:space="preserve">cute </w:t>
      </w:r>
      <w:r w:rsidR="00E44142">
        <w:rPr>
          <w:b/>
          <w:u w:val="single"/>
        </w:rPr>
        <w:t>P</w:t>
      </w:r>
      <w:r w:rsidR="007821D0">
        <w:rPr>
          <w:b/>
          <w:u w:val="single"/>
        </w:rPr>
        <w:t xml:space="preserve">ain </w:t>
      </w:r>
      <w:r w:rsidR="00E44142">
        <w:rPr>
          <w:b/>
          <w:u w:val="single"/>
        </w:rPr>
        <w:t>Requirements</w:t>
      </w:r>
    </w:p>
    <w:p w14:paraId="14E9D38A" w14:textId="6969F488" w:rsidR="00BD037B" w:rsidRDefault="00BD037B" w:rsidP="00BD037B">
      <w:pPr>
        <w:rPr>
          <w:b/>
          <w:u w:val="single"/>
        </w:rPr>
      </w:pPr>
    </w:p>
    <w:p w14:paraId="4B268572" w14:textId="0D3498C0" w:rsidR="00BD037B" w:rsidRPr="00B70299" w:rsidRDefault="00BD037B" w:rsidP="00BD037B">
      <w:pPr>
        <w:rPr>
          <w:bCs/>
        </w:rPr>
      </w:pPr>
      <w:r>
        <w:rPr>
          <w:bCs/>
        </w:rPr>
        <w:t xml:space="preserve">Again within stage 2, many of the key competencies can be achieved within </w:t>
      </w:r>
      <w:r w:rsidR="00CE01A1">
        <w:rPr>
          <w:bCs/>
        </w:rPr>
        <w:t>other theatre specialty blocks. In addition trainees will need to attend enough acute pain rounds</w:t>
      </w:r>
      <w:r w:rsidR="00384A30">
        <w:rPr>
          <w:bCs/>
        </w:rPr>
        <w:t xml:space="preserve"> to achieve the competencies listed below. Trainees need to arrange to attend these pain rounds themselves by contacting the rota-writers/relevant acute pain consultants.</w:t>
      </w:r>
    </w:p>
    <w:p w14:paraId="0925AFAD" w14:textId="05D12311" w:rsidR="008474A4" w:rsidRDefault="008474A4" w:rsidP="00BD037B">
      <w:pPr>
        <w:rPr>
          <w:b/>
          <w:u w:val="single"/>
        </w:rPr>
      </w:pPr>
    </w:p>
    <w:p w14:paraId="433B04E3" w14:textId="0970729E" w:rsidR="008474A4" w:rsidRPr="008474A4" w:rsidRDefault="008474A4" w:rsidP="00BD037B">
      <w:pPr>
        <w:rPr>
          <w:bCs/>
          <w:u w:val="single"/>
        </w:rPr>
      </w:pPr>
      <w:r w:rsidRPr="008474A4">
        <w:rPr>
          <w:bCs/>
          <w:u w:val="single"/>
        </w:rPr>
        <w:t>All trainees should be able to demonstrate competence in:</w:t>
      </w:r>
    </w:p>
    <w:p w14:paraId="53BC5E85" w14:textId="77777777" w:rsidR="004178BE" w:rsidRDefault="004178BE"/>
    <w:p w14:paraId="25F61B89" w14:textId="5268B97B" w:rsidR="0017621E" w:rsidRDefault="0017621E" w:rsidP="0017621E">
      <w:pPr>
        <w:pStyle w:val="ListParagraph"/>
        <w:numPr>
          <w:ilvl w:val="0"/>
          <w:numId w:val="3"/>
        </w:numPr>
      </w:pPr>
      <w:r>
        <w:t xml:space="preserve">Appropriate prescription and management of </w:t>
      </w:r>
      <w:r w:rsidR="00727EC1">
        <w:t>Non</w:t>
      </w:r>
      <w:r w:rsidR="00FC5D9F">
        <w:t>-</w:t>
      </w:r>
      <w:r w:rsidR="00727EC1">
        <w:t>standard PCA</w:t>
      </w:r>
    </w:p>
    <w:p w14:paraId="4097BFB4" w14:textId="77777777" w:rsidR="0017621E" w:rsidRDefault="0017621E" w:rsidP="0017621E">
      <w:pPr>
        <w:pStyle w:val="ListParagraph"/>
      </w:pPr>
      <w:r>
        <w:t>Choice of agents</w:t>
      </w:r>
    </w:p>
    <w:p w14:paraId="18A2357C" w14:textId="77777777" w:rsidR="0017621E" w:rsidRDefault="0017621E" w:rsidP="0017621E">
      <w:pPr>
        <w:pStyle w:val="ListParagraph"/>
      </w:pPr>
      <w:r>
        <w:t>Indications for changing lockout</w:t>
      </w:r>
    </w:p>
    <w:p w14:paraId="21EA8867" w14:textId="77777777" w:rsidR="0017621E" w:rsidRDefault="0017621E" w:rsidP="0017621E">
      <w:pPr>
        <w:pStyle w:val="ListParagraph"/>
      </w:pPr>
      <w:r>
        <w:t>Indications for adding background rate / safe prescription of background rate</w:t>
      </w:r>
    </w:p>
    <w:p w14:paraId="3D7F8D4B" w14:textId="77777777" w:rsidR="0017621E" w:rsidRDefault="0017621E" w:rsidP="0017621E">
      <w:pPr>
        <w:pStyle w:val="ListParagraph"/>
      </w:pPr>
      <w:r>
        <w:t>Indications for addition of adjuncts - ketamine / clonidine</w:t>
      </w:r>
    </w:p>
    <w:p w14:paraId="71C5227D" w14:textId="77777777" w:rsidR="0017621E" w:rsidRDefault="0017621E" w:rsidP="0017621E"/>
    <w:p w14:paraId="730D98CA" w14:textId="77777777" w:rsidR="00CA5A20" w:rsidRDefault="00CA5A20" w:rsidP="00CA5A20">
      <w:pPr>
        <w:pStyle w:val="ListParagraph"/>
        <w:numPr>
          <w:ilvl w:val="0"/>
          <w:numId w:val="3"/>
        </w:numPr>
      </w:pPr>
      <w:r>
        <w:t>Paravertebral catheters</w:t>
      </w:r>
    </w:p>
    <w:p w14:paraId="6BAB78A3" w14:textId="77777777" w:rsidR="00CA5A20" w:rsidRDefault="00CA5A20" w:rsidP="00CA5A20">
      <w:pPr>
        <w:pStyle w:val="ListParagraph"/>
        <w:numPr>
          <w:ilvl w:val="3"/>
          <w:numId w:val="3"/>
        </w:numPr>
      </w:pPr>
      <w:r>
        <w:t>-safe prescription / common side effects / trouble shooting</w:t>
      </w:r>
    </w:p>
    <w:p w14:paraId="2C3FFDC7" w14:textId="77777777" w:rsidR="00CA5A20" w:rsidRDefault="00CA5A20" w:rsidP="00CA5A20">
      <w:pPr>
        <w:pStyle w:val="ListParagraph"/>
        <w:ind w:left="2880"/>
      </w:pPr>
    </w:p>
    <w:p w14:paraId="2DF778CF" w14:textId="77777777" w:rsidR="00CA5A20" w:rsidRPr="00E44142" w:rsidRDefault="00CA5A20" w:rsidP="00CA5A20">
      <w:pPr>
        <w:pStyle w:val="ListParagraph"/>
        <w:numPr>
          <w:ilvl w:val="0"/>
          <w:numId w:val="3"/>
        </w:numPr>
        <w:rPr>
          <w:bCs/>
        </w:rPr>
      </w:pPr>
      <w:r>
        <w:t xml:space="preserve">Wound catheters - usage for abdominal surgery – </w:t>
      </w:r>
      <w:r w:rsidRPr="00E44142">
        <w:rPr>
          <w:bCs/>
        </w:rPr>
        <w:t xml:space="preserve">Prescribe/ discuss risks/ suitable candidates </w:t>
      </w:r>
    </w:p>
    <w:p w14:paraId="09E27BEA" w14:textId="77777777" w:rsidR="00CA5A20" w:rsidRDefault="00CA5A20" w:rsidP="00CA5A20">
      <w:pPr>
        <w:pStyle w:val="ListParagraph"/>
        <w:numPr>
          <w:ilvl w:val="3"/>
          <w:numId w:val="3"/>
        </w:numPr>
      </w:pPr>
      <w:r>
        <w:t>For stump pain</w:t>
      </w:r>
    </w:p>
    <w:p w14:paraId="50B863E6" w14:textId="77777777" w:rsidR="00CA5A20" w:rsidRDefault="00CA5A20" w:rsidP="00CA5A20">
      <w:pPr>
        <w:pStyle w:val="ListParagraph"/>
        <w:numPr>
          <w:ilvl w:val="3"/>
          <w:numId w:val="3"/>
        </w:numPr>
      </w:pPr>
      <w:r>
        <w:t>In trauma patients</w:t>
      </w:r>
    </w:p>
    <w:p w14:paraId="360EDBA8" w14:textId="77777777" w:rsidR="00CA5A20" w:rsidRDefault="00CA5A20" w:rsidP="00384A30">
      <w:pPr>
        <w:pStyle w:val="ListParagraph"/>
      </w:pPr>
    </w:p>
    <w:p w14:paraId="0BEDADB5" w14:textId="2E1985A3" w:rsidR="0017621E" w:rsidRDefault="0017621E" w:rsidP="0017621E">
      <w:pPr>
        <w:pStyle w:val="ListParagraph"/>
        <w:numPr>
          <w:ilvl w:val="0"/>
          <w:numId w:val="3"/>
        </w:numPr>
      </w:pPr>
      <w:r>
        <w:t>Lead an acute pain round</w:t>
      </w:r>
    </w:p>
    <w:p w14:paraId="24A07F00" w14:textId="77777777" w:rsidR="00FC5D9F" w:rsidRDefault="00FC5D9F" w:rsidP="00FC5D9F">
      <w:pPr>
        <w:pStyle w:val="ListParagraph"/>
      </w:pPr>
    </w:p>
    <w:p w14:paraId="22B4136A" w14:textId="775C4FF0" w:rsidR="00727EC1" w:rsidRDefault="0017621E" w:rsidP="0017621E">
      <w:pPr>
        <w:pStyle w:val="ListParagraph"/>
        <w:numPr>
          <w:ilvl w:val="0"/>
          <w:numId w:val="3"/>
        </w:numPr>
      </w:pPr>
      <w:r>
        <w:t xml:space="preserve">Convert a patient from PCAS/ Neuraxial analgesia to oral analgesia </w:t>
      </w:r>
    </w:p>
    <w:p w14:paraId="71597FC1" w14:textId="77777777" w:rsidR="00727EC1" w:rsidRDefault="00727EC1"/>
    <w:p w14:paraId="1186FC70" w14:textId="67D402EF" w:rsidR="00727EC1" w:rsidRDefault="00727EC1" w:rsidP="004178BE">
      <w:pPr>
        <w:pStyle w:val="ListParagraph"/>
        <w:numPr>
          <w:ilvl w:val="0"/>
          <w:numId w:val="3"/>
        </w:numPr>
      </w:pPr>
      <w:r>
        <w:t>Acute analgesia for chronic pain patients - including conversion of oral dosage to IV</w:t>
      </w:r>
      <w:r w:rsidR="0017621E">
        <w:t xml:space="preserve"> (demonstration of understanding of morphine dosage conversion)</w:t>
      </w:r>
    </w:p>
    <w:p w14:paraId="028F08C4" w14:textId="77777777" w:rsidR="00727EC1" w:rsidRDefault="00727EC1"/>
    <w:p w14:paraId="340653A7" w14:textId="36C21B71" w:rsidR="00471B66" w:rsidRDefault="00727EC1" w:rsidP="00471B66">
      <w:pPr>
        <w:pStyle w:val="ListParagraph"/>
        <w:numPr>
          <w:ilvl w:val="0"/>
          <w:numId w:val="3"/>
        </w:numPr>
      </w:pPr>
      <w:r>
        <w:t>Commencement of neuropathic agents - indications / assessment / available agents / safe titration</w:t>
      </w:r>
    </w:p>
    <w:p w14:paraId="4E32A399" w14:textId="77777777" w:rsidR="00713613" w:rsidRDefault="00713613" w:rsidP="00713613">
      <w:pPr>
        <w:pStyle w:val="ListParagraph"/>
      </w:pPr>
    </w:p>
    <w:p w14:paraId="6F89A189" w14:textId="14B686FF" w:rsidR="00384A30" w:rsidRDefault="00384A30" w:rsidP="00471B66">
      <w:pPr>
        <w:pStyle w:val="ListParagraph"/>
        <w:numPr>
          <w:ilvl w:val="0"/>
          <w:numId w:val="3"/>
        </w:numPr>
      </w:pPr>
      <w:r>
        <w:t>D</w:t>
      </w:r>
      <w:r w:rsidR="00713613">
        <w:t xml:space="preserve">iscussion of post-surgical pain patient and ways to minimise occurrence </w:t>
      </w:r>
    </w:p>
    <w:p w14:paraId="0E0700B4" w14:textId="77777777" w:rsidR="00384A30" w:rsidRDefault="00384A30" w:rsidP="00384A30">
      <w:pPr>
        <w:pStyle w:val="ListParagraph"/>
      </w:pPr>
    </w:p>
    <w:p w14:paraId="70F9865A" w14:textId="77777777" w:rsidR="00B70299" w:rsidRDefault="00B70299" w:rsidP="00384A30">
      <w:pPr>
        <w:pStyle w:val="ListParagraph"/>
      </w:pPr>
    </w:p>
    <w:p w14:paraId="2FA42188" w14:textId="77777777" w:rsidR="00B70299" w:rsidRDefault="00B70299" w:rsidP="00384A30">
      <w:pPr>
        <w:pStyle w:val="ListParagraph"/>
      </w:pPr>
    </w:p>
    <w:p w14:paraId="37A82C65" w14:textId="46A73B64" w:rsidR="00384A30" w:rsidRDefault="00B70299" w:rsidP="00B70299">
      <w:pPr>
        <w:pStyle w:val="ListParagraph"/>
        <w:ind w:left="0"/>
      </w:pPr>
      <w:r>
        <w:t>Towards the end of the block please sign the below statement or discuss with the appropriate person to gain more exposure:</w:t>
      </w:r>
    </w:p>
    <w:p w14:paraId="685ACDBE" w14:textId="77777777" w:rsidR="00B70299" w:rsidRDefault="00B70299" w:rsidP="00384A30">
      <w:pPr>
        <w:pStyle w:val="ListParagraph"/>
      </w:pPr>
    </w:p>
    <w:p w14:paraId="58A2A9A0" w14:textId="189E5521" w:rsidR="00B70299" w:rsidRPr="00B70299" w:rsidRDefault="00B70299" w:rsidP="00B70299">
      <w:pPr>
        <w:pStyle w:val="ListParagraph"/>
        <w:rPr>
          <w:b/>
          <w:i/>
        </w:rPr>
      </w:pPr>
      <w:r w:rsidRPr="00B70299">
        <w:rPr>
          <w:b/>
          <w:i/>
        </w:rPr>
        <w:t>I feel I have adequate knowledge/ skills/ experience to demonstrate the above</w:t>
      </w:r>
      <w:r>
        <w:rPr>
          <w:b/>
          <w:i/>
        </w:rPr>
        <w:t xml:space="preserve"> acute pain</w:t>
      </w:r>
      <w:r w:rsidRPr="00B70299">
        <w:rPr>
          <w:b/>
          <w:i/>
        </w:rPr>
        <w:t xml:space="preserve"> competencies.</w:t>
      </w:r>
    </w:p>
    <w:p w14:paraId="336EB844" w14:textId="77777777" w:rsidR="00B70299" w:rsidRDefault="00B70299" w:rsidP="00B70299">
      <w:pPr>
        <w:pStyle w:val="ListParagraph"/>
      </w:pPr>
    </w:p>
    <w:p w14:paraId="399FE2FE" w14:textId="77777777" w:rsidR="00B70299" w:rsidRDefault="00B70299" w:rsidP="00B70299">
      <w:pPr>
        <w:pStyle w:val="ListParagraph"/>
      </w:pPr>
      <w:r>
        <w:t>Signature:</w:t>
      </w:r>
      <w:r>
        <w:tab/>
      </w:r>
      <w:r>
        <w:tab/>
      </w:r>
      <w:r>
        <w:tab/>
      </w:r>
      <w:r>
        <w:tab/>
        <w:t>Date:</w:t>
      </w:r>
    </w:p>
    <w:p w14:paraId="0B0B8067" w14:textId="45D3FF64" w:rsidR="00B70299" w:rsidRDefault="00B70299" w:rsidP="00B70299">
      <w:pPr>
        <w:pStyle w:val="ListParagraph"/>
      </w:pPr>
      <w:r>
        <w:t xml:space="preserve"> </w:t>
      </w:r>
    </w:p>
    <w:p w14:paraId="4FA37E57" w14:textId="69179192" w:rsidR="00713613" w:rsidRDefault="006B31F0" w:rsidP="007821D0">
      <w:pPr>
        <w:pStyle w:val="ListParagraph"/>
      </w:pPr>
      <w:r w:rsidRPr="00A3032E">
        <w:rPr>
          <w:noProof/>
          <w:lang w:eastAsia="en-GB"/>
        </w:rPr>
        <w:lastRenderedPageBreak/>
        <w:drawing>
          <wp:inline distT="0" distB="0" distL="0" distR="0" wp14:anchorId="575FC0AD" wp14:editId="588150F7">
            <wp:extent cx="5731510" cy="1578083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85"/>
                    <a:stretch/>
                  </pic:blipFill>
                  <pic:spPr bwMode="auto">
                    <a:xfrm>
                      <a:off x="0" y="0"/>
                      <a:ext cx="5731510" cy="157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032E">
        <w:rPr>
          <w:noProof/>
          <w:lang w:eastAsia="en-GB"/>
        </w:rPr>
        <w:drawing>
          <wp:inline distT="0" distB="0" distL="0" distR="0" wp14:anchorId="4AE7A569" wp14:editId="33C17CDF">
            <wp:extent cx="5555226" cy="18796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43"/>
                    <a:stretch/>
                  </pic:blipFill>
                  <pic:spPr bwMode="auto">
                    <a:xfrm>
                      <a:off x="0" y="0"/>
                      <a:ext cx="5557010" cy="188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E1199C" w14:textId="44B6CFF5" w:rsidR="00471B66" w:rsidRPr="006B31F0" w:rsidRDefault="006B31F0" w:rsidP="006B31F0">
      <w:pPr>
        <w:pStyle w:val="Heading3"/>
        <w:ind w:left="0" w:firstLine="0"/>
      </w:pPr>
      <w:r w:rsidRPr="00A3032E">
        <w:rPr>
          <w:noProof/>
          <w:lang w:eastAsia="en-GB"/>
        </w:rPr>
        <w:drawing>
          <wp:inline distT="0" distB="0" distL="0" distR="0" wp14:anchorId="28A3B86A" wp14:editId="2BE67F85">
            <wp:extent cx="5574890" cy="95885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52"/>
                    <a:stretch/>
                  </pic:blipFill>
                  <pic:spPr bwMode="auto">
                    <a:xfrm>
                      <a:off x="0" y="0"/>
                      <a:ext cx="5584719" cy="96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00F12" w14:textId="77777777" w:rsidR="00471B66" w:rsidRDefault="00471B66" w:rsidP="00471B66"/>
    <w:p w14:paraId="1EFF307A" w14:textId="77777777" w:rsidR="007821D0" w:rsidRDefault="007821D0" w:rsidP="007821D0">
      <w:pPr>
        <w:pStyle w:val="ListParagraph"/>
        <w:rPr>
          <w:b/>
          <w:u w:val="single"/>
        </w:rPr>
      </w:pPr>
    </w:p>
    <w:p w14:paraId="1D4FE4B5" w14:textId="39E9C5EE" w:rsidR="007821D0" w:rsidRDefault="007821D0" w:rsidP="007821D0">
      <w:pPr>
        <w:pStyle w:val="ListParagraph"/>
        <w:rPr>
          <w:b/>
          <w:u w:val="single"/>
        </w:rPr>
      </w:pPr>
    </w:p>
    <w:p w14:paraId="585B1BF5" w14:textId="3A4C7520" w:rsidR="008474A4" w:rsidRDefault="008474A4" w:rsidP="007821D0">
      <w:pPr>
        <w:pStyle w:val="ListParagraph"/>
        <w:rPr>
          <w:b/>
          <w:u w:val="single"/>
        </w:rPr>
      </w:pPr>
    </w:p>
    <w:p w14:paraId="22360E6A" w14:textId="0ED3BE6B" w:rsidR="008474A4" w:rsidRDefault="008474A4" w:rsidP="007821D0">
      <w:pPr>
        <w:pStyle w:val="ListParagraph"/>
        <w:rPr>
          <w:b/>
          <w:u w:val="single"/>
        </w:rPr>
      </w:pPr>
    </w:p>
    <w:p w14:paraId="6C3CD467" w14:textId="74AD62D5" w:rsidR="008474A4" w:rsidRDefault="008474A4" w:rsidP="007821D0">
      <w:pPr>
        <w:pStyle w:val="ListParagraph"/>
        <w:rPr>
          <w:b/>
          <w:u w:val="single"/>
        </w:rPr>
      </w:pPr>
    </w:p>
    <w:p w14:paraId="3AB5897A" w14:textId="6167F026" w:rsidR="008474A4" w:rsidRDefault="008474A4" w:rsidP="007821D0">
      <w:pPr>
        <w:pStyle w:val="ListParagraph"/>
        <w:rPr>
          <w:b/>
          <w:u w:val="single"/>
        </w:rPr>
      </w:pPr>
    </w:p>
    <w:p w14:paraId="6B74D20C" w14:textId="7BAAF3F1" w:rsidR="008474A4" w:rsidRDefault="008474A4" w:rsidP="007821D0">
      <w:pPr>
        <w:pStyle w:val="ListParagraph"/>
        <w:rPr>
          <w:b/>
          <w:u w:val="single"/>
        </w:rPr>
      </w:pPr>
    </w:p>
    <w:p w14:paraId="685D5FCE" w14:textId="61315A65" w:rsidR="008474A4" w:rsidRDefault="008474A4" w:rsidP="007821D0">
      <w:pPr>
        <w:pStyle w:val="ListParagraph"/>
        <w:rPr>
          <w:b/>
          <w:u w:val="single"/>
        </w:rPr>
      </w:pPr>
    </w:p>
    <w:p w14:paraId="3D65B87F" w14:textId="0263B7E2" w:rsidR="008474A4" w:rsidRDefault="008474A4" w:rsidP="007821D0">
      <w:pPr>
        <w:pStyle w:val="ListParagraph"/>
        <w:rPr>
          <w:b/>
          <w:u w:val="single"/>
        </w:rPr>
      </w:pPr>
    </w:p>
    <w:p w14:paraId="4692011D" w14:textId="6A418F39" w:rsidR="008474A4" w:rsidRDefault="008474A4" w:rsidP="007821D0">
      <w:pPr>
        <w:pStyle w:val="ListParagraph"/>
        <w:rPr>
          <w:b/>
          <w:u w:val="single"/>
        </w:rPr>
      </w:pPr>
    </w:p>
    <w:p w14:paraId="70207ECE" w14:textId="29ADA3C4" w:rsidR="008474A4" w:rsidRDefault="008474A4" w:rsidP="007821D0">
      <w:pPr>
        <w:pStyle w:val="ListParagraph"/>
        <w:rPr>
          <w:b/>
          <w:u w:val="single"/>
        </w:rPr>
      </w:pPr>
    </w:p>
    <w:p w14:paraId="057064A8" w14:textId="43D23B53" w:rsidR="008474A4" w:rsidRDefault="008474A4" w:rsidP="007821D0">
      <w:pPr>
        <w:pStyle w:val="ListParagraph"/>
        <w:rPr>
          <w:b/>
          <w:u w:val="single"/>
        </w:rPr>
      </w:pPr>
    </w:p>
    <w:p w14:paraId="733AC520" w14:textId="30A964FF" w:rsidR="008474A4" w:rsidRDefault="008474A4" w:rsidP="007821D0">
      <w:pPr>
        <w:pStyle w:val="ListParagraph"/>
        <w:rPr>
          <w:b/>
          <w:u w:val="single"/>
        </w:rPr>
      </w:pPr>
    </w:p>
    <w:p w14:paraId="6D945497" w14:textId="6E7E0968" w:rsidR="008474A4" w:rsidRDefault="008474A4" w:rsidP="007821D0">
      <w:pPr>
        <w:pStyle w:val="ListParagraph"/>
        <w:rPr>
          <w:b/>
          <w:u w:val="single"/>
        </w:rPr>
      </w:pPr>
    </w:p>
    <w:p w14:paraId="743BD1FD" w14:textId="35F3D6D0" w:rsidR="008474A4" w:rsidRDefault="008474A4" w:rsidP="007821D0">
      <w:pPr>
        <w:pStyle w:val="ListParagraph"/>
        <w:rPr>
          <w:b/>
          <w:u w:val="single"/>
        </w:rPr>
      </w:pPr>
    </w:p>
    <w:p w14:paraId="6684C5CC" w14:textId="0EA513F4" w:rsidR="008474A4" w:rsidRDefault="008474A4" w:rsidP="007821D0">
      <w:pPr>
        <w:pStyle w:val="ListParagraph"/>
        <w:rPr>
          <w:b/>
          <w:u w:val="single"/>
        </w:rPr>
      </w:pPr>
    </w:p>
    <w:p w14:paraId="6DFB403E" w14:textId="5ADC8B19" w:rsidR="008474A4" w:rsidRDefault="008474A4" w:rsidP="007821D0">
      <w:pPr>
        <w:pStyle w:val="ListParagraph"/>
        <w:rPr>
          <w:b/>
          <w:u w:val="single"/>
        </w:rPr>
      </w:pPr>
    </w:p>
    <w:p w14:paraId="59D13298" w14:textId="498EDC5E" w:rsidR="008474A4" w:rsidRDefault="008474A4" w:rsidP="007821D0">
      <w:pPr>
        <w:pStyle w:val="ListParagraph"/>
        <w:rPr>
          <w:b/>
          <w:u w:val="single"/>
        </w:rPr>
      </w:pPr>
    </w:p>
    <w:p w14:paraId="08A8D240" w14:textId="4F969B65" w:rsidR="008474A4" w:rsidRDefault="008474A4" w:rsidP="007821D0">
      <w:pPr>
        <w:pStyle w:val="ListParagraph"/>
        <w:rPr>
          <w:b/>
          <w:u w:val="single"/>
        </w:rPr>
      </w:pPr>
    </w:p>
    <w:p w14:paraId="5FD449BB" w14:textId="6E1D752E" w:rsidR="008474A4" w:rsidRDefault="008474A4" w:rsidP="007821D0">
      <w:pPr>
        <w:pStyle w:val="ListParagraph"/>
        <w:rPr>
          <w:b/>
          <w:u w:val="single"/>
        </w:rPr>
      </w:pPr>
    </w:p>
    <w:p w14:paraId="7B255547" w14:textId="62457077" w:rsidR="008474A4" w:rsidRDefault="008474A4" w:rsidP="007821D0">
      <w:pPr>
        <w:pStyle w:val="ListParagraph"/>
        <w:rPr>
          <w:b/>
          <w:u w:val="single"/>
        </w:rPr>
      </w:pPr>
    </w:p>
    <w:p w14:paraId="1CF85FD2" w14:textId="77777777" w:rsidR="008474A4" w:rsidRDefault="008474A4" w:rsidP="007821D0">
      <w:pPr>
        <w:pStyle w:val="ListParagraph"/>
        <w:rPr>
          <w:b/>
          <w:u w:val="single"/>
        </w:rPr>
      </w:pPr>
    </w:p>
    <w:p w14:paraId="7E51C411" w14:textId="77777777" w:rsidR="007821D0" w:rsidRDefault="007821D0" w:rsidP="007821D0">
      <w:pPr>
        <w:pStyle w:val="ListParagraph"/>
        <w:rPr>
          <w:b/>
          <w:u w:val="single"/>
        </w:rPr>
      </w:pPr>
    </w:p>
    <w:p w14:paraId="2A1D5073" w14:textId="7F80C5EA" w:rsidR="004178BE" w:rsidRDefault="00471B66" w:rsidP="004178BE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lastRenderedPageBreak/>
        <w:t>Stage</w:t>
      </w:r>
      <w:r w:rsidR="004178BE" w:rsidRPr="004178BE">
        <w:rPr>
          <w:b/>
          <w:u w:val="single"/>
        </w:rPr>
        <w:t xml:space="preserve"> 3</w:t>
      </w:r>
      <w:r w:rsidR="007821D0">
        <w:rPr>
          <w:b/>
          <w:u w:val="single"/>
        </w:rPr>
        <w:t xml:space="preserve"> – Acute Pain Requirements</w:t>
      </w:r>
    </w:p>
    <w:p w14:paraId="0A359EEB" w14:textId="2DBEFBA1" w:rsidR="008474A4" w:rsidRDefault="008474A4" w:rsidP="008474A4">
      <w:pPr>
        <w:rPr>
          <w:b/>
          <w:u w:val="single"/>
        </w:rPr>
      </w:pPr>
    </w:p>
    <w:p w14:paraId="12C82D60" w14:textId="24818635" w:rsidR="008474A4" w:rsidRDefault="008474A4" w:rsidP="008474A4">
      <w:pPr>
        <w:rPr>
          <w:b/>
          <w:u w:val="single"/>
        </w:rPr>
      </w:pPr>
    </w:p>
    <w:p w14:paraId="180659ED" w14:textId="2B4E16A1" w:rsidR="008474A4" w:rsidRPr="008474A4" w:rsidRDefault="008474A4" w:rsidP="008474A4">
      <w:pPr>
        <w:rPr>
          <w:bCs/>
          <w:u w:val="single"/>
        </w:rPr>
      </w:pPr>
      <w:r w:rsidRPr="008474A4">
        <w:rPr>
          <w:bCs/>
          <w:u w:val="single"/>
        </w:rPr>
        <w:t>All trainees should be able to demonstrate competence in:</w:t>
      </w:r>
    </w:p>
    <w:p w14:paraId="673C166E" w14:textId="77777777" w:rsidR="005D6460" w:rsidRDefault="005D6460"/>
    <w:p w14:paraId="76AC4F13" w14:textId="5CA78127" w:rsidR="005D6460" w:rsidRDefault="00727EC1" w:rsidP="005D6460">
      <w:pPr>
        <w:pStyle w:val="ListParagraph"/>
        <w:numPr>
          <w:ilvl w:val="0"/>
          <w:numId w:val="5"/>
        </w:numPr>
      </w:pPr>
      <w:r>
        <w:t>Analgesia for polytrauma patients</w:t>
      </w:r>
    </w:p>
    <w:p w14:paraId="21129321" w14:textId="77777777" w:rsidR="005D6460" w:rsidRDefault="005D6460" w:rsidP="005D6460">
      <w:pPr>
        <w:pStyle w:val="ListParagraph"/>
      </w:pPr>
    </w:p>
    <w:p w14:paraId="4085CE46" w14:textId="1B2944C9" w:rsidR="005D6460" w:rsidRDefault="005D6460" w:rsidP="005D6460">
      <w:pPr>
        <w:pStyle w:val="ListParagraph"/>
        <w:numPr>
          <w:ilvl w:val="0"/>
          <w:numId w:val="5"/>
        </w:numPr>
      </w:pPr>
      <w:r>
        <w:t xml:space="preserve">Lead an acute pain ward round </w:t>
      </w:r>
    </w:p>
    <w:p w14:paraId="5B321D22" w14:textId="77777777" w:rsidR="000C3974" w:rsidRDefault="000C3974" w:rsidP="000C3974">
      <w:pPr>
        <w:pStyle w:val="ListParagraph"/>
      </w:pPr>
    </w:p>
    <w:p w14:paraId="3AD08736" w14:textId="751149E6" w:rsidR="000C3974" w:rsidRDefault="007821D0" w:rsidP="000C3974">
      <w:pPr>
        <w:pStyle w:val="ListParagraph"/>
        <w:numPr>
          <w:ilvl w:val="0"/>
          <w:numId w:val="5"/>
        </w:numPr>
      </w:pPr>
      <w:r>
        <w:t>Attend a p</w:t>
      </w:r>
      <w:r w:rsidR="000C3974">
        <w:t>aediatric acute pain ward round</w:t>
      </w:r>
      <w:r w:rsidR="00FC5D9F">
        <w:t xml:space="preserve"> </w:t>
      </w:r>
    </w:p>
    <w:p w14:paraId="61C9CFB9" w14:textId="77777777" w:rsidR="00727EC1" w:rsidRDefault="00727EC1"/>
    <w:p w14:paraId="1632CCF1" w14:textId="13514D09" w:rsidR="00727EC1" w:rsidRDefault="00727EC1" w:rsidP="004178BE">
      <w:pPr>
        <w:pStyle w:val="ListParagraph"/>
        <w:numPr>
          <w:ilvl w:val="0"/>
          <w:numId w:val="5"/>
        </w:numPr>
      </w:pPr>
      <w:r>
        <w:t>Analgesia for the drug dependent patient</w:t>
      </w:r>
      <w:r w:rsidR="005D6460">
        <w:t xml:space="preserve"> and patient on long term high dose opioids</w:t>
      </w:r>
    </w:p>
    <w:p w14:paraId="35ED0022" w14:textId="77777777" w:rsidR="00727EC1" w:rsidRDefault="00727EC1"/>
    <w:p w14:paraId="080C89BE" w14:textId="6F9D3B44" w:rsidR="00552FAE" w:rsidRDefault="00FC5D9F" w:rsidP="00552FAE">
      <w:pPr>
        <w:pStyle w:val="ListParagraph"/>
        <w:numPr>
          <w:ilvl w:val="0"/>
          <w:numId w:val="5"/>
        </w:numPr>
      </w:pPr>
      <w:r>
        <w:t>Demonstrate u</w:t>
      </w:r>
      <w:r w:rsidR="005D6460">
        <w:t>nderstanding of t</w:t>
      </w:r>
      <w:r w:rsidR="000C3974">
        <w:t>ransdermal opioid patch</w:t>
      </w:r>
      <w:r w:rsidR="005D6460">
        <w:t xml:space="preserve"> types and strengths</w:t>
      </w:r>
    </w:p>
    <w:p w14:paraId="527005EE" w14:textId="77777777" w:rsidR="000C3974" w:rsidRDefault="000C3974" w:rsidP="000C3974">
      <w:pPr>
        <w:pStyle w:val="ListParagraph"/>
      </w:pPr>
    </w:p>
    <w:p w14:paraId="5688A007" w14:textId="5BBE29F0" w:rsidR="000C3974" w:rsidRDefault="000C3974" w:rsidP="00552FAE">
      <w:pPr>
        <w:pStyle w:val="ListParagraph"/>
        <w:numPr>
          <w:ilvl w:val="0"/>
          <w:numId w:val="5"/>
        </w:numPr>
      </w:pPr>
      <w:r>
        <w:t xml:space="preserve">Acute on Chronic Pain management </w:t>
      </w:r>
      <w:r w:rsidR="005D6460">
        <w:t xml:space="preserve">case study </w:t>
      </w:r>
    </w:p>
    <w:p w14:paraId="7A94E019" w14:textId="77777777" w:rsidR="00552FAE" w:rsidRDefault="00552FAE" w:rsidP="00552FAE">
      <w:pPr>
        <w:pStyle w:val="ListParagraph"/>
      </w:pPr>
    </w:p>
    <w:p w14:paraId="258F03E3" w14:textId="1B433071" w:rsidR="00552FAE" w:rsidRDefault="00552FAE" w:rsidP="00552FAE">
      <w:pPr>
        <w:pStyle w:val="ListParagraph"/>
        <w:numPr>
          <w:ilvl w:val="0"/>
          <w:numId w:val="5"/>
        </w:numPr>
      </w:pPr>
      <w:r>
        <w:t xml:space="preserve">Attendance at Chronic Pain MDT </w:t>
      </w:r>
      <w:r w:rsidR="000C3974">
        <w:t>where Acute pain patients are discussed</w:t>
      </w:r>
    </w:p>
    <w:p w14:paraId="73FA9ED9" w14:textId="77777777" w:rsidR="00A1553F" w:rsidRDefault="00A1553F" w:rsidP="00A1553F">
      <w:pPr>
        <w:pStyle w:val="ListParagraph"/>
      </w:pPr>
    </w:p>
    <w:p w14:paraId="3CD1F1B4" w14:textId="1FCE3C15" w:rsidR="005D6460" w:rsidRDefault="007821D0" w:rsidP="005D6460">
      <w:pPr>
        <w:pStyle w:val="ListParagraph"/>
        <w:numPr>
          <w:ilvl w:val="0"/>
          <w:numId w:val="5"/>
        </w:numPr>
      </w:pPr>
      <w:r>
        <w:t>Undertake nerve block in acute trauma patient such as</w:t>
      </w:r>
      <w:r w:rsidR="00AB1EE6">
        <w:t xml:space="preserve"> femoral nerve or fascia </w:t>
      </w:r>
      <w:proofErr w:type="spellStart"/>
      <w:r w:rsidR="00AB1EE6">
        <w:t>iliaca</w:t>
      </w:r>
      <w:proofErr w:type="spellEnd"/>
      <w:r>
        <w:t xml:space="preserve"> block, this is</w:t>
      </w:r>
      <w:r w:rsidR="00AB1EE6">
        <w:t xml:space="preserve"> best </w:t>
      </w:r>
      <w:r w:rsidR="000C3974">
        <w:t>done at LGI</w:t>
      </w:r>
      <w:r w:rsidR="00FC5D9F">
        <w:t xml:space="preserve"> </w:t>
      </w:r>
      <w:r>
        <w:t>during your trauma block</w:t>
      </w:r>
    </w:p>
    <w:p w14:paraId="4A1C44A7" w14:textId="77777777" w:rsidR="007821D0" w:rsidRDefault="007821D0" w:rsidP="007821D0">
      <w:pPr>
        <w:pStyle w:val="ListParagraph"/>
      </w:pPr>
    </w:p>
    <w:p w14:paraId="45E3AACD" w14:textId="77777777" w:rsidR="007821D0" w:rsidRDefault="007821D0" w:rsidP="007821D0">
      <w:pPr>
        <w:pStyle w:val="ListParagraph"/>
      </w:pPr>
    </w:p>
    <w:p w14:paraId="00186463" w14:textId="77777777" w:rsidR="007821D0" w:rsidRDefault="005D6460" w:rsidP="00A1553F">
      <w:pPr>
        <w:pStyle w:val="ListParagraph"/>
        <w:numPr>
          <w:ilvl w:val="0"/>
          <w:numId w:val="5"/>
        </w:numPr>
        <w:ind w:left="360"/>
      </w:pPr>
      <w:r>
        <w:t xml:space="preserve">Acute pain in Palliative care patients </w:t>
      </w:r>
      <w:r w:rsidR="007821D0">
        <w:t>–</w:t>
      </w:r>
      <w:r>
        <w:t xml:space="preserve"> </w:t>
      </w:r>
      <w:r w:rsidR="007821D0">
        <w:t>trainees should attend at least one palliative pain clinic and one theatre session.</w:t>
      </w:r>
    </w:p>
    <w:p w14:paraId="575434E6" w14:textId="77777777" w:rsidR="00D01B3F" w:rsidRDefault="00D01B3F" w:rsidP="007821D0"/>
    <w:p w14:paraId="673BD29E" w14:textId="77777777" w:rsidR="00D01B3F" w:rsidRDefault="00D01B3F" w:rsidP="00D01B3F">
      <w:pPr>
        <w:pStyle w:val="ListParagraph"/>
        <w:ind w:left="0"/>
      </w:pPr>
      <w:r>
        <w:t>Towards the end of the block please sign the below statement or discuss with the appropriate person to gain more exposure:</w:t>
      </w:r>
    </w:p>
    <w:p w14:paraId="7D0BF520" w14:textId="77777777" w:rsidR="00D01B3F" w:rsidRDefault="00D01B3F" w:rsidP="00D01B3F">
      <w:pPr>
        <w:pStyle w:val="ListParagraph"/>
      </w:pPr>
    </w:p>
    <w:p w14:paraId="4EC7C4E2" w14:textId="77777777" w:rsidR="00D01B3F" w:rsidRPr="00B70299" w:rsidRDefault="00D01B3F" w:rsidP="00D01B3F">
      <w:pPr>
        <w:pStyle w:val="ListParagraph"/>
        <w:rPr>
          <w:b/>
          <w:i/>
        </w:rPr>
      </w:pPr>
      <w:r w:rsidRPr="00B70299">
        <w:rPr>
          <w:b/>
          <w:i/>
        </w:rPr>
        <w:t>I feel I have adequate knowledge/ skills/ experience to demonstrate the above</w:t>
      </w:r>
      <w:r>
        <w:rPr>
          <w:b/>
          <w:i/>
        </w:rPr>
        <w:t xml:space="preserve"> acute pain</w:t>
      </w:r>
      <w:r w:rsidRPr="00B70299">
        <w:rPr>
          <w:b/>
          <w:i/>
        </w:rPr>
        <w:t xml:space="preserve"> competencies.</w:t>
      </w:r>
    </w:p>
    <w:p w14:paraId="60D90078" w14:textId="77777777" w:rsidR="00D01B3F" w:rsidRDefault="00D01B3F" w:rsidP="00D01B3F">
      <w:pPr>
        <w:pStyle w:val="ListParagraph"/>
      </w:pPr>
    </w:p>
    <w:p w14:paraId="65F4465A" w14:textId="7FF3EAC9" w:rsidR="00D01B3F" w:rsidRDefault="00D01B3F" w:rsidP="00D01B3F">
      <w:r>
        <w:t>Signature:</w:t>
      </w:r>
      <w:r>
        <w:tab/>
      </w:r>
      <w:r>
        <w:tab/>
      </w:r>
      <w:r>
        <w:tab/>
      </w:r>
      <w:r>
        <w:tab/>
        <w:t>Date</w:t>
      </w:r>
      <w:bookmarkStart w:id="0" w:name="_GoBack"/>
      <w:bookmarkEnd w:id="0"/>
    </w:p>
    <w:p w14:paraId="547E46A0" w14:textId="77777777" w:rsidR="00D01B3F" w:rsidRDefault="00D01B3F" w:rsidP="007821D0"/>
    <w:p w14:paraId="0B68579F" w14:textId="77777777" w:rsidR="00D01B3F" w:rsidRDefault="00D01B3F" w:rsidP="007821D0"/>
    <w:p w14:paraId="690474C3" w14:textId="3F9F24D1" w:rsidR="00A1553F" w:rsidRDefault="008474A4" w:rsidP="007821D0">
      <w:r w:rsidRPr="003B3619">
        <w:rPr>
          <w:noProof/>
          <w:lang w:eastAsia="en-GB"/>
        </w:rPr>
        <w:lastRenderedPageBreak/>
        <w:drawing>
          <wp:inline distT="0" distB="0" distL="0" distR="0" wp14:anchorId="3D799F3F" wp14:editId="084F1817">
            <wp:extent cx="5731510" cy="328350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4" b="4273"/>
                    <a:stretch/>
                  </pic:blipFill>
                  <pic:spPr bwMode="auto">
                    <a:xfrm>
                      <a:off x="0" y="0"/>
                      <a:ext cx="5731510" cy="328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C8C1C3" w14:textId="616DDBD0" w:rsidR="00394AA9" w:rsidRDefault="00394AA9" w:rsidP="008474A4">
      <w:pPr>
        <w:pStyle w:val="Heading2"/>
      </w:pPr>
    </w:p>
    <w:p w14:paraId="3A0F0099" w14:textId="77777777" w:rsidR="00727EC1" w:rsidRDefault="00727EC1"/>
    <w:sectPr w:rsidR="00727EC1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3F72E" w14:textId="77777777" w:rsidR="006C2B72" w:rsidRDefault="006C2B72" w:rsidP="00AD632A">
      <w:r>
        <w:separator/>
      </w:r>
    </w:p>
  </w:endnote>
  <w:endnote w:type="continuationSeparator" w:id="0">
    <w:p w14:paraId="57E5EE28" w14:textId="77777777" w:rsidR="006C2B72" w:rsidRDefault="006C2B72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0CC14" w14:textId="77777777" w:rsidR="00AD632A" w:rsidRPr="00AD632A" w:rsidRDefault="00AD632A">
    <w:pPr>
      <w:pStyle w:val="Footer"/>
      <w:rPr>
        <w:sz w:val="16"/>
        <w:szCs w:val="16"/>
      </w:rPr>
    </w:pPr>
    <w:r w:rsidRPr="00AD632A">
      <w:rPr>
        <w:sz w:val="16"/>
        <w:szCs w:val="16"/>
      </w:rPr>
      <w:fldChar w:fldCharType="begin"/>
    </w:r>
    <w:r w:rsidRPr="00AD632A">
      <w:rPr>
        <w:sz w:val="16"/>
        <w:szCs w:val="16"/>
      </w:rPr>
      <w:instrText xml:space="preserve"> FILENAME  \p  \* MERGEFORMAT </w:instrText>
    </w:r>
    <w:r w:rsidRPr="00AD632A">
      <w:rPr>
        <w:sz w:val="16"/>
        <w:szCs w:val="16"/>
      </w:rPr>
      <w:fldChar w:fldCharType="separate"/>
    </w:r>
    <w:r w:rsidRPr="00AD632A">
      <w:rPr>
        <w:noProof/>
        <w:sz w:val="16"/>
        <w:szCs w:val="16"/>
      </w:rPr>
      <w:t>Document1</w:t>
    </w:r>
    <w:r w:rsidRPr="00AD632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7B680" w14:textId="77777777" w:rsidR="006C2B72" w:rsidRDefault="006C2B72" w:rsidP="00AD632A">
      <w:r>
        <w:separator/>
      </w:r>
    </w:p>
  </w:footnote>
  <w:footnote w:type="continuationSeparator" w:id="0">
    <w:p w14:paraId="1BAEC45E" w14:textId="77777777" w:rsidR="006C2B72" w:rsidRDefault="006C2B72" w:rsidP="00AD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032B"/>
    <w:multiLevelType w:val="hybridMultilevel"/>
    <w:tmpl w:val="463E2A26"/>
    <w:lvl w:ilvl="0" w:tplc="832EF4A4">
      <w:start w:val="1"/>
      <w:numFmt w:val="bullet"/>
      <w:pStyle w:val="Bullets"/>
      <w:lvlText w:val="►"/>
      <w:lvlJc w:val="left"/>
      <w:pPr>
        <w:ind w:left="720" w:hanging="360"/>
      </w:pPr>
      <w:rPr>
        <w:rFonts w:ascii="Century Gothic" w:hAnsi="Century Gothic" w:hint="default"/>
        <w:color w:val="CD608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B4FD0"/>
    <w:multiLevelType w:val="hybridMultilevel"/>
    <w:tmpl w:val="4C1C4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03E6D"/>
    <w:multiLevelType w:val="hybridMultilevel"/>
    <w:tmpl w:val="4238EC6C"/>
    <w:lvl w:ilvl="0" w:tplc="832EF4A4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CD608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36D76"/>
    <w:multiLevelType w:val="hybridMultilevel"/>
    <w:tmpl w:val="41106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74FD7"/>
    <w:multiLevelType w:val="hybridMultilevel"/>
    <w:tmpl w:val="5FC6B800"/>
    <w:lvl w:ilvl="0" w:tplc="832EF4A4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CD608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E79B7"/>
    <w:multiLevelType w:val="hybridMultilevel"/>
    <w:tmpl w:val="72523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5760C"/>
    <w:multiLevelType w:val="hybridMultilevel"/>
    <w:tmpl w:val="2DC89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71DD8"/>
    <w:multiLevelType w:val="hybridMultilevel"/>
    <w:tmpl w:val="F84C2DF4"/>
    <w:lvl w:ilvl="0" w:tplc="3F305FC8">
      <w:start w:val="1"/>
      <w:numFmt w:val="bullet"/>
      <w:pStyle w:val="Bullets-teal"/>
      <w:lvlText w:val="►"/>
      <w:lvlJc w:val="left"/>
      <w:pPr>
        <w:ind w:left="810" w:hanging="360"/>
      </w:pPr>
      <w:rPr>
        <w:rFonts w:ascii="Century Gothic" w:hAnsi="Century Gothic" w:hint="default"/>
        <w:color w:val="CD6084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77DD1E66"/>
    <w:multiLevelType w:val="hybridMultilevel"/>
    <w:tmpl w:val="EA88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0B5C73"/>
    <w:multiLevelType w:val="multilevel"/>
    <w:tmpl w:val="C35A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C1"/>
    <w:rsid w:val="000B198E"/>
    <w:rsid w:val="000C3974"/>
    <w:rsid w:val="00161489"/>
    <w:rsid w:val="0017621E"/>
    <w:rsid w:val="0025291C"/>
    <w:rsid w:val="00266660"/>
    <w:rsid w:val="00384A30"/>
    <w:rsid w:val="00394AA9"/>
    <w:rsid w:val="004178BE"/>
    <w:rsid w:val="00471B66"/>
    <w:rsid w:val="004B6048"/>
    <w:rsid w:val="0050474D"/>
    <w:rsid w:val="00523918"/>
    <w:rsid w:val="00552FAE"/>
    <w:rsid w:val="005D521D"/>
    <w:rsid w:val="005D6460"/>
    <w:rsid w:val="006102F7"/>
    <w:rsid w:val="006B31F0"/>
    <w:rsid w:val="006C2B72"/>
    <w:rsid w:val="006D1023"/>
    <w:rsid w:val="006F295F"/>
    <w:rsid w:val="00713613"/>
    <w:rsid w:val="00727EC1"/>
    <w:rsid w:val="00754E23"/>
    <w:rsid w:val="007821D0"/>
    <w:rsid w:val="008474A4"/>
    <w:rsid w:val="00A1553F"/>
    <w:rsid w:val="00A7307B"/>
    <w:rsid w:val="00AB1EE6"/>
    <w:rsid w:val="00AD632A"/>
    <w:rsid w:val="00AF20D4"/>
    <w:rsid w:val="00B70299"/>
    <w:rsid w:val="00BC29C6"/>
    <w:rsid w:val="00BC6A2B"/>
    <w:rsid w:val="00BD037B"/>
    <w:rsid w:val="00C26AE4"/>
    <w:rsid w:val="00CA5A20"/>
    <w:rsid w:val="00CE01A1"/>
    <w:rsid w:val="00CF59DD"/>
    <w:rsid w:val="00D01B3F"/>
    <w:rsid w:val="00D16D98"/>
    <w:rsid w:val="00DF5A90"/>
    <w:rsid w:val="00E163AF"/>
    <w:rsid w:val="00E166A7"/>
    <w:rsid w:val="00E44142"/>
    <w:rsid w:val="00EF0283"/>
    <w:rsid w:val="00FC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78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AA9"/>
    <w:pPr>
      <w:keepNext/>
      <w:keepLines/>
      <w:spacing w:before="360" w:after="120" w:line="276" w:lineRule="auto"/>
      <w:outlineLvl w:val="0"/>
    </w:pPr>
    <w:rPr>
      <w:rFonts w:ascii="Century Gothic" w:eastAsiaTheme="majorEastAsia" w:hAnsi="Century Gothic" w:cstheme="majorBidi"/>
      <w:b/>
      <w:color w:val="291F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5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AA9"/>
    <w:pPr>
      <w:keepNext/>
      <w:keepLines/>
      <w:spacing w:before="240" w:line="276" w:lineRule="auto"/>
      <w:ind w:left="720" w:hanging="720"/>
      <w:outlineLvl w:val="2"/>
    </w:pPr>
    <w:rPr>
      <w:rFonts w:ascii="Century Gothic" w:eastAsiaTheme="majorEastAsia" w:hAnsi="Century Gothic" w:cstheme="majorBidi"/>
      <w:b/>
      <w:color w:val="291F51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4178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4AA9"/>
    <w:rPr>
      <w:rFonts w:ascii="Century Gothic" w:eastAsiaTheme="majorEastAsia" w:hAnsi="Century Gothic" w:cstheme="majorBidi"/>
      <w:b/>
      <w:color w:val="291F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4AA9"/>
    <w:rPr>
      <w:rFonts w:ascii="Century Gothic" w:eastAsiaTheme="majorEastAsia" w:hAnsi="Century Gothic" w:cstheme="majorBidi"/>
      <w:b/>
      <w:color w:val="291F51"/>
      <w:sz w:val="20"/>
      <w:szCs w:val="24"/>
    </w:rPr>
  </w:style>
  <w:style w:type="paragraph" w:customStyle="1" w:styleId="Bullets">
    <w:name w:val="Bullets"/>
    <w:basedOn w:val="ListParagraph"/>
    <w:link w:val="BulletsChar"/>
    <w:qFormat/>
    <w:rsid w:val="00394AA9"/>
    <w:pPr>
      <w:numPr>
        <w:numId w:val="6"/>
      </w:numPr>
      <w:spacing w:before="60" w:after="60" w:line="276" w:lineRule="auto"/>
      <w:contextualSpacing w:val="0"/>
    </w:pPr>
    <w:rPr>
      <w:rFonts w:ascii="Century Gothic" w:eastAsia="Arial" w:hAnsi="Century Gothic" w:cs="Arial"/>
      <w:sz w:val="20"/>
    </w:rPr>
  </w:style>
  <w:style w:type="character" w:styleId="Strong">
    <w:name w:val="Strong"/>
    <w:basedOn w:val="DefaultParagraphFont"/>
    <w:uiPriority w:val="22"/>
    <w:qFormat/>
    <w:rsid w:val="00394AA9"/>
    <w:rPr>
      <w:b/>
      <w:bCs/>
    </w:rPr>
  </w:style>
  <w:style w:type="character" w:customStyle="1" w:styleId="BulletsChar">
    <w:name w:val="Bullets Char"/>
    <w:basedOn w:val="DefaultParagraphFont"/>
    <w:link w:val="Bullets"/>
    <w:rsid w:val="00394AA9"/>
    <w:rPr>
      <w:rFonts w:ascii="Century Gothic" w:eastAsia="Arial" w:hAnsi="Century Gothic" w:cs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155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ullets-teal">
    <w:name w:val="Bullets - teal"/>
    <w:uiPriority w:val="3"/>
    <w:qFormat/>
    <w:rsid w:val="00A1553F"/>
    <w:pPr>
      <w:numPr>
        <w:numId w:val="7"/>
      </w:numPr>
      <w:tabs>
        <w:tab w:val="left" w:pos="3294"/>
      </w:tabs>
      <w:spacing w:after="0" w:line="240" w:lineRule="auto"/>
    </w:pPr>
    <w:rPr>
      <w:rFonts w:ascii="Century Gothic" w:eastAsiaTheme="minorEastAsia" w:hAnsi="Century Gothic"/>
      <w:i/>
      <w:iCs/>
      <w:sz w:val="20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1553F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6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25291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9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91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AA9"/>
    <w:pPr>
      <w:keepNext/>
      <w:keepLines/>
      <w:spacing w:before="360" w:after="120" w:line="276" w:lineRule="auto"/>
      <w:outlineLvl w:val="0"/>
    </w:pPr>
    <w:rPr>
      <w:rFonts w:ascii="Century Gothic" w:eastAsiaTheme="majorEastAsia" w:hAnsi="Century Gothic" w:cstheme="majorBidi"/>
      <w:b/>
      <w:color w:val="291F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5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AA9"/>
    <w:pPr>
      <w:keepNext/>
      <w:keepLines/>
      <w:spacing w:before="240" w:line="276" w:lineRule="auto"/>
      <w:ind w:left="720" w:hanging="720"/>
      <w:outlineLvl w:val="2"/>
    </w:pPr>
    <w:rPr>
      <w:rFonts w:ascii="Century Gothic" w:eastAsiaTheme="majorEastAsia" w:hAnsi="Century Gothic" w:cstheme="majorBidi"/>
      <w:b/>
      <w:color w:val="291F51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4178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4AA9"/>
    <w:rPr>
      <w:rFonts w:ascii="Century Gothic" w:eastAsiaTheme="majorEastAsia" w:hAnsi="Century Gothic" w:cstheme="majorBidi"/>
      <w:b/>
      <w:color w:val="291F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4AA9"/>
    <w:rPr>
      <w:rFonts w:ascii="Century Gothic" w:eastAsiaTheme="majorEastAsia" w:hAnsi="Century Gothic" w:cstheme="majorBidi"/>
      <w:b/>
      <w:color w:val="291F51"/>
      <w:sz w:val="20"/>
      <w:szCs w:val="24"/>
    </w:rPr>
  </w:style>
  <w:style w:type="paragraph" w:customStyle="1" w:styleId="Bullets">
    <w:name w:val="Bullets"/>
    <w:basedOn w:val="ListParagraph"/>
    <w:link w:val="BulletsChar"/>
    <w:qFormat/>
    <w:rsid w:val="00394AA9"/>
    <w:pPr>
      <w:numPr>
        <w:numId w:val="6"/>
      </w:numPr>
      <w:spacing w:before="60" w:after="60" w:line="276" w:lineRule="auto"/>
      <w:contextualSpacing w:val="0"/>
    </w:pPr>
    <w:rPr>
      <w:rFonts w:ascii="Century Gothic" w:eastAsia="Arial" w:hAnsi="Century Gothic" w:cs="Arial"/>
      <w:sz w:val="20"/>
    </w:rPr>
  </w:style>
  <w:style w:type="character" w:styleId="Strong">
    <w:name w:val="Strong"/>
    <w:basedOn w:val="DefaultParagraphFont"/>
    <w:uiPriority w:val="22"/>
    <w:qFormat/>
    <w:rsid w:val="00394AA9"/>
    <w:rPr>
      <w:b/>
      <w:bCs/>
    </w:rPr>
  </w:style>
  <w:style w:type="character" w:customStyle="1" w:styleId="BulletsChar">
    <w:name w:val="Bullets Char"/>
    <w:basedOn w:val="DefaultParagraphFont"/>
    <w:link w:val="Bullets"/>
    <w:rsid w:val="00394AA9"/>
    <w:rPr>
      <w:rFonts w:ascii="Century Gothic" w:eastAsia="Arial" w:hAnsi="Century Gothic" w:cs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155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ullets-teal">
    <w:name w:val="Bullets - teal"/>
    <w:uiPriority w:val="3"/>
    <w:qFormat/>
    <w:rsid w:val="00A1553F"/>
    <w:pPr>
      <w:numPr>
        <w:numId w:val="7"/>
      </w:numPr>
      <w:tabs>
        <w:tab w:val="left" w:pos="3294"/>
      </w:tabs>
      <w:spacing w:after="0" w:line="240" w:lineRule="auto"/>
    </w:pPr>
    <w:rPr>
      <w:rFonts w:ascii="Century Gothic" w:eastAsiaTheme="minorEastAsia" w:hAnsi="Century Gothic"/>
      <w:i/>
      <w:iCs/>
      <w:sz w:val="20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1553F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6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25291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9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91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rippin@nhs.net" TargetMode="Externa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ohn.titterington@nhs.n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mailto:ndrury@nhs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wwhelan@nhs.net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Clare Drury</dc:creator>
  <cp:lastModifiedBy>John Titterington</cp:lastModifiedBy>
  <cp:revision>2</cp:revision>
  <dcterms:created xsi:type="dcterms:W3CDTF">2022-01-26T16:07:00Z</dcterms:created>
  <dcterms:modified xsi:type="dcterms:W3CDTF">2022-01-26T16:07:00Z</dcterms:modified>
</cp:coreProperties>
</file>