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97D29" w:rsidRDefault="0000000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EDITORIAL ELEUSIS</w:t>
      </w:r>
    </w:p>
    <w:p w14:paraId="00000002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INSTITUTO ELEUSIS</w:t>
      </w:r>
    </w:p>
    <w:p w14:paraId="00000003" w14:textId="77777777" w:rsidR="00097D29" w:rsidRDefault="00097D29">
      <w:pPr>
        <w:jc w:val="center"/>
        <w:rPr>
          <w:sz w:val="44"/>
          <w:szCs w:val="44"/>
        </w:rPr>
      </w:pPr>
    </w:p>
    <w:p w14:paraId="00000004" w14:textId="266BDFC3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LÍNEA DE PUBLICACIÓN </w:t>
      </w:r>
      <w:r w:rsidR="00D24BF5">
        <w:rPr>
          <w:sz w:val="44"/>
          <w:szCs w:val="44"/>
        </w:rPr>
        <w:t>2</w:t>
      </w:r>
    </w:p>
    <w:p w14:paraId="00000005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MEMORIAS</w:t>
      </w:r>
    </w:p>
    <w:p w14:paraId="00000006" w14:textId="77777777" w:rsidR="00097D29" w:rsidRDefault="00097D29">
      <w:pPr>
        <w:jc w:val="center"/>
        <w:rPr>
          <w:sz w:val="44"/>
          <w:szCs w:val="44"/>
        </w:rPr>
      </w:pPr>
    </w:p>
    <w:p w14:paraId="00000007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PROYECTO 4</w:t>
      </w:r>
    </w:p>
    <w:p w14:paraId="00000009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VI JORNADAS VIRTUALES</w:t>
      </w:r>
    </w:p>
    <w:p w14:paraId="0000000A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“CARL GUSTAV JUNG Y </w:t>
      </w:r>
      <w:r>
        <w:rPr>
          <w:sz w:val="44"/>
          <w:szCs w:val="44"/>
        </w:rPr>
        <w:br/>
        <w:t>EL ENCUENTRO CON LA SOMBRA”</w:t>
      </w:r>
    </w:p>
    <w:p w14:paraId="0000000B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2025</w:t>
      </w:r>
    </w:p>
    <w:p w14:paraId="0000000C" w14:textId="77777777" w:rsidR="00097D29" w:rsidRDefault="00097D29">
      <w:pPr>
        <w:jc w:val="center"/>
        <w:rPr>
          <w:sz w:val="44"/>
          <w:szCs w:val="44"/>
        </w:rPr>
      </w:pPr>
    </w:p>
    <w:p w14:paraId="0000000D" w14:textId="77777777" w:rsidR="00097D29" w:rsidRDefault="00097D29">
      <w:pPr>
        <w:jc w:val="center"/>
        <w:rPr>
          <w:sz w:val="44"/>
          <w:szCs w:val="44"/>
        </w:rPr>
      </w:pPr>
    </w:p>
    <w:p w14:paraId="0000000E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JOSÉ BEZANILLA (Coordinador) </w:t>
      </w:r>
      <w:r>
        <w:rPr>
          <w:sz w:val="44"/>
          <w:szCs w:val="44"/>
        </w:rPr>
        <w:br/>
        <w:t>GLORIA MARTÍNEZ (Editora)</w:t>
      </w:r>
      <w:r>
        <w:rPr>
          <w:sz w:val="44"/>
          <w:szCs w:val="44"/>
        </w:rPr>
        <w:br/>
        <w:t>ROBERTO VECCO (</w:t>
      </w:r>
      <w:proofErr w:type="gramStart"/>
      <w:r>
        <w:rPr>
          <w:sz w:val="44"/>
          <w:szCs w:val="44"/>
        </w:rPr>
        <w:t>Director</w:t>
      </w:r>
      <w:proofErr w:type="gramEnd"/>
      <w:r>
        <w:rPr>
          <w:sz w:val="44"/>
          <w:szCs w:val="44"/>
        </w:rPr>
        <w:t>)</w:t>
      </w:r>
    </w:p>
    <w:p w14:paraId="0000000F" w14:textId="77777777" w:rsidR="00097D29" w:rsidRDefault="00097D29">
      <w:pPr>
        <w:jc w:val="center"/>
        <w:rPr>
          <w:sz w:val="44"/>
          <w:szCs w:val="44"/>
        </w:rPr>
      </w:pPr>
    </w:p>
    <w:p w14:paraId="6C893EC1" w14:textId="77777777" w:rsidR="00B54B52" w:rsidRDefault="00B54B52">
      <w:pPr>
        <w:jc w:val="center"/>
        <w:rPr>
          <w:sz w:val="44"/>
          <w:szCs w:val="44"/>
        </w:rPr>
      </w:pPr>
    </w:p>
    <w:p w14:paraId="00000010" w14:textId="77777777" w:rsidR="00097D29" w:rsidRDefault="00097D29">
      <w:pPr>
        <w:jc w:val="center"/>
        <w:rPr>
          <w:sz w:val="44"/>
          <w:szCs w:val="44"/>
        </w:rPr>
      </w:pPr>
    </w:p>
    <w:p w14:paraId="00000011" w14:textId="77777777" w:rsidR="00097D29" w:rsidRDefault="00000000">
      <w:pPr>
        <w:spacing w:line="276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PRÓLOGO.</w:t>
      </w:r>
      <w:r>
        <w:rPr>
          <w:rFonts w:ascii="Arial" w:eastAsia="Arial" w:hAnsi="Arial" w:cs="Arial"/>
          <w:b/>
          <w:bCs/>
          <w:sz w:val="28"/>
          <w:szCs w:val="28"/>
        </w:rPr>
        <w:br/>
      </w:r>
    </w:p>
    <w:p w14:paraId="00000012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JOSÉ BEZANILLA, DAVID GALEANO, FANNY POBLETE Y ROBERTO VECCO.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Carl Gustav Jung y el Encuentro con la Sombra.</w:t>
      </w:r>
    </w:p>
    <w:p w14:paraId="00000013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14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ENRIQUE GALÁN SANTAMARÍA </w:t>
      </w:r>
      <w:r>
        <w:rPr>
          <w:rFonts w:ascii="Arial" w:eastAsia="Arial" w:hAnsi="Arial" w:cs="Arial"/>
          <w:color w:val="000000"/>
          <w:sz w:val="28"/>
          <w:szCs w:val="28"/>
        </w:rPr>
        <w:t>(España). La noción de sombra y su importancia en Carl Gustav Jung.</w:t>
      </w:r>
    </w:p>
    <w:p w14:paraId="00000015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16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RICARDO CARRETERO </w:t>
      </w:r>
      <w:r>
        <w:rPr>
          <w:rFonts w:ascii="Arial" w:eastAsia="Arial" w:hAnsi="Arial" w:cs="Arial"/>
          <w:color w:val="000000"/>
          <w:sz w:val="28"/>
          <w:szCs w:val="28"/>
        </w:rPr>
        <w:t>(España). La Sombra: Entre la Psicopatología y la poética.</w:t>
      </w:r>
    </w:p>
    <w:p w14:paraId="00000017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18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ROBERTO VECCO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(Perú).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No hay evolución sino se acepta la Sombra: Sombra e Individuación en Psicoterapia Junguiana. </w:t>
      </w:r>
    </w:p>
    <w:p w14:paraId="00000019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1A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MERCÉ DOMÍNGUEZ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(España).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 Sombra del rey Midas: Ego, Muerte y Sin Sentido en la sociedad actual (Desde C.G. Jung)</w:t>
      </w:r>
    </w:p>
    <w:p w14:paraId="0000001B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1C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DAVID GALEANO </w:t>
      </w:r>
      <w:r>
        <w:rPr>
          <w:rFonts w:ascii="Arial" w:eastAsia="Arial" w:hAnsi="Arial" w:cs="Arial"/>
          <w:color w:val="000000"/>
          <w:sz w:val="28"/>
          <w:szCs w:val="28"/>
        </w:rPr>
        <w:t>(Colombia). La Nigredo y la confrontación con la Sombra en el Simbolismo Alquímico.</w:t>
      </w:r>
    </w:p>
    <w:p w14:paraId="0000001D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1E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VICENTE RUBINO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(Argentina). La sombra en la Cocina de la bruja: Análisis de la sombra en Fausto.</w:t>
      </w:r>
    </w:p>
    <w:p w14:paraId="0000001F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20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FERNANDA BOLLI </w:t>
      </w:r>
      <w:r>
        <w:rPr>
          <w:rFonts w:ascii="Arial" w:eastAsia="Arial" w:hAnsi="Arial" w:cs="Arial"/>
          <w:color w:val="000000"/>
          <w:sz w:val="28"/>
          <w:szCs w:val="28"/>
        </w:rPr>
        <w:t>(Argentina). La Personificación y Amplificación de la Sombra a través de Recursos Expresivos Junguianos.</w:t>
      </w:r>
    </w:p>
    <w:p w14:paraId="00000021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22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MILKER OLAYA </w:t>
      </w:r>
      <w:r>
        <w:rPr>
          <w:rFonts w:ascii="Arial" w:eastAsia="Arial" w:hAnsi="Arial" w:cs="Arial"/>
          <w:color w:val="000000"/>
          <w:sz w:val="28"/>
          <w:szCs w:val="28"/>
        </w:rPr>
        <w:t>(Perú). Yo, Persona y Sombra en la Psicología Analítica de Carl Gustav Jung.</w:t>
      </w:r>
    </w:p>
    <w:p w14:paraId="00000023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24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MALKA GONZÁLEZ </w:t>
      </w:r>
      <w:r>
        <w:rPr>
          <w:rFonts w:ascii="Arial" w:eastAsia="Arial" w:hAnsi="Arial" w:cs="Arial"/>
          <w:color w:val="000000"/>
          <w:sz w:val="28"/>
          <w:szCs w:val="28"/>
        </w:rPr>
        <w:t>(España). El lado Oscuro de Dios: La sombra en el simbolismo religioso.</w:t>
      </w:r>
    </w:p>
    <w:p w14:paraId="00000025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26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27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ROBERTO VECCO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(Perú). Poner el Yo al Servicio de la Sombra: La Psicopatía y el Problema del Mal en la Psicología Analítica</w:t>
      </w:r>
    </w:p>
    <w:p w14:paraId="00000028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29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LAURA GONZÁLEZ </w:t>
      </w:r>
      <w:r>
        <w:rPr>
          <w:rFonts w:ascii="Arial" w:eastAsia="Arial" w:hAnsi="Arial" w:cs="Arial"/>
          <w:color w:val="000000"/>
          <w:sz w:val="28"/>
          <w:szCs w:val="28"/>
        </w:rPr>
        <w:t>(México). El Complejo de la Sombra en la práctica de la Psicoterapia Junguiana.</w:t>
      </w:r>
    </w:p>
    <w:p w14:paraId="0000002A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2B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SONIA MATÍAS </w:t>
      </w:r>
      <w:r>
        <w:rPr>
          <w:rFonts w:ascii="Arial" w:eastAsia="Arial" w:hAnsi="Arial" w:cs="Arial"/>
          <w:color w:val="000000"/>
          <w:sz w:val="28"/>
          <w:szCs w:val="28"/>
        </w:rPr>
        <w:t>(México).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 Pareja como Maestro y reflejo de la Sombra personal.</w:t>
      </w:r>
    </w:p>
    <w:p w14:paraId="0000002C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2D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KARINA AGUADO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(México),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MILAGROS BAZÁN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(Perú) y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SOLEDAD VÁSQUEZ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(Venezuela). El Arquetipo de la Sombra en los mitos y cuentos: Su Rol en el Proceso de Individuación</w:t>
      </w:r>
    </w:p>
    <w:p w14:paraId="0000002E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2F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SOLEDAD VÁSQUEZ </w:t>
      </w:r>
      <w:r>
        <w:rPr>
          <w:rFonts w:ascii="Arial" w:eastAsia="Arial" w:hAnsi="Arial" w:cs="Arial"/>
          <w:color w:val="000000"/>
          <w:sz w:val="28"/>
          <w:szCs w:val="28"/>
        </w:rPr>
        <w:t>(Venezuela). La Personificación de la Sombra en la Literatura: El extraño caso del Dr. Jekyll y Mr. Hyde de Robert Louis Stevenson.</w:t>
      </w:r>
    </w:p>
    <w:p w14:paraId="00000030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31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JOSÉ HORAKYO GUILLÉN </w:t>
      </w:r>
      <w:r>
        <w:rPr>
          <w:rFonts w:ascii="Arial" w:eastAsia="Arial" w:hAnsi="Arial" w:cs="Arial"/>
          <w:color w:val="000000"/>
          <w:sz w:val="28"/>
          <w:szCs w:val="28"/>
        </w:rPr>
        <w:t>(Venezuela).</w:t>
      </w:r>
      <w:r>
        <w:rPr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 importancia de la Sombra en la Psicopatología y Trastornos Mentales.</w:t>
      </w:r>
    </w:p>
    <w:p w14:paraId="00000032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33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JOSÉ HORAKYO GUILLÉN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ORIANA CONTRERAS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CARLOS TRAVIEZO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SOLEDAD VÁSQUEZ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(Venezuela). Reflexiones en torno a la Sombra Colectiva en Carl Gustav Jung y Rafael López Pedraza</w:t>
      </w:r>
    </w:p>
    <w:p w14:paraId="00000034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0000035" w14:textId="77777777" w:rsidR="00097D29" w:rsidRDefault="00000000">
      <w:pPr>
        <w:spacing w:line="276" w:lineRule="auto"/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color w:val="C00000"/>
          <w:sz w:val="28"/>
          <w:szCs w:val="28"/>
        </w:rPr>
        <w:t xml:space="preserve">A Invitar a agregar capítulos: </w:t>
      </w:r>
    </w:p>
    <w:p w14:paraId="00000036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C00000"/>
          <w:sz w:val="28"/>
          <w:szCs w:val="28"/>
        </w:rPr>
      </w:pPr>
    </w:p>
    <w:p w14:paraId="00000037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FANNY POBLETE </w:t>
      </w:r>
      <w:r>
        <w:rPr>
          <w:rFonts w:ascii="Arial" w:eastAsia="Arial" w:hAnsi="Arial" w:cs="Arial"/>
          <w:color w:val="C00000"/>
          <w:sz w:val="28"/>
          <w:szCs w:val="28"/>
        </w:rPr>
        <w:t>(México). A definir tema</w:t>
      </w:r>
    </w:p>
    <w:p w14:paraId="00000038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C00000"/>
          <w:sz w:val="28"/>
          <w:szCs w:val="28"/>
        </w:rPr>
      </w:pPr>
    </w:p>
    <w:p w14:paraId="00000039" w14:textId="77777777" w:rsidR="00097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JOSÉ MANUEL BEZANILLA </w:t>
      </w:r>
      <w:r>
        <w:rPr>
          <w:rFonts w:ascii="Arial" w:eastAsia="Arial" w:hAnsi="Arial" w:cs="Arial"/>
          <w:color w:val="C00000"/>
          <w:sz w:val="28"/>
          <w:szCs w:val="28"/>
        </w:rPr>
        <w:t>(México).</w:t>
      </w:r>
    </w:p>
    <w:p w14:paraId="0000003A" w14:textId="77777777" w:rsidR="00097D29" w:rsidRDefault="00097D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C00000"/>
          <w:sz w:val="28"/>
          <w:szCs w:val="28"/>
        </w:rPr>
      </w:pPr>
    </w:p>
    <w:p w14:paraId="0000003B" w14:textId="77777777" w:rsidR="00097D29" w:rsidRDefault="00000000" w:rsidP="009F71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C00000"/>
          <w:sz w:val="28"/>
          <w:szCs w:val="28"/>
        </w:rPr>
      </w:pPr>
      <w:r w:rsidRPr="009F711E">
        <w:rPr>
          <w:rFonts w:ascii="Arial" w:eastAsia="Arial" w:hAnsi="Arial" w:cs="Arial"/>
          <w:b/>
          <w:bCs/>
          <w:color w:val="C00000"/>
          <w:sz w:val="28"/>
          <w:szCs w:val="28"/>
        </w:rPr>
        <w:t>GLORIA MARTÍNEZ </w:t>
      </w:r>
      <w:r w:rsidRPr="009F711E">
        <w:rPr>
          <w:rFonts w:ascii="Arial" w:eastAsia="Arial" w:hAnsi="Arial" w:cs="Arial"/>
          <w:color w:val="C00000"/>
          <w:sz w:val="28"/>
          <w:szCs w:val="28"/>
        </w:rPr>
        <w:t>(México).</w:t>
      </w:r>
    </w:p>
    <w:sectPr w:rsidR="00097D29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B15B81-EBB1-404B-8DB2-6E2D39F02065}"/>
    <w:embedBold r:id="rId2" w:fontKey="{6E2C37F4-4343-4CE4-A8AD-8EB0A4F10E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AA69F0A-880C-4657-AEB9-D383250808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E5529C2-1769-493A-BAA1-7C2B8A9E03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2922AF"/>
    <w:multiLevelType w:val="multilevel"/>
    <w:tmpl w:val="80DCFE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6902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D29"/>
    <w:rsid w:val="00097D29"/>
    <w:rsid w:val="009F711E"/>
    <w:rsid w:val="00A31E6D"/>
    <w:rsid w:val="00B54B52"/>
    <w:rsid w:val="00D2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5CE35"/>
  <w15:docId w15:val="{910A80B4-74F5-43C5-ACCB-31C6A8FD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2722C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0fFl6zGJXIOc76jMWMrc4mCWlw==">CgMxLjA4AHIhMTY5NXp4dHh5dEV1RThJQlhQWnl3Rk5xdHZZTDQ3NnNW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353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 Gonzalo Vecco Giove</dc:creator>
  <cp:lastModifiedBy>Roberto Gonzalo Vecco Giove</cp:lastModifiedBy>
  <cp:revision>4</cp:revision>
  <dcterms:created xsi:type="dcterms:W3CDTF">2025-12-01T08:05:00Z</dcterms:created>
  <dcterms:modified xsi:type="dcterms:W3CDTF">2025-12-30T07:12:00Z</dcterms:modified>
</cp:coreProperties>
</file>