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58291C" w:rsidP="000B29AF">
      <w:pPr>
        <w:pStyle w:val="BodyText"/>
        <w:spacing w:before="10" w:after="10"/>
        <w:ind w:left="283" w:right="283"/>
        <w:rPr>
          <w:rFonts w:ascii="Times New Roman"/>
          <w:b w:val="0"/>
          <w:sz w:val="17"/>
        </w:rPr>
        <w:sectPr w:rsidR="0000254B" w:rsidSect="007612F9">
          <w:headerReference w:type="default" r:id="rId8"/>
          <w:footerReference w:type="default" r:id="rId9"/>
          <w:type w:val="continuous"/>
          <w:pgSz w:w="11910" w:h="16840"/>
          <w:pgMar w:top="1531" w:right="284" w:bottom="284" w:left="284" w:header="720" w:footer="720" w:gutter="0"/>
          <w:pgBorders w:offsetFrom="page">
            <w:top w:val="single" w:sz="36" w:space="1" w:color="auto"/>
            <w:left w:val="single" w:sz="36" w:space="1" w:color="auto"/>
            <w:bottom w:val="single" w:sz="36" w:space="1" w:color="auto"/>
            <w:right w:val="single" w:sz="36" w:space="1" w:color="auto"/>
          </w:pgBorders>
          <w:cols w:space="720"/>
          <w:docGrid w:linePitch="299"/>
        </w:sectPr>
      </w:pPr>
      <w:r w:rsidRPr="00405841">
        <w:rPr>
          <w:rFonts w:ascii="Times New Roman"/>
          <w:b w:val="0"/>
          <w:noProof/>
          <w:sz w:val="17"/>
          <w:lang w:val="en-IN" w:eastAsia="en-IN"/>
        </w:rPr>
        <mc:AlternateContent>
          <mc:Choice Requires="wps">
            <w:drawing>
              <wp:anchor distT="45720" distB="45720" distL="114300" distR="114300" simplePos="0" relativeHeight="251657728" behindDoc="0" locked="0" layoutInCell="1" allowOverlap="1">
                <wp:simplePos x="0" y="0"/>
                <wp:positionH relativeFrom="margin">
                  <wp:posOffset>38735</wp:posOffset>
                </wp:positionH>
                <wp:positionV relativeFrom="paragraph">
                  <wp:posOffset>1947545</wp:posOffset>
                </wp:positionV>
                <wp:extent cx="7185660" cy="51054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5105400"/>
                        </a:xfrm>
                        <a:prstGeom prst="rect">
                          <a:avLst/>
                        </a:prstGeom>
                        <a:solidFill>
                          <a:srgbClr val="FFFFFF"/>
                        </a:solidFill>
                        <a:ln w="9525">
                          <a:solidFill>
                            <a:srgbClr val="000000"/>
                          </a:solidFill>
                          <a:miter lim="800000"/>
                          <a:headEnd/>
                          <a:tailEnd/>
                        </a:ln>
                      </wps:spPr>
                      <wps:txbx>
                        <w:txbxContent>
                          <w:p w:rsidR="00ED49F0" w:rsidRPr="00ED49F0" w:rsidRDefault="00ED49F0" w:rsidP="00ED49F0">
                            <w:pPr>
                              <w:pStyle w:val="Title"/>
                              <w:jc w:val="center"/>
                              <w:rPr>
                                <w:caps/>
                              </w:rPr>
                            </w:pPr>
                            <w:r w:rsidRPr="00ED49F0">
                              <w:rPr>
                                <w:rFonts w:ascii="Arial Black" w:hAnsi="Arial Black"/>
                                <w:caps/>
                                <w:sz w:val="96"/>
                                <w:szCs w:val="96"/>
                                <w:highlight w:val="yellow"/>
                                <w:lang w:val="en-IN"/>
                              </w:rPr>
                              <w:t>&lt;COMPANY&gt;’s</w:t>
                            </w:r>
                            <w:r w:rsidRPr="00ED49F0">
                              <w:rPr>
                                <w:rFonts w:ascii="Arial Black" w:hAnsi="Arial Black"/>
                                <w:caps/>
                                <w:sz w:val="96"/>
                                <w:szCs w:val="96"/>
                                <w:lang w:val="en-IN"/>
                              </w:rPr>
                              <w:t xml:space="preserve"> description of its</w:t>
                            </w:r>
                          </w:p>
                          <w:p w:rsidR="00ED49F0" w:rsidRPr="00ED49F0" w:rsidRDefault="00ED49F0" w:rsidP="00ED49F0">
                            <w:pPr>
                              <w:pStyle w:val="Title"/>
                              <w:jc w:val="center"/>
                              <w:rPr>
                                <w:rFonts w:ascii="Arial Black" w:hAnsi="Arial Black"/>
                                <w:caps/>
                                <w:sz w:val="96"/>
                                <w:szCs w:val="96"/>
                                <w:lang w:val="en-IN"/>
                              </w:rPr>
                            </w:pPr>
                            <w:r w:rsidRPr="00ED49F0">
                              <w:rPr>
                                <w:rFonts w:ascii="Arial Black" w:hAnsi="Arial Black"/>
                                <w:caps/>
                                <w:sz w:val="96"/>
                                <w:szCs w:val="96"/>
                                <w:lang w:val="en-IN"/>
                              </w:rPr>
                              <w:t>Software Application</w:t>
                            </w:r>
                          </w:p>
                          <w:p w:rsidR="00405841" w:rsidRPr="00ED49F0" w:rsidRDefault="00405841">
                            <w:pPr>
                              <w:rPr>
                                <w:rFonts w:ascii="Arial Black" w:hAnsi="Arial Black"/>
                                <w:caps/>
                                <w:sz w:val="96"/>
                                <w:szCs w:val="96"/>
                                <w:lang w:val="en-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153.35pt;width:565.8pt;height:402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">
                <v:textbox>
                  <w:txbxContent>
                    <w:p w:rsidR="00ED49F0" w:rsidRPr="00ED49F0" w:rsidRDefault="00ED49F0" w:rsidP="00ED49F0">
                      <w:pPr>
                        <w:pStyle w:val="Title"/>
                        <w:jc w:val="center"/>
                        <w:rPr>
                          <w:caps/>
                        </w:rPr>
                      </w:pPr>
                      <w:r w:rsidRPr="00ED49F0">
                        <w:rPr>
                          <w:rFonts w:ascii="Arial Black" w:hAnsi="Arial Black"/>
                          <w:caps/>
                          <w:sz w:val="96"/>
                          <w:szCs w:val="96"/>
                          <w:highlight w:val="yellow"/>
                          <w:lang w:val="en-IN"/>
                        </w:rPr>
                        <w:t>&lt;COMPANY&gt;’s</w:t>
                      </w:r>
                      <w:r w:rsidRPr="00ED49F0">
                        <w:rPr>
                          <w:rFonts w:ascii="Arial Black" w:hAnsi="Arial Black"/>
                          <w:caps/>
                          <w:sz w:val="96"/>
                          <w:szCs w:val="96"/>
                          <w:lang w:val="en-IN"/>
                        </w:rPr>
                        <w:t xml:space="preserve"> description of its</w:t>
                      </w:r>
                    </w:p>
                    <w:p w:rsidR="00ED49F0" w:rsidRPr="00ED49F0" w:rsidRDefault="00ED49F0" w:rsidP="00ED49F0">
                      <w:pPr>
                        <w:pStyle w:val="Title"/>
                        <w:jc w:val="center"/>
                        <w:rPr>
                          <w:rFonts w:ascii="Arial Black" w:hAnsi="Arial Black"/>
                          <w:caps/>
                          <w:sz w:val="96"/>
                          <w:szCs w:val="96"/>
                          <w:lang w:val="en-IN"/>
                        </w:rPr>
                      </w:pPr>
                      <w:r w:rsidRPr="00ED49F0">
                        <w:rPr>
                          <w:rFonts w:ascii="Arial Black" w:hAnsi="Arial Black"/>
                          <w:caps/>
                          <w:sz w:val="96"/>
                          <w:szCs w:val="96"/>
                          <w:lang w:val="en-IN"/>
                        </w:rPr>
                        <w:t>Software Application</w:t>
                      </w:r>
                    </w:p>
                    <w:p w:rsidR="00405841" w:rsidRPr="00ED49F0" w:rsidRDefault="00405841">
                      <w:pPr>
                        <w:rPr>
                          <w:rFonts w:ascii="Arial Black" w:hAnsi="Arial Black"/>
                          <w:caps/>
                          <w:sz w:val="96"/>
                          <w:szCs w:val="96"/>
                          <w:lang w:val="en-IN"/>
                        </w:rPr>
                      </w:pPr>
                    </w:p>
                  </w:txbxContent>
                </v:textbox>
                <w10:wrap type="square" anchorx="margin"/>
              </v:shape>
            </w:pict>
          </mc:Fallback>
        </mc:AlternateContent>
      </w:r>
      <w:r w:rsidR="005459BA">
        <w:rPr>
          <w:rFonts w:ascii="Times New Roman"/>
          <w:b w:val="0"/>
          <w:noProof/>
          <w:sz w:val="17"/>
          <w:lang w:val="en-IN" w:eastAsia="en-IN"/>
        </w:rPr>
        <mc:AlternateContent>
          <mc:Choice Requires="wpg">
            <w:drawing>
              <wp:anchor distT="0" distB="0" distL="0" distR="0" simplePos="0" relativeHeight="251639296" behindDoc="0" locked="0" layoutInCell="1" allowOverlap="1">
                <wp:simplePos x="0" y="0"/>
                <wp:positionH relativeFrom="page">
                  <wp:posOffset>-7620</wp:posOffset>
                </wp:positionH>
                <wp:positionV relativeFrom="page">
                  <wp:posOffset>9456420</wp:posOffset>
                </wp:positionV>
                <wp:extent cx="7562850" cy="1218565"/>
                <wp:effectExtent l="0" t="0" r="0" b="571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218565"/>
                          <a:chOff x="0" y="0"/>
                          <a:chExt cx="7563041" cy="1328294"/>
                        </a:xfrm>
                      </wpg:grpSpPr>
                      <wps:wsp>
                        <wps:cNvPr id="11" name="Graphic 11"/>
                        <wps:cNvSpPr/>
                        <wps:spPr>
                          <a:xfrm>
                            <a:off x="0" y="481204"/>
                            <a:ext cx="7561580" cy="847090"/>
                          </a:xfrm>
                          <a:custGeom>
                            <a:avLst/>
                            <a:gdLst/>
                            <a:ahLst/>
                            <a:cxnLst/>
                            <a:rect l="l" t="t" r="r" b="b"/>
                            <a:pathLst>
                              <a:path w="7561580" h="847090">
                                <a:moveTo>
                                  <a:pt x="0" y="0"/>
                                </a:moveTo>
                                <a:lnTo>
                                  <a:pt x="7561084" y="0"/>
                                </a:lnTo>
                                <a:lnTo>
                                  <a:pt x="7561084" y="846982"/>
                                </a:lnTo>
                                <a:lnTo>
                                  <a:pt x="0" y="846982"/>
                                </a:lnTo>
                                <a:lnTo>
                                  <a:pt x="0" y="0"/>
                                </a:lnTo>
                                <a:close/>
                              </a:path>
                            </a:pathLst>
                          </a:custGeom>
                          <a:solidFill>
                            <a:srgbClr val="000A25"/>
                          </a:solidFill>
                        </wps:spPr>
                        <wps:bodyPr wrap="square" lIns="0" tIns="0" rIns="0" bIns="0" rtlCol="0">
                          <a:prstTxWarp prst="textNoShape">
                            <a:avLst/>
                          </a:prstTxWarp>
                          <a:noAutofit/>
                        </wps:bodyPr>
                      </wps:wsp>
                      <wps:wsp>
                        <wps:cNvPr id="12" name="Graphic 12"/>
                        <wps:cNvSpPr/>
                        <wps:spPr>
                          <a:xfrm>
                            <a:off x="0" y="481203"/>
                            <a:ext cx="3260090" cy="512445"/>
                          </a:xfrm>
                          <a:custGeom>
                            <a:avLst/>
                            <a:gdLst/>
                            <a:ahLst/>
                            <a:cxnLst/>
                            <a:rect l="l" t="t" r="r" b="b"/>
                            <a:pathLst>
                              <a:path w="3260090" h="512445">
                                <a:moveTo>
                                  <a:pt x="3260040" y="511919"/>
                                </a:moveTo>
                                <a:lnTo>
                                  <a:pt x="0" y="511919"/>
                                </a:lnTo>
                                <a:lnTo>
                                  <a:pt x="0" y="0"/>
                                </a:lnTo>
                                <a:lnTo>
                                  <a:pt x="3042219" y="0"/>
                                </a:lnTo>
                                <a:lnTo>
                                  <a:pt x="3260040" y="511919"/>
                                </a:lnTo>
                                <a:close/>
                              </a:path>
                            </a:pathLst>
                          </a:custGeom>
                          <a:solidFill>
                            <a:srgbClr val="000A25">
                              <a:alpha val="19999"/>
                            </a:srgbClr>
                          </a:solidFill>
                        </wps:spPr>
                        <wps:bodyPr wrap="square" lIns="0" tIns="0" rIns="0" bIns="0" rtlCol="0">
                          <a:prstTxWarp prst="textNoShape">
                            <a:avLst/>
                          </a:prstTxWarp>
                          <a:noAutofit/>
                        </wps:bodyPr>
                      </wps:wsp>
                      <wps:wsp>
                        <wps:cNvPr id="13" name="Graphic 13"/>
                        <wps:cNvSpPr/>
                        <wps:spPr>
                          <a:xfrm>
                            <a:off x="0" y="0"/>
                            <a:ext cx="3214370" cy="962660"/>
                          </a:xfrm>
                          <a:custGeom>
                            <a:avLst/>
                            <a:gdLst/>
                            <a:ahLst/>
                            <a:cxnLst/>
                            <a:rect l="l" t="t" r="r" b="b"/>
                            <a:pathLst>
                              <a:path w="3214370" h="962660">
                                <a:moveTo>
                                  <a:pt x="3213968" y="962407"/>
                                </a:moveTo>
                                <a:lnTo>
                                  <a:pt x="0" y="962407"/>
                                </a:lnTo>
                                <a:lnTo>
                                  <a:pt x="0" y="0"/>
                                </a:lnTo>
                                <a:lnTo>
                                  <a:pt x="2804432" y="0"/>
                                </a:lnTo>
                                <a:lnTo>
                                  <a:pt x="3213968" y="962407"/>
                                </a:lnTo>
                                <a:close/>
                              </a:path>
                            </a:pathLst>
                          </a:custGeom>
                          <a:solidFill>
                            <a:srgbClr val="04FF6F"/>
                          </a:solidFill>
                        </wps:spPr>
                        <wps:bodyPr wrap="square" lIns="0" tIns="0" rIns="0" bIns="0" rtlCol="0">
                          <a:prstTxWarp prst="textNoShape">
                            <a:avLst/>
                          </a:prstTxWarp>
                          <a:noAutofit/>
                        </wps:bodyPr>
                      </wps:wsp>
                      <wps:wsp>
                        <wps:cNvPr id="14" name="Graphic 14"/>
                        <wps:cNvSpPr/>
                        <wps:spPr>
                          <a:xfrm>
                            <a:off x="0" y="71668"/>
                            <a:ext cx="2859405" cy="56515"/>
                          </a:xfrm>
                          <a:custGeom>
                            <a:avLst/>
                            <a:gdLst/>
                            <a:ahLst/>
                            <a:cxnLst/>
                            <a:rect l="l" t="t" r="r" b="b"/>
                            <a:pathLst>
                              <a:path w="2859405" h="56515">
                                <a:moveTo>
                                  <a:pt x="2858901" y="56311"/>
                                </a:moveTo>
                                <a:lnTo>
                                  <a:pt x="0" y="56311"/>
                                </a:lnTo>
                                <a:lnTo>
                                  <a:pt x="0" y="0"/>
                                </a:lnTo>
                                <a:lnTo>
                                  <a:pt x="2834917" y="0"/>
                                </a:lnTo>
                                <a:lnTo>
                                  <a:pt x="2858901" y="56311"/>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52811" y="1213247"/>
                            <a:ext cx="3110230" cy="79375"/>
                          </a:xfrm>
                          <a:custGeom>
                            <a:avLst/>
                            <a:gdLst/>
                            <a:ahLst/>
                            <a:cxnLst/>
                            <a:rect l="l" t="t" r="r" b="b"/>
                            <a:pathLst>
                              <a:path w="3110230" h="79375">
                                <a:moveTo>
                                  <a:pt x="3109908" y="79347"/>
                                </a:moveTo>
                                <a:lnTo>
                                  <a:pt x="34412" y="79346"/>
                                </a:lnTo>
                                <a:lnTo>
                                  <a:pt x="1006" y="49994"/>
                                </a:lnTo>
                                <a:lnTo>
                                  <a:pt x="0" y="44934"/>
                                </a:lnTo>
                                <a:lnTo>
                                  <a:pt x="0" y="34412"/>
                                </a:lnTo>
                                <a:lnTo>
                                  <a:pt x="29352" y="1006"/>
                                </a:lnTo>
                                <a:lnTo>
                                  <a:pt x="34412" y="0"/>
                                </a:lnTo>
                                <a:lnTo>
                                  <a:pt x="39673" y="0"/>
                                </a:lnTo>
                                <a:lnTo>
                                  <a:pt x="3109908" y="0"/>
                                </a:lnTo>
                                <a:lnTo>
                                  <a:pt x="3109908" y="79347"/>
                                </a:lnTo>
                                <a:close/>
                              </a:path>
                            </a:pathLst>
                          </a:custGeom>
                          <a:solidFill>
                            <a:srgbClr val="04FF6F"/>
                          </a:solidFill>
                        </wps:spPr>
                        <wps:bodyPr wrap="square" lIns="0" tIns="0" rIns="0" bIns="0" rtlCol="0">
                          <a:prstTxWarp prst="textNoShape">
                            <a:avLst/>
                          </a:prstTxWarp>
                          <a:noAutofit/>
                        </wps:bodyPr>
                      </wps:wsp>
                      <pic:pic xmlns:pic="http://schemas.openxmlformats.org/drawingml/2006/picture">
                        <pic:nvPicPr>
                          <pic:cNvPr id="1" name="Image 17"/>
                          <pic:cNvPicPr/>
                        </pic:nvPicPr>
                        <pic:blipFill>
                          <a:blip r:embed="rId10" cstate="print"/>
                          <a:stretch>
                            <a:fillRect/>
                          </a:stretch>
                        </pic:blipFill>
                        <pic:spPr>
                          <a:xfrm>
                            <a:off x="6053218" y="515953"/>
                            <a:ext cx="1504949" cy="647699"/>
                          </a:xfrm>
                          <a:prstGeom prst="rect">
                            <a:avLst/>
                          </a:prstGeom>
                        </pic:spPr>
                      </pic:pic>
                    </wpg:wgp>
                  </a:graphicData>
                </a:graphic>
                <wp14:sizeRelV relativeFrom="margin">
                  <wp14:pctHeight>0</wp14:pctHeight>
                </wp14:sizeRelV>
              </wp:anchor>
            </w:drawing>
          </mc:Choice>
          <mc:Fallback>
            <w:pict>
              <v:group w14:anchorId="2A8EA95F" id="Group 10" o:spid="_x0000_s1026" style="position:absolute;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15" o:title=""/>
                </v:shape>
                <w10:wrap anchorx="page" anchory="page"/>
              </v:group>
            </w:pict>
          </mc:Fallback>
        </mc:AlternateContent>
      </w:r>
      <w:r>
        <w:rPr>
          <w:rFonts w:ascii="Times New Roman"/>
          <w:b w:val="0"/>
          <w:noProof/>
          <w:sz w:val="17"/>
          <w:lang w:val="en-IN" w:eastAsia="en-IN"/>
        </w:rPr>
        <mc:AlternateContent>
          <mc:Choice Requires="wpg">
            <w:drawing>
              <wp:anchor distT="0" distB="0" distL="0" distR="0" simplePos="0" relativeHeight="251629056" behindDoc="0" locked="0" layoutInCell="1" allowOverlap="1">
                <wp:simplePos x="0" y="0"/>
                <wp:positionH relativeFrom="page">
                  <wp:posOffset>15240</wp:posOffset>
                </wp:positionH>
                <wp:positionV relativeFrom="page">
                  <wp:posOffset>0</wp:posOffset>
                </wp:positionV>
                <wp:extent cx="7604761" cy="82962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04761" cy="8296275"/>
                          <a:chOff x="0" y="0"/>
                          <a:chExt cx="7605317" cy="8296825"/>
                        </a:xfrm>
                      </wpg:grpSpPr>
                      <pic:pic xmlns:pic="http://schemas.openxmlformats.org/drawingml/2006/picture">
                        <pic:nvPicPr>
                          <pic:cNvPr id="3" name="Image 2"/>
                          <pic:cNvPicPr/>
                        </pic:nvPicPr>
                        <pic:blipFill>
                          <a:blip r:embed="rId16" cstate="print"/>
                          <a:stretch>
                            <a:fillRect/>
                          </a:stretch>
                        </pic:blipFill>
                        <pic:spPr>
                          <a:xfrm>
                            <a:off x="0" y="1661270"/>
                            <a:ext cx="7605317" cy="6635555"/>
                          </a:xfrm>
                          <a:prstGeom prst="rect">
                            <a:avLst/>
                          </a:prstGeom>
                        </pic:spPr>
                      </pic:pic>
                      <wps:wsp>
                        <wps:cNvPr id="4" name="Graphic 3"/>
                        <wps:cNvSpPr/>
                        <wps:spPr>
                          <a:xfrm>
                            <a:off x="1636" y="0"/>
                            <a:ext cx="7561580" cy="1118235"/>
                          </a:xfrm>
                          <a:custGeom>
                            <a:avLst/>
                            <a:gdLst/>
                            <a:ahLst/>
                            <a:cxnLst/>
                            <a:rect l="l" t="t" r="r" b="b"/>
                            <a:pathLst>
                              <a:path w="7561580" h="1118235">
                                <a:moveTo>
                                  <a:pt x="7561212" y="1118149"/>
                                </a:moveTo>
                                <a:lnTo>
                                  <a:pt x="0" y="1118149"/>
                                </a:lnTo>
                                <a:lnTo>
                                  <a:pt x="0" y="0"/>
                                </a:lnTo>
                                <a:lnTo>
                                  <a:pt x="7561212" y="0"/>
                                </a:lnTo>
                                <a:lnTo>
                                  <a:pt x="7561212" y="1118149"/>
                                </a:lnTo>
                                <a:close/>
                              </a:path>
                            </a:pathLst>
                          </a:custGeom>
                          <a:solidFill>
                            <a:srgbClr val="000A25"/>
                          </a:solidFill>
                        </wps:spPr>
                        <wps:bodyPr wrap="square" lIns="0" tIns="0" rIns="0" bIns="0" rtlCol="0">
                          <a:prstTxWarp prst="textNoShape">
                            <a:avLst/>
                          </a:prstTxWarp>
                          <a:noAutofit/>
                        </wps:bodyPr>
                      </wps:wsp>
                      <wps:wsp>
                        <wps:cNvPr id="5" name="Graphic 4"/>
                        <wps:cNvSpPr/>
                        <wps:spPr>
                          <a:xfrm>
                            <a:off x="4302680" y="606230"/>
                            <a:ext cx="3260725" cy="512445"/>
                          </a:xfrm>
                          <a:custGeom>
                            <a:avLst/>
                            <a:gdLst/>
                            <a:ahLst/>
                            <a:cxnLst/>
                            <a:rect l="l" t="t" r="r" b="b"/>
                            <a:pathLst>
                              <a:path w="3260725" h="512445">
                                <a:moveTo>
                                  <a:pt x="0" y="0"/>
                                </a:moveTo>
                                <a:lnTo>
                                  <a:pt x="3260169" y="0"/>
                                </a:lnTo>
                                <a:lnTo>
                                  <a:pt x="3260169" y="511919"/>
                                </a:lnTo>
                                <a:lnTo>
                                  <a:pt x="217821" y="511919"/>
                                </a:lnTo>
                                <a:lnTo>
                                  <a:pt x="0" y="0"/>
                                </a:lnTo>
                                <a:close/>
                              </a:path>
                            </a:pathLst>
                          </a:custGeom>
                          <a:solidFill>
                            <a:srgbClr val="000A25">
                              <a:alpha val="19999"/>
                            </a:srgbClr>
                          </a:solidFill>
                        </wps:spPr>
                        <wps:bodyPr wrap="square" lIns="0" tIns="0" rIns="0" bIns="0" rtlCol="0">
                          <a:prstTxWarp prst="textNoShape">
                            <a:avLst/>
                          </a:prstTxWarp>
                          <a:noAutofit/>
                        </wps:bodyPr>
                      </wps:wsp>
                      <wps:wsp>
                        <wps:cNvPr id="6" name="Graphic 5"/>
                        <wps:cNvSpPr/>
                        <wps:spPr>
                          <a:xfrm>
                            <a:off x="4348752" y="636945"/>
                            <a:ext cx="3214370" cy="962660"/>
                          </a:xfrm>
                          <a:custGeom>
                            <a:avLst/>
                            <a:gdLst/>
                            <a:ahLst/>
                            <a:cxnLst/>
                            <a:rect l="l" t="t" r="r" b="b"/>
                            <a:pathLst>
                              <a:path w="3214370" h="962660">
                                <a:moveTo>
                                  <a:pt x="0" y="0"/>
                                </a:moveTo>
                                <a:lnTo>
                                  <a:pt x="3214096" y="0"/>
                                </a:lnTo>
                                <a:lnTo>
                                  <a:pt x="3214096" y="962407"/>
                                </a:lnTo>
                                <a:lnTo>
                                  <a:pt x="409535" y="962407"/>
                                </a:lnTo>
                                <a:lnTo>
                                  <a:pt x="0" y="0"/>
                                </a:lnTo>
                                <a:close/>
                              </a:path>
                            </a:pathLst>
                          </a:custGeom>
                          <a:solidFill>
                            <a:srgbClr val="04FF6F"/>
                          </a:solidFill>
                        </wps:spPr>
                        <wps:bodyPr wrap="square" lIns="0" tIns="0" rIns="0" bIns="0" rtlCol="0">
                          <a:prstTxWarp prst="textNoShape">
                            <a:avLst/>
                          </a:prstTxWarp>
                          <a:noAutofit/>
                        </wps:bodyPr>
                      </wps:wsp>
                      <wps:wsp>
                        <wps:cNvPr id="7" name="Graphic 6"/>
                        <wps:cNvSpPr/>
                        <wps:spPr>
                          <a:xfrm>
                            <a:off x="4703819" y="1471373"/>
                            <a:ext cx="2859405" cy="56515"/>
                          </a:xfrm>
                          <a:custGeom>
                            <a:avLst/>
                            <a:gdLst/>
                            <a:ahLst/>
                            <a:cxnLst/>
                            <a:rect l="l" t="t" r="r" b="b"/>
                            <a:pathLst>
                              <a:path w="2859405" h="56515">
                                <a:moveTo>
                                  <a:pt x="0" y="0"/>
                                </a:moveTo>
                                <a:lnTo>
                                  <a:pt x="2859029" y="0"/>
                                </a:lnTo>
                                <a:lnTo>
                                  <a:pt x="2859029" y="56311"/>
                                </a:lnTo>
                                <a:lnTo>
                                  <a:pt x="23983" y="56311"/>
                                </a:lnTo>
                                <a:lnTo>
                                  <a:pt x="0" y="0"/>
                                </a:lnTo>
                                <a:close/>
                              </a:path>
                            </a:pathLst>
                          </a:custGeom>
                          <a:solidFill>
                            <a:srgbClr val="000A25"/>
                          </a:solidFill>
                        </wps:spPr>
                        <wps:bodyPr wrap="square" lIns="0" tIns="0" rIns="0" bIns="0" rtlCol="0">
                          <a:prstTxWarp prst="textNoShape">
                            <a:avLst/>
                          </a:prstTxWarp>
                          <a:noAutofit/>
                        </wps:bodyPr>
                      </wps:wsp>
                      <wps:wsp>
                        <wps:cNvPr id="8" name="Graphic 7"/>
                        <wps:cNvSpPr/>
                        <wps:spPr>
                          <a:xfrm>
                            <a:off x="0" y="107111"/>
                            <a:ext cx="3110230" cy="279400"/>
                          </a:xfrm>
                          <a:custGeom>
                            <a:avLst/>
                            <a:gdLst/>
                            <a:ahLst/>
                            <a:cxnLst/>
                            <a:rect l="l" t="t" r="r" b="b"/>
                            <a:pathLst>
                              <a:path w="3110230" h="279400">
                                <a:moveTo>
                                  <a:pt x="2193569" y="34417"/>
                                </a:moveTo>
                                <a:lnTo>
                                  <a:pt x="2164219" y="1016"/>
                                </a:lnTo>
                                <a:lnTo>
                                  <a:pt x="2159152" y="0"/>
                                </a:lnTo>
                                <a:lnTo>
                                  <a:pt x="0" y="0"/>
                                </a:lnTo>
                                <a:lnTo>
                                  <a:pt x="0" y="79349"/>
                                </a:lnTo>
                                <a:lnTo>
                                  <a:pt x="2159152" y="79349"/>
                                </a:lnTo>
                                <a:lnTo>
                                  <a:pt x="2192566" y="49999"/>
                                </a:lnTo>
                                <a:lnTo>
                                  <a:pt x="2193569" y="44932"/>
                                </a:lnTo>
                                <a:lnTo>
                                  <a:pt x="2193569" y="34417"/>
                                </a:lnTo>
                                <a:close/>
                              </a:path>
                              <a:path w="3110230" h="279400">
                                <a:moveTo>
                                  <a:pt x="3109899" y="234061"/>
                                </a:moveTo>
                                <a:lnTo>
                                  <a:pt x="3080550" y="200660"/>
                                </a:lnTo>
                                <a:lnTo>
                                  <a:pt x="3075495" y="199656"/>
                                </a:lnTo>
                                <a:lnTo>
                                  <a:pt x="0" y="199656"/>
                                </a:lnTo>
                                <a:lnTo>
                                  <a:pt x="0" y="278993"/>
                                </a:lnTo>
                                <a:lnTo>
                                  <a:pt x="3070225" y="278993"/>
                                </a:lnTo>
                                <a:lnTo>
                                  <a:pt x="3075495" y="278993"/>
                                </a:lnTo>
                                <a:lnTo>
                                  <a:pt x="3108896" y="249643"/>
                                </a:lnTo>
                                <a:lnTo>
                                  <a:pt x="3109899" y="244589"/>
                                </a:lnTo>
                                <a:lnTo>
                                  <a:pt x="3109899" y="234061"/>
                                </a:lnTo>
                                <a:close/>
                              </a:path>
                            </a:pathLst>
                          </a:custGeom>
                          <a:solidFill>
                            <a:srgbClr val="04FF6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0" cstate="print"/>
                          <a:stretch>
                            <a:fillRect/>
                          </a:stretch>
                        </pic:blipFill>
                        <pic:spPr>
                          <a:xfrm>
                            <a:off x="0" y="440977"/>
                            <a:ext cx="1466849" cy="6381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975D2D" id="Group 1" o:spid="_x0000_s1026" style="position:absolute;margin-left:1.2pt;margin-top:0;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 id="Image 2" o:spid="_x0000_s102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17" o:title=""/>
                </v:shape>
                <v:shape id="Graphic 3" o:spid="_x0000_s1028"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29"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30"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31"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32" style="position:absolute;top:1071;width:31102;height:2794;visibility:visible;mso-wrap-style:square;v-text-anchor:top" coordsize="311023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path="m2193569,34417l2164219,1016,2159152,,,,,79349r2159152,l2192566,49999r1003,-5067l2193569,34417xem3109899,234061r-29349,-33401l3075495,199656,,199656r,79337l3070225,278993r5270,l3108896,249643r1003,-5054l3109899,234061xe" fillcolor="#04ff6f" stroked="f">
                  <v:path arrowok="t"/>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15" o:title=""/>
                </v:shape>
                <w10:wrap anchorx="page" anchory="page"/>
              </v:group>
            </w:pict>
          </mc:Fallback>
        </mc:AlternateContent>
      </w: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0682" w:type="dxa"/>
        <w:tblInd w:w="-5" w:type="dxa"/>
        <w:tblLook w:val="04A0" w:firstRow="1" w:lastRow="0" w:firstColumn="1" w:lastColumn="0" w:noHBand="0" w:noVBand="1"/>
      </w:tblPr>
      <w:tblGrid>
        <w:gridCol w:w="2548"/>
        <w:gridCol w:w="8134"/>
      </w:tblGrid>
      <w:tr w:rsidR="00C830E3" w:rsidRPr="00C830E3" w:rsidTr="00906A97">
        <w:trPr>
          <w:trHeight w:val="256"/>
        </w:trPr>
        <w:tc>
          <w:tcPr>
            <w:tcW w:w="2548"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lang w:val="en-GB" w:eastAsia="en-GB"/>
              </w:rPr>
              <w:t>Document ID</w:t>
            </w:r>
          </w:p>
        </w:tc>
        <w:tc>
          <w:tcPr>
            <w:tcW w:w="8134" w:type="dxa"/>
          </w:tcPr>
          <w:p w:rsidR="00C830E3" w:rsidRPr="00C830E3" w:rsidRDefault="00ED49F0" w:rsidP="001B6290">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SCG/SDTEM/120</w:t>
            </w:r>
            <w:r w:rsidR="00E43F4C" w:rsidRPr="00E43F4C">
              <w:rPr>
                <w:rFonts w:ascii="Arial" w:eastAsiaTheme="minorEastAsia" w:hAnsi="Arial" w:cs="Arial"/>
                <w:noProof/>
                <w:color w:val="000000"/>
                <w:lang w:eastAsia="en-IN" w:bidi="hi-IN"/>
              </w:rPr>
              <w:t>/1.0</w:t>
            </w:r>
          </w:p>
        </w:tc>
      </w:tr>
      <w:tr w:rsidR="00C830E3" w:rsidRPr="00C830E3" w:rsidTr="00906A97">
        <w:trPr>
          <w:trHeight w:val="262"/>
        </w:trPr>
        <w:tc>
          <w:tcPr>
            <w:tcW w:w="2548"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szCs w:val="20"/>
                <w:lang w:val="en-GB" w:eastAsia="en-GB"/>
              </w:rPr>
              <w:t>Security Classification</w:t>
            </w:r>
          </w:p>
        </w:tc>
        <w:tc>
          <w:tcPr>
            <w:tcW w:w="8134" w:type="dxa"/>
          </w:tcPr>
          <w:p w:rsidR="00C830E3" w:rsidRPr="00C830E3" w:rsidRDefault="00C830E3" w:rsidP="001B6290">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906A97">
        <w:trPr>
          <w:trHeight w:val="256"/>
        </w:trPr>
        <w:tc>
          <w:tcPr>
            <w:tcW w:w="2548"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Date Issued</w:t>
            </w:r>
          </w:p>
        </w:tc>
        <w:tc>
          <w:tcPr>
            <w:tcW w:w="8134" w:type="dxa"/>
          </w:tcPr>
          <w:p w:rsidR="00C830E3" w:rsidRPr="00C830E3" w:rsidRDefault="00FC7E8D" w:rsidP="001B6290">
            <w:pPr>
              <w:pStyle w:val="NoSpacing"/>
              <w:rPr>
                <w:rFonts w:ascii="Arial" w:hAnsi="Arial" w:cs="Arial"/>
                <w:lang w:val="en-GB" w:eastAsia="en-GB"/>
              </w:rPr>
            </w:pPr>
            <w:r w:rsidRPr="00FC7E8D">
              <w:rPr>
                <w:rFonts w:ascii="Arial" w:hAnsi="Arial" w:cs="Arial"/>
                <w:lang w:val="en-GB" w:eastAsia="en-GB"/>
              </w:rPr>
              <w:t>30-Jul-2025</w:t>
            </w:r>
          </w:p>
        </w:tc>
      </w:tr>
      <w:tr w:rsidR="00C830E3" w:rsidRPr="00C830E3" w:rsidTr="00906A97">
        <w:trPr>
          <w:trHeight w:val="262"/>
        </w:trPr>
        <w:tc>
          <w:tcPr>
            <w:tcW w:w="2548"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Version</w:t>
            </w:r>
          </w:p>
        </w:tc>
        <w:tc>
          <w:tcPr>
            <w:tcW w:w="8134" w:type="dxa"/>
          </w:tcPr>
          <w:p w:rsidR="00C830E3" w:rsidRPr="00C830E3" w:rsidRDefault="005B0AD8" w:rsidP="001B6290">
            <w:pPr>
              <w:rPr>
                <w:rFonts w:ascii="Arial" w:hAnsi="Arial" w:cs="Arial"/>
              </w:rPr>
            </w:pPr>
            <w:r>
              <w:rPr>
                <w:rFonts w:ascii="Arial" w:hAnsi="Arial" w:cs="Arial"/>
              </w:rPr>
              <w:t>1.0</w:t>
            </w:r>
          </w:p>
        </w:tc>
      </w:tr>
      <w:tr w:rsidR="00C830E3" w:rsidRPr="00C830E3" w:rsidTr="00906A97">
        <w:trPr>
          <w:trHeight w:val="60"/>
        </w:trPr>
        <w:tc>
          <w:tcPr>
            <w:tcW w:w="2548" w:type="dxa"/>
            <w:shd w:val="clear" w:color="auto" w:fill="99FF99"/>
          </w:tcPr>
          <w:p w:rsidR="00C830E3" w:rsidRPr="00C830E3" w:rsidRDefault="00C830E3" w:rsidP="001B6290">
            <w:pPr>
              <w:rPr>
                <w:rFonts w:ascii="Arial" w:hAnsi="Arial" w:cs="Arial"/>
              </w:rPr>
            </w:pPr>
            <w:r w:rsidRPr="00C830E3">
              <w:rPr>
                <w:rFonts w:ascii="Arial" w:hAnsi="Arial" w:cs="Arial"/>
                <w:b/>
                <w:kern w:val="28"/>
                <w:szCs w:val="20"/>
                <w:lang w:val="en-GB" w:eastAsia="en-GB"/>
              </w:rPr>
              <w:t>Project Name</w:t>
            </w:r>
          </w:p>
        </w:tc>
        <w:tc>
          <w:tcPr>
            <w:tcW w:w="8134" w:type="dxa"/>
          </w:tcPr>
          <w:p w:rsidR="00C830E3" w:rsidRPr="00C830E3" w:rsidRDefault="00C830E3" w:rsidP="001B6290">
            <w:pPr>
              <w:rPr>
                <w:rFonts w:ascii="Arial" w:hAnsi="Arial" w:cs="Arial"/>
              </w:rPr>
            </w:pPr>
            <w:r w:rsidRPr="00C830E3">
              <w:rPr>
                <w:rFonts w:ascii="Arial" w:hAnsi="Arial" w:cs="Arial"/>
              </w:rPr>
              <w:t>NA</w:t>
            </w:r>
          </w:p>
        </w:tc>
      </w:tr>
      <w:tr w:rsidR="00C830E3" w:rsidRPr="00C830E3" w:rsidTr="00906A97">
        <w:trPr>
          <w:trHeight w:val="256"/>
        </w:trPr>
        <w:tc>
          <w:tcPr>
            <w:tcW w:w="2548"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Author</w:t>
            </w:r>
          </w:p>
        </w:tc>
        <w:tc>
          <w:tcPr>
            <w:tcW w:w="8134" w:type="dxa"/>
          </w:tcPr>
          <w:p w:rsidR="00C830E3" w:rsidRPr="00C830E3" w:rsidRDefault="00092CE8" w:rsidP="00C830E3">
            <w:pPr>
              <w:rPr>
                <w:rFonts w:ascii="Arial" w:hAnsi="Arial" w:cs="Arial"/>
                <w:sz w:val="18"/>
                <w:szCs w:val="18"/>
              </w:rPr>
            </w:pPr>
            <w:hyperlink r:id="rId18" w:history="1">
              <w:r w:rsidR="00C830E3" w:rsidRPr="00FC7E8D">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0723" w:type="dxa"/>
        <w:tblLook w:val="04A0" w:firstRow="1" w:lastRow="0" w:firstColumn="1" w:lastColumn="0" w:noHBand="0" w:noVBand="1"/>
      </w:tblPr>
      <w:tblGrid>
        <w:gridCol w:w="1048"/>
        <w:gridCol w:w="1612"/>
        <w:gridCol w:w="3025"/>
        <w:gridCol w:w="5038"/>
      </w:tblGrid>
      <w:tr w:rsidR="00333724" w:rsidRPr="0056307B" w:rsidTr="00906A97">
        <w:trPr>
          <w:trHeight w:val="365"/>
        </w:trPr>
        <w:tc>
          <w:tcPr>
            <w:tcW w:w="1048"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12"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02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038"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906A97">
        <w:trPr>
          <w:trHeight w:val="258"/>
        </w:trPr>
        <w:tc>
          <w:tcPr>
            <w:tcW w:w="1048"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12" w:type="dxa"/>
            <w:tcBorders>
              <w:top w:val="nil"/>
              <w:left w:val="nil"/>
              <w:bottom w:val="single" w:sz="4" w:space="0" w:color="auto"/>
              <w:right w:val="single" w:sz="4" w:space="0" w:color="auto"/>
            </w:tcBorders>
            <w:shd w:val="clear" w:color="auto" w:fill="auto"/>
            <w:noWrap/>
            <w:vAlign w:val="bottom"/>
          </w:tcPr>
          <w:p w:rsidR="00333724" w:rsidRPr="00333724" w:rsidRDefault="00CE7137" w:rsidP="001B6290">
            <w:pPr>
              <w:rPr>
                <w:rFonts w:ascii="Arial" w:eastAsiaTheme="minorHAnsi" w:hAnsi="Arial" w:cs="Arial"/>
                <w:szCs w:val="20"/>
                <w:lang w:val="en-GB" w:eastAsia="en-GB"/>
              </w:rPr>
            </w:pPr>
            <w:r w:rsidRPr="00CE7137">
              <w:rPr>
                <w:rFonts w:ascii="Arial" w:hAnsi="Arial" w:cs="Arial"/>
                <w:lang w:val="en-GB" w:eastAsia="en-GB"/>
              </w:rPr>
              <w:t>30-Jul-2025</w:t>
            </w:r>
          </w:p>
        </w:tc>
        <w:tc>
          <w:tcPr>
            <w:tcW w:w="302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038"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906A97">
        <w:trPr>
          <w:trHeight w:val="258"/>
        </w:trPr>
        <w:tc>
          <w:tcPr>
            <w:tcW w:w="1048"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12" w:type="dxa"/>
            <w:tcBorders>
              <w:top w:val="nil"/>
              <w:left w:val="nil"/>
              <w:bottom w:val="single" w:sz="4" w:space="0" w:color="auto"/>
              <w:right w:val="single" w:sz="4" w:space="0" w:color="auto"/>
            </w:tcBorders>
            <w:shd w:val="clear" w:color="auto" w:fill="auto"/>
            <w:noWrap/>
            <w:vAlign w:val="bottom"/>
          </w:tcPr>
          <w:p w:rsidR="00333724" w:rsidRPr="00333724" w:rsidRDefault="00CE7137" w:rsidP="001B6290">
            <w:pPr>
              <w:rPr>
                <w:rFonts w:ascii="Arial" w:eastAsiaTheme="minorHAnsi" w:hAnsi="Arial" w:cs="Arial"/>
                <w:szCs w:val="20"/>
                <w:lang w:val="en-GB" w:eastAsia="en-GB"/>
              </w:rPr>
            </w:pPr>
            <w:r w:rsidRPr="00CE7137">
              <w:rPr>
                <w:rFonts w:ascii="Arial" w:hAnsi="Arial" w:cs="Arial"/>
                <w:lang w:val="en-GB" w:eastAsia="en-GB"/>
              </w:rPr>
              <w:t>30-Jul-2025</w:t>
            </w:r>
          </w:p>
        </w:tc>
        <w:tc>
          <w:tcPr>
            <w:tcW w:w="302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038"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906A97">
        <w:trPr>
          <w:trHeight w:val="258"/>
        </w:trPr>
        <w:tc>
          <w:tcPr>
            <w:tcW w:w="1048"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12"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02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038"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906A97">
        <w:trPr>
          <w:trHeight w:val="258"/>
        </w:trPr>
        <w:tc>
          <w:tcPr>
            <w:tcW w:w="1048"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12"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02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038"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906A97">
        <w:trPr>
          <w:trHeight w:val="258"/>
        </w:trPr>
        <w:tc>
          <w:tcPr>
            <w:tcW w:w="1048"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12"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02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038"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906A97">
        <w:trPr>
          <w:trHeight w:val="258"/>
        </w:trPr>
        <w:tc>
          <w:tcPr>
            <w:tcW w:w="1048"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12"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02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038"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0723" w:type="dxa"/>
        <w:tblLook w:val="04A0" w:firstRow="1" w:lastRow="0" w:firstColumn="1" w:lastColumn="0" w:noHBand="0" w:noVBand="1"/>
      </w:tblPr>
      <w:tblGrid>
        <w:gridCol w:w="1048"/>
        <w:gridCol w:w="1612"/>
        <w:gridCol w:w="3736"/>
        <w:gridCol w:w="4327"/>
      </w:tblGrid>
      <w:tr w:rsidR="000F384C" w:rsidRPr="0056307B" w:rsidTr="00906A97">
        <w:trPr>
          <w:trHeight w:val="366"/>
        </w:trPr>
        <w:tc>
          <w:tcPr>
            <w:tcW w:w="1048"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12"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736"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1B6290">
            <w:pPr>
              <w:widowControl/>
              <w:autoSpaceDE/>
              <w:autoSpaceDN/>
              <w:rPr>
                <w:rFonts w:ascii="Arial" w:hAnsi="Arial" w:cs="Arial"/>
                <w:b/>
                <w:bCs/>
                <w:lang w:val="en-GB" w:eastAsia="en-GB"/>
              </w:rPr>
            </w:pPr>
            <w:r>
              <w:rPr>
                <w:rFonts w:ascii="Arial" w:hAnsi="Arial" w:cs="Arial"/>
                <w:b/>
                <w:bCs/>
                <w:lang w:val="en-GB" w:eastAsia="en-GB"/>
              </w:rPr>
              <w:t>Reviewed By</w:t>
            </w:r>
          </w:p>
        </w:tc>
        <w:tc>
          <w:tcPr>
            <w:tcW w:w="4327"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906A97">
        <w:trPr>
          <w:trHeight w:val="259"/>
        </w:trPr>
        <w:tc>
          <w:tcPr>
            <w:tcW w:w="1048"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12" w:type="dxa"/>
            <w:tcBorders>
              <w:top w:val="nil"/>
              <w:left w:val="nil"/>
              <w:bottom w:val="single" w:sz="4" w:space="0" w:color="auto"/>
              <w:right w:val="single" w:sz="4" w:space="0" w:color="auto"/>
            </w:tcBorders>
            <w:shd w:val="clear" w:color="auto" w:fill="auto"/>
            <w:noWrap/>
            <w:vAlign w:val="bottom"/>
          </w:tcPr>
          <w:p w:rsidR="000F384C" w:rsidRPr="00333724" w:rsidRDefault="00CE7137" w:rsidP="001B6290">
            <w:pPr>
              <w:rPr>
                <w:rFonts w:ascii="Arial" w:eastAsiaTheme="minorHAnsi" w:hAnsi="Arial" w:cs="Arial"/>
                <w:szCs w:val="20"/>
                <w:lang w:val="en-GB" w:eastAsia="en-GB"/>
              </w:rPr>
            </w:pPr>
            <w:r w:rsidRPr="00CE7137">
              <w:rPr>
                <w:rFonts w:ascii="Arial" w:hAnsi="Arial" w:cs="Arial"/>
                <w:lang w:val="en-GB" w:eastAsia="en-GB"/>
              </w:rPr>
              <w:t>30-Jul-2025</w:t>
            </w:r>
          </w:p>
        </w:tc>
        <w:tc>
          <w:tcPr>
            <w:tcW w:w="3736"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327"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906A97">
        <w:trPr>
          <w:trHeight w:val="259"/>
        </w:trPr>
        <w:tc>
          <w:tcPr>
            <w:tcW w:w="1048"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12" w:type="dxa"/>
            <w:tcBorders>
              <w:top w:val="nil"/>
              <w:left w:val="nil"/>
              <w:bottom w:val="single" w:sz="4" w:space="0" w:color="auto"/>
              <w:right w:val="single" w:sz="4" w:space="0" w:color="auto"/>
            </w:tcBorders>
            <w:shd w:val="clear" w:color="auto" w:fill="auto"/>
            <w:noWrap/>
            <w:vAlign w:val="bottom"/>
          </w:tcPr>
          <w:p w:rsidR="000F384C" w:rsidRPr="00333724" w:rsidRDefault="00CE7137" w:rsidP="001B6290">
            <w:pPr>
              <w:rPr>
                <w:rFonts w:ascii="Arial" w:eastAsiaTheme="minorHAnsi" w:hAnsi="Arial" w:cs="Arial"/>
                <w:szCs w:val="20"/>
                <w:lang w:val="en-GB" w:eastAsia="en-GB"/>
              </w:rPr>
            </w:pPr>
            <w:r w:rsidRPr="00CE7137">
              <w:rPr>
                <w:rFonts w:ascii="Arial" w:hAnsi="Arial" w:cs="Arial"/>
                <w:lang w:val="en-GB" w:eastAsia="en-GB"/>
              </w:rPr>
              <w:t>30-Jul-2025</w:t>
            </w:r>
          </w:p>
        </w:tc>
        <w:tc>
          <w:tcPr>
            <w:tcW w:w="3736"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327"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906A97">
        <w:trPr>
          <w:trHeight w:val="259"/>
        </w:trPr>
        <w:tc>
          <w:tcPr>
            <w:tcW w:w="1048"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12"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36"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327"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906A97">
        <w:trPr>
          <w:trHeight w:val="259"/>
        </w:trPr>
        <w:tc>
          <w:tcPr>
            <w:tcW w:w="1048"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12"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36"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327"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906A97">
        <w:trPr>
          <w:trHeight w:val="259"/>
        </w:trPr>
        <w:tc>
          <w:tcPr>
            <w:tcW w:w="1048"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12"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36"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327"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906A97">
        <w:trPr>
          <w:trHeight w:val="259"/>
        </w:trPr>
        <w:tc>
          <w:tcPr>
            <w:tcW w:w="1048"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12"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36"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327"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0756" w:type="dxa"/>
        <w:tblLook w:val="04A0" w:firstRow="1" w:lastRow="0" w:firstColumn="1" w:lastColumn="0" w:noHBand="0" w:noVBand="1"/>
      </w:tblPr>
      <w:tblGrid>
        <w:gridCol w:w="1051"/>
        <w:gridCol w:w="1784"/>
        <w:gridCol w:w="3581"/>
        <w:gridCol w:w="4340"/>
      </w:tblGrid>
      <w:tr w:rsidR="00271C87" w:rsidRPr="0056307B" w:rsidTr="00906A97">
        <w:trPr>
          <w:trHeight w:val="368"/>
        </w:trPr>
        <w:tc>
          <w:tcPr>
            <w:tcW w:w="105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784"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581"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1B6290">
            <w:pPr>
              <w:widowControl/>
              <w:autoSpaceDE/>
              <w:autoSpaceDN/>
              <w:rPr>
                <w:rFonts w:ascii="Arial" w:hAnsi="Arial" w:cs="Arial"/>
                <w:b/>
                <w:bCs/>
                <w:lang w:val="en-GB" w:eastAsia="en-GB"/>
              </w:rPr>
            </w:pPr>
            <w:r>
              <w:rPr>
                <w:rFonts w:ascii="Arial" w:hAnsi="Arial" w:cs="Arial"/>
                <w:b/>
                <w:bCs/>
                <w:lang w:val="en-GB" w:eastAsia="en-GB"/>
              </w:rPr>
              <w:t>Approved By</w:t>
            </w:r>
          </w:p>
        </w:tc>
        <w:tc>
          <w:tcPr>
            <w:tcW w:w="4340"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906A97">
        <w:trPr>
          <w:trHeight w:val="260"/>
        </w:trPr>
        <w:tc>
          <w:tcPr>
            <w:tcW w:w="105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784" w:type="dxa"/>
            <w:tcBorders>
              <w:top w:val="nil"/>
              <w:left w:val="nil"/>
              <w:bottom w:val="single" w:sz="4" w:space="0" w:color="auto"/>
              <w:right w:val="single" w:sz="4" w:space="0" w:color="auto"/>
            </w:tcBorders>
            <w:shd w:val="clear" w:color="auto" w:fill="auto"/>
            <w:noWrap/>
            <w:vAlign w:val="bottom"/>
          </w:tcPr>
          <w:p w:rsidR="00271C87" w:rsidRPr="00333724" w:rsidRDefault="00CE7137" w:rsidP="001B6290">
            <w:pPr>
              <w:rPr>
                <w:rFonts w:ascii="Arial" w:eastAsiaTheme="minorHAnsi" w:hAnsi="Arial" w:cs="Arial"/>
                <w:szCs w:val="20"/>
                <w:lang w:val="en-GB" w:eastAsia="en-GB"/>
              </w:rPr>
            </w:pPr>
            <w:r w:rsidRPr="00CE7137">
              <w:rPr>
                <w:rFonts w:ascii="Arial" w:hAnsi="Arial" w:cs="Arial"/>
                <w:lang w:val="en-GB" w:eastAsia="en-GB"/>
              </w:rPr>
              <w:t>30-Jul-2025</w:t>
            </w:r>
          </w:p>
        </w:tc>
        <w:tc>
          <w:tcPr>
            <w:tcW w:w="3581"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340"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906A97">
        <w:trPr>
          <w:trHeight w:val="260"/>
        </w:trPr>
        <w:tc>
          <w:tcPr>
            <w:tcW w:w="105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784" w:type="dxa"/>
            <w:tcBorders>
              <w:top w:val="nil"/>
              <w:left w:val="nil"/>
              <w:bottom w:val="single" w:sz="4" w:space="0" w:color="auto"/>
              <w:right w:val="single" w:sz="4" w:space="0" w:color="auto"/>
            </w:tcBorders>
            <w:shd w:val="clear" w:color="auto" w:fill="auto"/>
            <w:noWrap/>
            <w:vAlign w:val="bottom"/>
          </w:tcPr>
          <w:p w:rsidR="00271C87" w:rsidRPr="00333724" w:rsidRDefault="00CE7137" w:rsidP="001B6290">
            <w:pPr>
              <w:rPr>
                <w:rFonts w:ascii="Arial" w:eastAsiaTheme="minorHAnsi" w:hAnsi="Arial" w:cs="Arial"/>
                <w:szCs w:val="20"/>
                <w:lang w:val="en-GB" w:eastAsia="en-GB"/>
              </w:rPr>
            </w:pPr>
            <w:r w:rsidRPr="00CE7137">
              <w:rPr>
                <w:rFonts w:ascii="Arial" w:hAnsi="Arial" w:cs="Arial"/>
                <w:lang w:val="en-GB" w:eastAsia="en-GB"/>
              </w:rPr>
              <w:t>30-Jul-2025</w:t>
            </w:r>
          </w:p>
        </w:tc>
        <w:tc>
          <w:tcPr>
            <w:tcW w:w="3581"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340"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906A97">
        <w:trPr>
          <w:trHeight w:val="260"/>
        </w:trPr>
        <w:tc>
          <w:tcPr>
            <w:tcW w:w="105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784"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581"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340"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906A97">
        <w:trPr>
          <w:trHeight w:val="260"/>
        </w:trPr>
        <w:tc>
          <w:tcPr>
            <w:tcW w:w="105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784"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581"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340"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906A97">
        <w:trPr>
          <w:trHeight w:val="260"/>
        </w:trPr>
        <w:tc>
          <w:tcPr>
            <w:tcW w:w="105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784"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581"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340"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906A97">
        <w:trPr>
          <w:trHeight w:val="260"/>
        </w:trPr>
        <w:tc>
          <w:tcPr>
            <w:tcW w:w="105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784"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581"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340"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r>
        <w:rPr>
          <w:rFonts w:eastAsia="Times New Roman" w:cstheme="minorHAnsi"/>
          <w:b/>
          <w:bCs/>
          <w:sz w:val="20"/>
          <w:szCs w:val="20"/>
          <w:u w:val="single"/>
          <w:lang w:val="en-GB" w:eastAsia="en-GB"/>
        </w:rPr>
        <w:t xml:space="preserve"> </w:t>
      </w: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3788"/>
        <w:gridCol w:w="5478"/>
      </w:tblGrid>
      <w:tr w:rsidR="00D25A80" w:rsidRPr="0056307B" w:rsidTr="00906A97">
        <w:trPr>
          <w:trHeight w:val="337"/>
        </w:trPr>
        <w:tc>
          <w:tcPr>
            <w:tcW w:w="1466" w:type="dxa"/>
            <w:shd w:val="clear" w:color="auto" w:fill="99FF99"/>
          </w:tcPr>
          <w:p w:rsidR="00D25A80" w:rsidRDefault="00D25A80" w:rsidP="001B6290">
            <w:pPr>
              <w:widowControl/>
              <w:autoSpaceDE/>
              <w:autoSpaceDN/>
              <w:rPr>
                <w:rFonts w:ascii="Arial" w:hAnsi="Arial" w:cs="Arial"/>
                <w:b/>
                <w:bCs/>
                <w:lang w:val="en-GB" w:eastAsia="en-GB"/>
              </w:rPr>
            </w:pPr>
            <w:r>
              <w:rPr>
                <w:rFonts w:ascii="Arial" w:hAnsi="Arial" w:cs="Arial"/>
                <w:b/>
                <w:bCs/>
                <w:lang w:val="en-GB" w:eastAsia="en-GB"/>
              </w:rPr>
              <w:t>Date</w:t>
            </w:r>
          </w:p>
        </w:tc>
        <w:tc>
          <w:tcPr>
            <w:tcW w:w="3788"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478"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906A97">
        <w:trPr>
          <w:trHeight w:val="238"/>
        </w:trPr>
        <w:tc>
          <w:tcPr>
            <w:tcW w:w="1466" w:type="dxa"/>
          </w:tcPr>
          <w:p w:rsidR="00D25A80" w:rsidRDefault="00CE7137" w:rsidP="001B6290">
            <w:pPr>
              <w:rPr>
                <w:rFonts w:ascii="Arial" w:eastAsiaTheme="minorHAnsi" w:hAnsi="Arial" w:cs="Arial"/>
                <w:szCs w:val="20"/>
                <w:lang w:val="en-GB" w:eastAsia="en-GB"/>
              </w:rPr>
            </w:pPr>
            <w:r w:rsidRPr="00CE7137">
              <w:rPr>
                <w:rFonts w:ascii="Arial" w:hAnsi="Arial" w:cs="Arial"/>
                <w:lang w:val="en-GB" w:eastAsia="en-GB"/>
              </w:rPr>
              <w:t>30-Jul-2025</w:t>
            </w:r>
          </w:p>
        </w:tc>
        <w:tc>
          <w:tcPr>
            <w:tcW w:w="378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47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906A97">
        <w:trPr>
          <w:trHeight w:val="238"/>
        </w:trPr>
        <w:tc>
          <w:tcPr>
            <w:tcW w:w="1466" w:type="dxa"/>
          </w:tcPr>
          <w:p w:rsidR="00D25A80" w:rsidRPr="0056307B" w:rsidRDefault="00D25A80" w:rsidP="001B6290">
            <w:pPr>
              <w:rPr>
                <w:rFonts w:ascii="Calibri" w:eastAsia="Times New Roman" w:hAnsi="Calibri" w:cs="Calibri"/>
                <w:color w:val="000000"/>
                <w:sz w:val="20"/>
                <w:szCs w:val="20"/>
                <w:lang w:val="en-GB"/>
              </w:rPr>
            </w:pPr>
          </w:p>
        </w:tc>
        <w:tc>
          <w:tcPr>
            <w:tcW w:w="378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47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906A97">
        <w:trPr>
          <w:trHeight w:val="238"/>
        </w:trPr>
        <w:tc>
          <w:tcPr>
            <w:tcW w:w="1466" w:type="dxa"/>
          </w:tcPr>
          <w:p w:rsidR="00D25A80" w:rsidRPr="0056307B" w:rsidRDefault="00D25A80" w:rsidP="001B6290">
            <w:pPr>
              <w:rPr>
                <w:rFonts w:ascii="Calibri" w:eastAsia="Times New Roman" w:hAnsi="Calibri" w:cs="Calibri"/>
                <w:color w:val="000000"/>
                <w:sz w:val="20"/>
                <w:szCs w:val="20"/>
                <w:lang w:val="en-GB"/>
              </w:rPr>
            </w:pPr>
          </w:p>
        </w:tc>
        <w:tc>
          <w:tcPr>
            <w:tcW w:w="378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47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405841" w:rsidRDefault="00405841" w:rsidP="000B29AF">
      <w:pPr>
        <w:pStyle w:val="TableParagraph"/>
        <w:ind w:left="0"/>
        <w:rPr>
          <w:rFonts w:ascii="Times New Roman"/>
          <w:sz w:val="26"/>
        </w:rPr>
      </w:pPr>
    </w:p>
    <w:p w:rsidR="00405841" w:rsidRDefault="00405841">
      <w:pPr>
        <w:pStyle w:val="TableParagraph"/>
        <w:rPr>
          <w:rFonts w:ascii="Times New Roman"/>
          <w:sz w:val="26"/>
        </w:rPr>
      </w:pPr>
    </w:p>
    <w:p w:rsidR="000B29AF" w:rsidRDefault="000B29AF">
      <w:pPr>
        <w:pStyle w:val="TableParagraph"/>
        <w:rPr>
          <w:rFonts w:ascii="Times New Roman"/>
          <w:sz w:val="26"/>
        </w:rPr>
      </w:pPr>
      <w:bookmarkStart w:id="0" w:name="_GoBack"/>
      <w:bookmarkEnd w:id="0"/>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0808" w:type="dxa"/>
        <w:tblLook w:val="04A0" w:firstRow="1" w:lastRow="0" w:firstColumn="1" w:lastColumn="0" w:noHBand="0" w:noVBand="1"/>
      </w:tblPr>
      <w:tblGrid>
        <w:gridCol w:w="2552"/>
        <w:gridCol w:w="1628"/>
        <w:gridCol w:w="2816"/>
        <w:gridCol w:w="3812"/>
      </w:tblGrid>
      <w:tr w:rsidR="005709B3" w:rsidRPr="0056307B" w:rsidTr="00906A97">
        <w:trPr>
          <w:trHeight w:val="380"/>
        </w:trPr>
        <w:tc>
          <w:tcPr>
            <w:tcW w:w="255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Pr>
                <w:rFonts w:ascii="Arial" w:hAnsi="Arial" w:cs="Arial"/>
                <w:b/>
                <w:bCs/>
                <w:lang w:val="en-GB" w:eastAsia="en-GB"/>
              </w:rPr>
              <w:t>DOC_ID</w:t>
            </w:r>
          </w:p>
        </w:tc>
        <w:tc>
          <w:tcPr>
            <w:tcW w:w="162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Version#</w:t>
            </w:r>
          </w:p>
        </w:tc>
        <w:tc>
          <w:tcPr>
            <w:tcW w:w="2816"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Link</w:t>
            </w:r>
          </w:p>
        </w:tc>
        <w:tc>
          <w:tcPr>
            <w:tcW w:w="3812"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906A97">
        <w:trPr>
          <w:trHeight w:val="268"/>
        </w:trPr>
        <w:tc>
          <w:tcPr>
            <w:tcW w:w="255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2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816"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812" w:type="dxa"/>
            <w:tcBorders>
              <w:top w:val="nil"/>
              <w:left w:val="nil"/>
              <w:bottom w:val="single" w:sz="4" w:space="0" w:color="auto"/>
              <w:right w:val="single" w:sz="4" w:space="0" w:color="auto"/>
            </w:tcBorders>
            <w:shd w:val="clear" w:color="auto" w:fill="auto"/>
            <w:noWrap/>
            <w:vAlign w:val="bottom"/>
          </w:tcPr>
          <w:p w:rsidR="005709B3" w:rsidRPr="00333724" w:rsidRDefault="00471631" w:rsidP="001B6290">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906A97">
        <w:trPr>
          <w:trHeight w:val="268"/>
        </w:trPr>
        <w:tc>
          <w:tcPr>
            <w:tcW w:w="255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1B6290">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2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816"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812" w:type="dxa"/>
            <w:tcBorders>
              <w:top w:val="nil"/>
              <w:left w:val="nil"/>
              <w:bottom w:val="single" w:sz="4" w:space="0" w:color="auto"/>
              <w:right w:val="single" w:sz="4" w:space="0" w:color="auto"/>
            </w:tcBorders>
            <w:shd w:val="clear" w:color="auto" w:fill="auto"/>
            <w:noWrap/>
            <w:vAlign w:val="bottom"/>
          </w:tcPr>
          <w:p w:rsidR="005709B3" w:rsidRPr="00333724" w:rsidRDefault="001F63E6" w:rsidP="001B6290">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906A97">
        <w:trPr>
          <w:trHeight w:val="26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2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816"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12"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906A97">
        <w:trPr>
          <w:trHeight w:val="26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2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816"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12"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906A97">
        <w:trPr>
          <w:trHeight w:val="26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2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816"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12"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906A97">
        <w:trPr>
          <w:trHeight w:val="26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2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816"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12"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rsidP="004D5EEF">
      <w:pPr>
        <w:pStyle w:val="TableParagraph"/>
        <w:ind w:left="0"/>
        <w:rPr>
          <w:rFonts w:ascii="Times New Roman"/>
          <w:sz w:val="26"/>
        </w:rPr>
      </w:pPr>
    </w:p>
    <w:p w:rsidR="00B01D26"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B01D26"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9"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20"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21"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E30E6B" w:rsidRPr="00E30E6B" w:rsidRDefault="00E30E6B" w:rsidP="00E30E6B">
      <w:pPr>
        <w:rPr>
          <w:rFonts w:ascii="Arial" w:hAnsi="Arial" w:cs="Arial"/>
          <w:b/>
          <w:noProof/>
          <w:sz w:val="40"/>
          <w:szCs w:val="40"/>
          <w:u w:val="single"/>
          <w:lang w:eastAsia="en-IN" w:bidi="hi-IN"/>
        </w:rPr>
      </w:pPr>
      <w:r>
        <w:rPr>
          <w:rFonts w:ascii="Arial" w:hAnsi="Arial" w:cs="Arial"/>
          <w:b/>
          <w:noProof/>
          <w:sz w:val="40"/>
          <w:szCs w:val="40"/>
          <w:u w:val="single"/>
          <w:lang w:eastAsia="en-IN" w:bidi="hi-IN"/>
        </w:rPr>
        <w:lastRenderedPageBreak/>
        <w:t>Overview of Operations</w:t>
      </w:r>
    </w:p>
    <w:p w:rsidR="00E30E6B" w:rsidRDefault="00E30E6B" w:rsidP="00416D87"/>
    <w:p w:rsidR="00E30E6B" w:rsidRDefault="00E30E6B" w:rsidP="00416D87"/>
    <w:p w:rsidR="004D5EEF" w:rsidRPr="004D5EEF" w:rsidRDefault="004D5EEF" w:rsidP="004D5EEF">
      <w:pPr>
        <w:pStyle w:val="Heading5"/>
        <w:keepNext w:val="0"/>
        <w:keepLines w:val="0"/>
        <w:spacing w:before="83"/>
        <w:rPr>
          <w:rFonts w:ascii="Arial" w:hAnsi="Arial" w:cs="Arial"/>
          <w:b/>
          <w:color w:val="000000"/>
          <w:sz w:val="28"/>
          <w:szCs w:val="28"/>
        </w:rPr>
      </w:pPr>
      <w:r w:rsidRPr="004D5EEF">
        <w:rPr>
          <w:rFonts w:ascii="Arial" w:hAnsi="Arial" w:cs="Arial"/>
          <w:b/>
          <w:color w:val="000000"/>
          <w:sz w:val="28"/>
          <w:szCs w:val="28"/>
        </w:rPr>
        <w:t>Description of Services Provided</w:t>
      </w:r>
    </w:p>
    <w:p w:rsidR="004D5EEF" w:rsidRPr="004D5EEF" w:rsidRDefault="004D5EEF" w:rsidP="004D5EEF">
      <w:pPr>
        <w:jc w:val="both"/>
        <w:rPr>
          <w:rFonts w:ascii="Arial" w:hAnsi="Arial" w:cs="Arial"/>
          <w:sz w:val="28"/>
          <w:szCs w:val="28"/>
          <w:highlight w:val="yellow"/>
        </w:rPr>
      </w:pPr>
      <w:bookmarkStart w:id="1" w:name="_heading=h.3znysh7" w:colFirst="0" w:colLast="0"/>
      <w:bookmarkEnd w:id="1"/>
      <w:r w:rsidRPr="004D5EEF">
        <w:rPr>
          <w:rFonts w:ascii="Arial" w:hAnsi="Arial" w:cs="Arial"/>
          <w:sz w:val="28"/>
          <w:szCs w:val="28"/>
          <w:highlight w:val="yellow"/>
        </w:rPr>
        <w:t>[About Company]</w:t>
      </w:r>
    </w:p>
    <w:p w:rsidR="004D5EEF" w:rsidRPr="004D5EEF" w:rsidRDefault="004D5EEF" w:rsidP="004D5EEF">
      <w:pPr>
        <w:jc w:val="both"/>
        <w:rPr>
          <w:rFonts w:ascii="Arial" w:hAnsi="Arial" w:cs="Arial"/>
          <w:sz w:val="28"/>
          <w:szCs w:val="28"/>
          <w:highlight w:val="yellow"/>
        </w:rPr>
      </w:pPr>
      <w:r w:rsidRPr="004D5EEF">
        <w:rPr>
          <w:rFonts w:ascii="Arial" w:hAnsi="Arial" w:cs="Arial"/>
          <w:sz w:val="28"/>
          <w:szCs w:val="28"/>
          <w:highlight w:val="yellow"/>
        </w:rPr>
        <w:t>[Services Provided]</w:t>
      </w:r>
    </w:p>
    <w:p w:rsidR="004D5EEF" w:rsidRPr="004D5EEF" w:rsidRDefault="004D5EEF" w:rsidP="004D5EEF">
      <w:pPr>
        <w:pStyle w:val="Heading2"/>
        <w:keepNext w:val="0"/>
        <w:keepLines w:val="0"/>
        <w:pBdr>
          <w:top w:val="nil"/>
          <w:left w:val="nil"/>
          <w:bottom w:val="nil"/>
          <w:right w:val="nil"/>
          <w:between w:val="nil"/>
        </w:pBdr>
        <w:spacing w:before="280" w:after="80"/>
        <w:rPr>
          <w:rFonts w:ascii="Arial" w:hAnsi="Arial" w:cs="Arial"/>
          <w:sz w:val="28"/>
          <w:szCs w:val="28"/>
          <w:highlight w:val="white"/>
        </w:rPr>
      </w:pPr>
      <w:r w:rsidRPr="004D5EEF">
        <w:rPr>
          <w:rFonts w:ascii="Arial" w:hAnsi="Arial" w:cs="Arial"/>
          <w:sz w:val="28"/>
          <w:szCs w:val="28"/>
          <w:highlight w:val="white"/>
        </w:rPr>
        <w:t>Principal Service Commitments and System Requirements</w:t>
      </w:r>
    </w:p>
    <w:p w:rsidR="004D5EEF" w:rsidRPr="004D5EEF" w:rsidRDefault="004D5EEF" w:rsidP="00852245">
      <w:pPr>
        <w:spacing w:before="200"/>
        <w:jc w:val="both"/>
        <w:rPr>
          <w:rFonts w:ascii="Arial" w:hAnsi="Arial" w:cs="Arial"/>
          <w:sz w:val="28"/>
          <w:szCs w:val="28"/>
          <w:highlight w:val="white"/>
        </w:rPr>
      </w:pPr>
      <w:r w:rsidRPr="004D5EEF">
        <w:rPr>
          <w:rFonts w:ascii="Arial" w:hAnsi="Arial" w:cs="Arial"/>
          <w:sz w:val="28"/>
          <w:szCs w:val="28"/>
          <w:highlight w:val="yellow"/>
        </w:rPr>
        <w:t xml:space="preserve">&lt;COMPANY&gt; </w:t>
      </w:r>
      <w:r w:rsidRPr="004D5EEF">
        <w:rPr>
          <w:rFonts w:ascii="Arial" w:hAnsi="Arial" w:cs="Arial"/>
          <w:sz w:val="28"/>
          <w:szCs w:val="28"/>
          <w:highlight w:val="white"/>
        </w:rPr>
        <w:t xml:space="preserve">designs its processes and procedures related to the system to meet its objectives. Those objectives are based on the service commitments that </w:t>
      </w:r>
      <w:r w:rsidRPr="004D5EEF">
        <w:rPr>
          <w:rFonts w:ascii="Arial" w:hAnsi="Arial" w:cs="Arial"/>
          <w:sz w:val="28"/>
          <w:szCs w:val="28"/>
          <w:highlight w:val="yellow"/>
        </w:rPr>
        <w:t xml:space="preserve">&lt;COMPANY&gt; </w:t>
      </w:r>
      <w:r w:rsidRPr="004D5EEF">
        <w:rPr>
          <w:rFonts w:ascii="Arial" w:hAnsi="Arial" w:cs="Arial"/>
          <w:sz w:val="28"/>
          <w:szCs w:val="28"/>
          <w:highlight w:val="white"/>
        </w:rPr>
        <w:t xml:space="preserve"> makes to user entities, the laws and regulations that govern its services, and the ﬁnancial, operational, and compliance requirements that </w:t>
      </w:r>
      <w:r w:rsidRPr="004D5EEF">
        <w:rPr>
          <w:rFonts w:ascii="Arial" w:hAnsi="Arial" w:cs="Arial"/>
          <w:sz w:val="28"/>
          <w:szCs w:val="28"/>
          <w:highlight w:val="yellow"/>
        </w:rPr>
        <w:t xml:space="preserve">&lt;COMPANY&gt; </w:t>
      </w:r>
      <w:r w:rsidRPr="004D5EEF">
        <w:rPr>
          <w:rFonts w:ascii="Arial" w:hAnsi="Arial" w:cs="Arial"/>
          <w:sz w:val="28"/>
          <w:szCs w:val="28"/>
          <w:highlight w:val="white"/>
        </w:rPr>
        <w:t xml:space="preserve"> has established. The system services are subject to the security, conﬁdentiality, and availability commitments established internally for its services.</w:t>
      </w:r>
    </w:p>
    <w:p w:rsidR="004D5EEF" w:rsidRPr="004D5EEF" w:rsidRDefault="004D5EEF" w:rsidP="00852245">
      <w:pPr>
        <w:spacing w:before="200"/>
        <w:jc w:val="both"/>
        <w:rPr>
          <w:rFonts w:ascii="Arial" w:hAnsi="Arial" w:cs="Arial"/>
          <w:sz w:val="28"/>
          <w:szCs w:val="28"/>
        </w:rPr>
      </w:pPr>
      <w:r w:rsidRPr="004D5EEF">
        <w:rPr>
          <w:rFonts w:ascii="Arial" w:hAnsi="Arial" w:cs="Arial"/>
          <w:sz w:val="28"/>
          <w:szCs w:val="28"/>
          <w:highlight w:val="white"/>
        </w:rPr>
        <w:t>Commitments to user entities are docu</w:t>
      </w:r>
      <w:r w:rsidRPr="004D5EEF">
        <w:rPr>
          <w:rFonts w:ascii="Arial" w:hAnsi="Arial" w:cs="Arial"/>
          <w:sz w:val="28"/>
          <w:szCs w:val="28"/>
        </w:rPr>
        <w:t>mented and communicated in service-level agreements (SLAs) and other customer agreements, as well as in the description of the service offering provided online.</w:t>
      </w:r>
    </w:p>
    <w:p w:rsidR="004D5EEF" w:rsidRPr="004D5EEF" w:rsidRDefault="004D5EEF" w:rsidP="00852245">
      <w:pPr>
        <w:spacing w:before="200"/>
        <w:jc w:val="both"/>
        <w:rPr>
          <w:rFonts w:ascii="Arial" w:hAnsi="Arial" w:cs="Arial"/>
          <w:sz w:val="28"/>
          <w:szCs w:val="28"/>
        </w:rPr>
      </w:pPr>
      <w:r w:rsidRPr="004D5EEF">
        <w:rPr>
          <w:rFonts w:ascii="Arial" w:hAnsi="Arial" w:cs="Arial"/>
          <w:sz w:val="28"/>
          <w:szCs w:val="28"/>
        </w:rPr>
        <w:t>Security commitments include, but are not limited to, the following:</w:t>
      </w:r>
    </w:p>
    <w:p w:rsidR="004D5EEF" w:rsidRPr="004D5EEF" w:rsidRDefault="004D5EEF" w:rsidP="0061546D">
      <w:pPr>
        <w:widowControl/>
        <w:numPr>
          <w:ilvl w:val="0"/>
          <w:numId w:val="2"/>
        </w:numPr>
        <w:autoSpaceDE/>
        <w:autoSpaceDN/>
        <w:spacing w:before="200" w:line="276" w:lineRule="auto"/>
        <w:jc w:val="both"/>
        <w:rPr>
          <w:rFonts w:ascii="Arial" w:hAnsi="Arial" w:cs="Arial"/>
          <w:sz w:val="28"/>
          <w:szCs w:val="28"/>
        </w:rPr>
      </w:pPr>
      <w:r w:rsidRPr="004D5EEF">
        <w:rPr>
          <w:rFonts w:ascii="Arial" w:hAnsi="Arial" w:cs="Arial"/>
          <w:sz w:val="28"/>
          <w:szCs w:val="28"/>
        </w:rPr>
        <w:t>The fundame</w:t>
      </w:r>
      <w:r w:rsidRPr="004D5EEF">
        <w:rPr>
          <w:rFonts w:ascii="Arial" w:hAnsi="Arial" w:cs="Arial"/>
          <w:sz w:val="28"/>
          <w:szCs w:val="28"/>
          <w:highlight w:val="white"/>
        </w:rPr>
        <w:t xml:space="preserve">ntal design of </w:t>
      </w:r>
      <w:r w:rsidRPr="004D5EEF">
        <w:rPr>
          <w:rFonts w:ascii="Arial" w:hAnsi="Arial" w:cs="Arial"/>
          <w:sz w:val="28"/>
          <w:szCs w:val="28"/>
          <w:highlight w:val="yellow"/>
        </w:rPr>
        <w:t>&lt;COMPANY&gt;</w:t>
      </w:r>
      <w:r w:rsidRPr="004D5EEF">
        <w:rPr>
          <w:rFonts w:ascii="Arial" w:hAnsi="Arial" w:cs="Arial"/>
          <w:sz w:val="28"/>
          <w:szCs w:val="28"/>
          <w:highlight w:val="white"/>
        </w:rPr>
        <w:t>’s software application addresses security concerns such that system users can access the information based on their role in the system and are restricted from accessing information not needed for their role</w:t>
      </w:r>
      <w:r w:rsidRPr="004D5EEF">
        <w:rPr>
          <w:rFonts w:ascii="Arial" w:hAnsi="Arial" w:cs="Arial"/>
          <w:sz w:val="28"/>
          <w:szCs w:val="28"/>
        </w:rPr>
        <w:t>.</w:t>
      </w:r>
    </w:p>
    <w:p w:rsidR="004D5EEF" w:rsidRPr="004D5EEF" w:rsidRDefault="004D5EEF" w:rsidP="0061546D">
      <w:pPr>
        <w:widowControl/>
        <w:numPr>
          <w:ilvl w:val="0"/>
          <w:numId w:val="2"/>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yellow"/>
        </w:rPr>
        <w:t xml:space="preserve">&lt;COMPANY&gt; </w:t>
      </w:r>
      <w:r w:rsidRPr="004D5EEF">
        <w:rPr>
          <w:rFonts w:ascii="Arial" w:hAnsi="Arial" w:cs="Arial"/>
          <w:sz w:val="28"/>
          <w:szCs w:val="28"/>
          <w:highlight w:val="white"/>
        </w:rPr>
        <w:t>implements various procedures and processes to control access to the production environment and the supporting infrastructure.</w:t>
      </w:r>
    </w:p>
    <w:p w:rsidR="004D5EEF" w:rsidRPr="004D5EEF" w:rsidRDefault="004D5EEF" w:rsidP="0061546D">
      <w:pPr>
        <w:widowControl/>
        <w:numPr>
          <w:ilvl w:val="0"/>
          <w:numId w:val="2"/>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Monitoring of key infrastructure components is in place to collect and generate alerts based on utilization metrics.</w:t>
      </w:r>
    </w:p>
    <w:p w:rsidR="004D5EEF" w:rsidRPr="004D5EEF" w:rsidRDefault="004D5EEF" w:rsidP="0061546D">
      <w:pPr>
        <w:widowControl/>
        <w:numPr>
          <w:ilvl w:val="0"/>
          <w:numId w:val="2"/>
        </w:numPr>
        <w:autoSpaceDE/>
        <w:autoSpaceDN/>
        <w:spacing w:line="276" w:lineRule="auto"/>
        <w:jc w:val="both"/>
        <w:rPr>
          <w:rFonts w:ascii="Arial" w:hAnsi="Arial" w:cs="Arial"/>
          <w:sz w:val="28"/>
          <w:szCs w:val="28"/>
        </w:rPr>
      </w:pPr>
      <w:r w:rsidRPr="004D5EEF">
        <w:rPr>
          <w:rFonts w:ascii="Arial" w:hAnsi="Arial" w:cs="Arial"/>
          <w:sz w:val="28"/>
          <w:szCs w:val="28"/>
          <w:highlight w:val="yellow"/>
        </w:rPr>
        <w:t>Regular vulnerability scans over the system and network, and penetration tests over the production environment; and</w:t>
      </w:r>
      <w:r w:rsidRPr="004D5EEF">
        <w:rPr>
          <w:rFonts w:ascii="Arial" w:hAnsi="Arial" w:cs="Arial"/>
          <w:sz w:val="28"/>
          <w:szCs w:val="28"/>
        </w:rPr>
        <w:t>,</w:t>
      </w:r>
    </w:p>
    <w:p w:rsidR="004D5EEF" w:rsidRPr="004D5EEF" w:rsidRDefault="004D5EEF" w:rsidP="0061546D">
      <w:pPr>
        <w:widowControl/>
        <w:numPr>
          <w:ilvl w:val="0"/>
          <w:numId w:val="2"/>
        </w:numPr>
        <w:autoSpaceDE/>
        <w:autoSpaceDN/>
        <w:spacing w:line="276" w:lineRule="auto"/>
        <w:jc w:val="both"/>
        <w:rPr>
          <w:rFonts w:ascii="Arial" w:hAnsi="Arial" w:cs="Arial"/>
          <w:sz w:val="28"/>
          <w:szCs w:val="28"/>
        </w:rPr>
      </w:pPr>
      <w:r w:rsidRPr="004D5EEF">
        <w:rPr>
          <w:rFonts w:ascii="Arial" w:hAnsi="Arial" w:cs="Arial"/>
          <w:sz w:val="28"/>
          <w:szCs w:val="28"/>
        </w:rPr>
        <w:t>Operational procedures for managing security incidents and breaches, including notiﬁcation procedures.</w:t>
      </w:r>
    </w:p>
    <w:p w:rsidR="004D5EEF" w:rsidRPr="004D5EEF" w:rsidRDefault="004D5EEF" w:rsidP="00852245">
      <w:pPr>
        <w:spacing w:before="200"/>
        <w:jc w:val="both"/>
        <w:rPr>
          <w:rFonts w:ascii="Arial" w:hAnsi="Arial" w:cs="Arial"/>
          <w:sz w:val="28"/>
          <w:szCs w:val="28"/>
        </w:rPr>
      </w:pPr>
      <w:r w:rsidRPr="004D5EEF">
        <w:rPr>
          <w:rFonts w:ascii="Arial" w:hAnsi="Arial" w:cs="Arial"/>
          <w:sz w:val="28"/>
          <w:szCs w:val="28"/>
        </w:rPr>
        <w:t>Conﬁdentiality commitments include, but are not limited to, the following:</w:t>
      </w:r>
    </w:p>
    <w:p w:rsidR="004D5EEF" w:rsidRPr="004D5EEF" w:rsidRDefault="004D5EEF" w:rsidP="0061546D">
      <w:pPr>
        <w:widowControl/>
        <w:numPr>
          <w:ilvl w:val="0"/>
          <w:numId w:val="16"/>
        </w:numPr>
        <w:autoSpaceDE/>
        <w:autoSpaceDN/>
        <w:spacing w:before="200" w:line="276" w:lineRule="auto"/>
        <w:jc w:val="both"/>
        <w:rPr>
          <w:rFonts w:ascii="Arial" w:hAnsi="Arial" w:cs="Arial"/>
          <w:sz w:val="28"/>
          <w:szCs w:val="28"/>
        </w:rPr>
      </w:pPr>
      <w:r w:rsidRPr="004D5EEF">
        <w:rPr>
          <w:rFonts w:ascii="Arial" w:hAnsi="Arial" w:cs="Arial"/>
          <w:sz w:val="28"/>
          <w:szCs w:val="28"/>
        </w:rPr>
        <w:t>The use of encryption technologies to protect system data both at rest and in transit.</w:t>
      </w:r>
    </w:p>
    <w:p w:rsidR="004D5EEF" w:rsidRPr="004D5EEF" w:rsidRDefault="004D5EEF" w:rsidP="0061546D">
      <w:pPr>
        <w:widowControl/>
        <w:numPr>
          <w:ilvl w:val="0"/>
          <w:numId w:val="16"/>
        </w:numPr>
        <w:autoSpaceDE/>
        <w:autoSpaceDN/>
        <w:spacing w:line="276" w:lineRule="auto"/>
        <w:jc w:val="both"/>
        <w:rPr>
          <w:rFonts w:ascii="Arial" w:hAnsi="Arial" w:cs="Arial"/>
          <w:sz w:val="28"/>
          <w:szCs w:val="28"/>
        </w:rPr>
      </w:pPr>
      <w:r w:rsidRPr="004D5EEF">
        <w:rPr>
          <w:rFonts w:ascii="Arial" w:hAnsi="Arial" w:cs="Arial"/>
          <w:sz w:val="28"/>
          <w:szCs w:val="28"/>
        </w:rPr>
        <w:lastRenderedPageBreak/>
        <w:t>Conﬁdentiality and non-disclosure agreements with employees, contractors, and third parties; and,</w:t>
      </w:r>
    </w:p>
    <w:p w:rsidR="004D5EEF" w:rsidRPr="004D5EEF" w:rsidRDefault="004D5EEF" w:rsidP="0061546D">
      <w:pPr>
        <w:widowControl/>
        <w:numPr>
          <w:ilvl w:val="0"/>
          <w:numId w:val="16"/>
        </w:numPr>
        <w:autoSpaceDE/>
        <w:autoSpaceDN/>
        <w:spacing w:line="276" w:lineRule="auto"/>
        <w:jc w:val="both"/>
        <w:rPr>
          <w:rFonts w:ascii="Arial" w:hAnsi="Arial" w:cs="Arial"/>
          <w:sz w:val="28"/>
          <w:szCs w:val="28"/>
        </w:rPr>
      </w:pPr>
      <w:r w:rsidRPr="004D5EEF">
        <w:rPr>
          <w:rFonts w:ascii="Arial" w:hAnsi="Arial" w:cs="Arial"/>
          <w:sz w:val="28"/>
          <w:szCs w:val="28"/>
        </w:rPr>
        <w:t>Conﬁdential information must be used only for the purposes explicitly stated in agreements betwee</w:t>
      </w:r>
      <w:r w:rsidRPr="004D5EEF">
        <w:rPr>
          <w:rFonts w:ascii="Arial" w:hAnsi="Arial" w:cs="Arial"/>
          <w:sz w:val="28"/>
          <w:szCs w:val="28"/>
          <w:highlight w:val="white"/>
        </w:rPr>
        <w:t xml:space="preserve">n </w:t>
      </w:r>
      <w:r w:rsidRPr="004D5EEF">
        <w:rPr>
          <w:rFonts w:ascii="Arial" w:hAnsi="Arial" w:cs="Arial"/>
          <w:sz w:val="28"/>
          <w:szCs w:val="28"/>
          <w:highlight w:val="yellow"/>
        </w:rPr>
        <w:t>&lt;COMPANY</w:t>
      </w:r>
      <w:proofErr w:type="gramStart"/>
      <w:r w:rsidRPr="004D5EEF">
        <w:rPr>
          <w:rFonts w:ascii="Arial" w:hAnsi="Arial" w:cs="Arial"/>
          <w:sz w:val="28"/>
          <w:szCs w:val="28"/>
          <w:highlight w:val="yellow"/>
        </w:rPr>
        <w:t xml:space="preserve">&gt; </w:t>
      </w:r>
      <w:r w:rsidRPr="004D5EEF">
        <w:rPr>
          <w:rFonts w:ascii="Arial" w:hAnsi="Arial" w:cs="Arial"/>
          <w:sz w:val="28"/>
          <w:szCs w:val="28"/>
          <w:highlight w:val="white"/>
        </w:rPr>
        <w:t xml:space="preserve"> and</w:t>
      </w:r>
      <w:proofErr w:type="gramEnd"/>
      <w:r w:rsidRPr="004D5EEF">
        <w:rPr>
          <w:rFonts w:ascii="Arial" w:hAnsi="Arial" w:cs="Arial"/>
          <w:sz w:val="28"/>
          <w:szCs w:val="28"/>
          <w:highlight w:val="white"/>
        </w:rPr>
        <w:t xml:space="preserve"> user entities.</w:t>
      </w:r>
    </w:p>
    <w:p w:rsidR="004D5EEF" w:rsidRPr="004D5EEF" w:rsidRDefault="004D5EEF" w:rsidP="00852245">
      <w:pPr>
        <w:spacing w:before="200"/>
        <w:jc w:val="both"/>
        <w:rPr>
          <w:rFonts w:ascii="Arial" w:hAnsi="Arial" w:cs="Arial"/>
          <w:sz w:val="28"/>
          <w:szCs w:val="28"/>
          <w:highlight w:val="white"/>
        </w:rPr>
      </w:pPr>
      <w:r w:rsidRPr="004D5EEF">
        <w:rPr>
          <w:rFonts w:ascii="Arial" w:hAnsi="Arial" w:cs="Arial"/>
          <w:sz w:val="28"/>
          <w:szCs w:val="28"/>
          <w:highlight w:val="white"/>
        </w:rPr>
        <w:t xml:space="preserve"> Availability commitments include, but are not limited to, the following:</w:t>
      </w:r>
    </w:p>
    <w:p w:rsidR="004D5EEF" w:rsidRPr="004D5EEF" w:rsidRDefault="004D5EEF" w:rsidP="0061546D">
      <w:pPr>
        <w:widowControl/>
        <w:numPr>
          <w:ilvl w:val="0"/>
          <w:numId w:val="11"/>
        </w:numPr>
        <w:autoSpaceDE/>
        <w:autoSpaceDN/>
        <w:spacing w:before="200" w:line="276" w:lineRule="auto"/>
        <w:jc w:val="both"/>
        <w:rPr>
          <w:rFonts w:ascii="Arial" w:hAnsi="Arial" w:cs="Arial"/>
          <w:sz w:val="28"/>
          <w:szCs w:val="28"/>
          <w:highlight w:val="white"/>
        </w:rPr>
      </w:pPr>
      <w:r w:rsidRPr="004D5EEF">
        <w:rPr>
          <w:rFonts w:ascii="Arial" w:hAnsi="Arial" w:cs="Arial"/>
          <w:sz w:val="28"/>
          <w:szCs w:val="28"/>
          <w:highlight w:val="white"/>
        </w:rPr>
        <w:t>System performance and availability monitoring mechanisms to help ensure the consistent delivery of the system and its components.</w:t>
      </w:r>
    </w:p>
    <w:p w:rsidR="004D5EEF" w:rsidRPr="004D5EEF" w:rsidRDefault="004D5EEF" w:rsidP="0061546D">
      <w:pPr>
        <w:widowControl/>
        <w:numPr>
          <w:ilvl w:val="0"/>
          <w:numId w:val="11"/>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Responding to customer requests in a reasonably timely manner.</w:t>
      </w:r>
    </w:p>
    <w:p w:rsidR="004D5EEF" w:rsidRPr="004D5EEF" w:rsidRDefault="004D5EEF" w:rsidP="0061546D">
      <w:pPr>
        <w:widowControl/>
        <w:numPr>
          <w:ilvl w:val="0"/>
          <w:numId w:val="11"/>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Business continuity and disaster recovery plans and,</w:t>
      </w:r>
    </w:p>
    <w:p w:rsidR="004D5EEF" w:rsidRPr="004D5EEF" w:rsidRDefault="004D5EEF" w:rsidP="0061546D">
      <w:pPr>
        <w:widowControl/>
        <w:numPr>
          <w:ilvl w:val="0"/>
          <w:numId w:val="11"/>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Operational procedures supporting the achievement of availability commitments to user entities.</w:t>
      </w:r>
    </w:p>
    <w:p w:rsidR="004D5EEF" w:rsidRPr="004D5EEF" w:rsidRDefault="004D5EEF" w:rsidP="00852245">
      <w:pPr>
        <w:spacing w:before="200"/>
        <w:jc w:val="both"/>
        <w:rPr>
          <w:rFonts w:ascii="Arial" w:hAnsi="Arial" w:cs="Arial"/>
          <w:sz w:val="28"/>
          <w:szCs w:val="28"/>
        </w:rPr>
      </w:pPr>
      <w:r w:rsidRPr="004D5EEF">
        <w:rPr>
          <w:rFonts w:ascii="Arial" w:hAnsi="Arial" w:cs="Arial"/>
          <w:sz w:val="28"/>
          <w:szCs w:val="28"/>
          <w:highlight w:val="white"/>
        </w:rPr>
        <w:t xml:space="preserve">Such requirements are communicated in </w:t>
      </w:r>
      <w:r w:rsidRPr="004D5EEF">
        <w:rPr>
          <w:rFonts w:ascii="Arial" w:hAnsi="Arial" w:cs="Arial"/>
          <w:sz w:val="28"/>
          <w:szCs w:val="28"/>
          <w:highlight w:val="yellow"/>
        </w:rPr>
        <w:t>&lt;COMPANY</w:t>
      </w:r>
      <w:proofErr w:type="gramStart"/>
      <w:r w:rsidRPr="004D5EEF">
        <w:rPr>
          <w:rFonts w:ascii="Arial" w:hAnsi="Arial" w:cs="Arial"/>
          <w:sz w:val="28"/>
          <w:szCs w:val="28"/>
          <w:highlight w:val="yellow"/>
        </w:rPr>
        <w:t xml:space="preserve">&gt; </w:t>
      </w:r>
      <w:r w:rsidRPr="004D5EEF">
        <w:rPr>
          <w:rFonts w:ascii="Arial" w:hAnsi="Arial" w:cs="Arial"/>
          <w:sz w:val="28"/>
          <w:szCs w:val="28"/>
          <w:highlight w:val="white"/>
        </w:rPr>
        <w:t>'s</w:t>
      </w:r>
      <w:proofErr w:type="gramEnd"/>
      <w:r w:rsidRPr="004D5EEF">
        <w:rPr>
          <w:rFonts w:ascii="Arial" w:hAnsi="Arial" w:cs="Arial"/>
          <w:sz w:val="28"/>
          <w:szCs w:val="28"/>
          <w:highlight w:val="white"/>
        </w:rPr>
        <w:t xml:space="preserve"> system policies and procedures, system design documentation, and contracts with customers. Informati</w:t>
      </w:r>
      <w:r w:rsidRPr="004D5EEF">
        <w:rPr>
          <w:rFonts w:ascii="Arial" w:hAnsi="Arial" w:cs="Arial"/>
          <w:sz w:val="28"/>
          <w:szCs w:val="28"/>
        </w:rPr>
        <w:t>on security policies deﬁne an organization-wide approach to how systems and data are protected. These include policies around how the service is designed and developed, how the system is operated, how the internal business systems and networks are managed, and how employees are hired and trained. In addition to these policies, standard operating procedures are documented on how to carry out speciﬁc manual and automated processes required in the operation and development of the system.</w:t>
      </w:r>
    </w:p>
    <w:p w:rsidR="004D5EEF" w:rsidRPr="004D5EEF" w:rsidRDefault="004D5EEF" w:rsidP="00852245">
      <w:pPr>
        <w:pStyle w:val="Heading2"/>
        <w:keepNext w:val="0"/>
        <w:keepLines w:val="0"/>
        <w:spacing w:before="280" w:after="80"/>
        <w:jc w:val="both"/>
        <w:rPr>
          <w:rFonts w:ascii="Arial" w:hAnsi="Arial" w:cs="Arial"/>
          <w:sz w:val="28"/>
          <w:szCs w:val="28"/>
        </w:rPr>
      </w:pPr>
      <w:bookmarkStart w:id="2" w:name="_heading=h.tyjcwt" w:colFirst="0" w:colLast="0"/>
      <w:bookmarkEnd w:id="2"/>
      <w:r w:rsidRPr="004D5EEF">
        <w:rPr>
          <w:rFonts w:ascii="Arial" w:hAnsi="Arial" w:cs="Arial"/>
          <w:sz w:val="28"/>
          <w:szCs w:val="28"/>
        </w:rPr>
        <w:t>Components of the System used to provide services</w:t>
      </w:r>
    </w:p>
    <w:p w:rsidR="004D5EEF" w:rsidRPr="004D5EEF" w:rsidRDefault="004D5EEF" w:rsidP="00852245">
      <w:pPr>
        <w:jc w:val="both"/>
        <w:rPr>
          <w:rFonts w:ascii="Arial" w:hAnsi="Arial" w:cs="Arial"/>
          <w:sz w:val="28"/>
          <w:szCs w:val="28"/>
        </w:rPr>
      </w:pPr>
      <w:r w:rsidRPr="004D5EEF">
        <w:rPr>
          <w:rFonts w:ascii="Arial" w:hAnsi="Arial" w:cs="Arial"/>
          <w:sz w:val="28"/>
          <w:szCs w:val="28"/>
        </w:rPr>
        <w:t>The purpose of the system description is to delineate the boundaries of the system, which includes the services and commitments outlined above and the ﬁve components described below: infrastructure, software, people, data, and processes and procedures</w:t>
      </w:r>
    </w:p>
    <w:p w:rsidR="004D5EEF" w:rsidRPr="00852245" w:rsidRDefault="004D5EEF" w:rsidP="00852245">
      <w:pPr>
        <w:pStyle w:val="Heading3"/>
        <w:keepNext w:val="0"/>
        <w:keepLines w:val="0"/>
        <w:spacing w:before="240"/>
        <w:jc w:val="both"/>
        <w:rPr>
          <w:rFonts w:ascii="Arial" w:hAnsi="Arial" w:cs="Arial"/>
          <w:color w:val="E36C0A" w:themeColor="accent6" w:themeShade="BF"/>
          <w:sz w:val="28"/>
          <w:szCs w:val="28"/>
        </w:rPr>
      </w:pPr>
      <w:bookmarkStart w:id="3" w:name="_heading=h.3dy6vkm" w:colFirst="0" w:colLast="0"/>
      <w:bookmarkEnd w:id="3"/>
      <w:r w:rsidRPr="00852245">
        <w:rPr>
          <w:rFonts w:ascii="Arial" w:hAnsi="Arial" w:cs="Arial"/>
          <w:color w:val="E36C0A" w:themeColor="accent6" w:themeShade="BF"/>
          <w:sz w:val="28"/>
          <w:szCs w:val="28"/>
        </w:rPr>
        <w:t>Infrastructure</w:t>
      </w:r>
    </w:p>
    <w:p w:rsidR="004D5EEF" w:rsidRPr="004D5EEF" w:rsidRDefault="004D5EEF" w:rsidP="00852245">
      <w:pPr>
        <w:jc w:val="both"/>
        <w:rPr>
          <w:rFonts w:ascii="Arial" w:hAnsi="Arial" w:cs="Arial"/>
          <w:sz w:val="28"/>
          <w:szCs w:val="28"/>
        </w:rPr>
      </w:pPr>
      <w:r w:rsidRPr="004D5EEF">
        <w:rPr>
          <w:rFonts w:ascii="Arial" w:hAnsi="Arial" w:cs="Arial"/>
          <w:sz w:val="28"/>
          <w:szCs w:val="28"/>
        </w:rPr>
        <w:t xml:space="preserve">The </w:t>
      </w:r>
      <w:r w:rsidRPr="004D5EEF">
        <w:rPr>
          <w:rFonts w:ascii="Arial" w:hAnsi="Arial" w:cs="Arial"/>
          <w:sz w:val="28"/>
          <w:szCs w:val="28"/>
          <w:highlight w:val="yellow"/>
        </w:rPr>
        <w:t>&lt;COMPANY&gt;</w:t>
      </w:r>
      <w:r w:rsidRPr="004D5EEF">
        <w:rPr>
          <w:rFonts w:ascii="Arial" w:hAnsi="Arial" w:cs="Arial"/>
          <w:sz w:val="28"/>
          <w:szCs w:val="28"/>
        </w:rPr>
        <w:t xml:space="preserve"> is hosted in </w:t>
      </w:r>
      <w:r w:rsidRPr="004D5EEF">
        <w:rPr>
          <w:rFonts w:ascii="Arial" w:hAnsi="Arial" w:cs="Arial"/>
          <w:sz w:val="28"/>
          <w:szCs w:val="28"/>
          <w:highlight w:val="yellow"/>
        </w:rPr>
        <w:t>Amazon Web Services (AWS)</w:t>
      </w:r>
      <w:r w:rsidRPr="004D5EEF">
        <w:rPr>
          <w:rFonts w:ascii="Arial" w:hAnsi="Arial" w:cs="Arial"/>
          <w:sz w:val="28"/>
          <w:szCs w:val="28"/>
        </w:rPr>
        <w:t xml:space="preserve"> in their </w:t>
      </w:r>
      <w:r w:rsidRPr="004D5EEF">
        <w:rPr>
          <w:rFonts w:ascii="Arial" w:hAnsi="Arial" w:cs="Arial"/>
          <w:sz w:val="28"/>
          <w:szCs w:val="28"/>
          <w:highlight w:val="yellow"/>
        </w:rPr>
        <w:t>AP-South-1 region</w:t>
      </w:r>
      <w:r w:rsidRPr="004D5EEF">
        <w:rPr>
          <w:rFonts w:ascii="Arial" w:hAnsi="Arial" w:cs="Arial"/>
          <w:sz w:val="28"/>
          <w:szCs w:val="28"/>
        </w:rPr>
        <w:t xml:space="preserve">. </w:t>
      </w:r>
      <w:r w:rsidRPr="004D5EEF">
        <w:rPr>
          <w:rFonts w:ascii="Arial" w:hAnsi="Arial" w:cs="Arial"/>
          <w:sz w:val="28"/>
          <w:szCs w:val="28"/>
          <w:highlight w:val="yellow"/>
        </w:rPr>
        <w:t>&lt;COMPANY&gt;</w:t>
      </w:r>
      <w:proofErr w:type="gramStart"/>
      <w:r w:rsidRPr="004D5EEF">
        <w:rPr>
          <w:rFonts w:ascii="Arial" w:hAnsi="Arial" w:cs="Arial"/>
          <w:sz w:val="28"/>
          <w:szCs w:val="28"/>
        </w:rPr>
        <w:t>’s  software</w:t>
      </w:r>
      <w:proofErr w:type="gramEnd"/>
      <w:r w:rsidRPr="004D5EEF">
        <w:rPr>
          <w:rFonts w:ascii="Arial" w:hAnsi="Arial" w:cs="Arial"/>
          <w:sz w:val="28"/>
          <w:szCs w:val="28"/>
        </w:rPr>
        <w:t xml:space="preserve"> application uses a </w:t>
      </w:r>
      <w:r w:rsidRPr="004D5EEF">
        <w:rPr>
          <w:rFonts w:ascii="Arial" w:hAnsi="Arial" w:cs="Arial"/>
          <w:sz w:val="28"/>
          <w:szCs w:val="28"/>
          <w:highlight w:val="yellow"/>
        </w:rPr>
        <w:t>virtual and secure network environment on top of AWS infrastructure</w:t>
      </w:r>
      <w:r w:rsidRPr="004D5EEF">
        <w:rPr>
          <w:rFonts w:ascii="Arial" w:hAnsi="Arial" w:cs="Arial"/>
          <w:sz w:val="28"/>
          <w:szCs w:val="28"/>
        </w:rPr>
        <w:t xml:space="preserve"> to ensure that the software application is always protected. This is achieved by hosting the application inside a </w:t>
      </w:r>
      <w:r w:rsidRPr="004D5EEF">
        <w:rPr>
          <w:rFonts w:ascii="Arial" w:hAnsi="Arial" w:cs="Arial"/>
          <w:sz w:val="28"/>
          <w:szCs w:val="28"/>
          <w:highlight w:val="yellow"/>
        </w:rPr>
        <w:t>virtual private cloud (VPC) and accompanying ﬁrewalls on the infrastructure provider.</w:t>
      </w:r>
    </w:p>
    <w:p w:rsidR="004D5EEF" w:rsidRPr="004D5EEF" w:rsidRDefault="004D5EEF" w:rsidP="00852245">
      <w:pPr>
        <w:jc w:val="both"/>
        <w:rPr>
          <w:rFonts w:ascii="Arial" w:hAnsi="Arial" w:cs="Arial"/>
          <w:sz w:val="28"/>
          <w:szCs w:val="28"/>
        </w:rPr>
      </w:pPr>
      <w:r w:rsidRPr="004D5EEF">
        <w:rPr>
          <w:rFonts w:ascii="Arial" w:hAnsi="Arial" w:cs="Arial"/>
          <w:sz w:val="28"/>
          <w:szCs w:val="28"/>
          <w:highlight w:val="yellow"/>
        </w:rPr>
        <w:t>&lt;COMPANY&gt;</w:t>
      </w:r>
      <w:r w:rsidRPr="004D5EEF">
        <w:rPr>
          <w:rFonts w:ascii="Arial" w:hAnsi="Arial" w:cs="Arial"/>
          <w:sz w:val="28"/>
          <w:szCs w:val="28"/>
        </w:rPr>
        <w:t xml:space="preserve"> software application ensures there are only speciﬁc authorized points of entry, and ﬁlters traffic to the private networks that support the application. </w:t>
      </w:r>
    </w:p>
    <w:p w:rsidR="004D5EEF" w:rsidRPr="004D5EEF" w:rsidRDefault="004D5EEF" w:rsidP="00852245">
      <w:pPr>
        <w:jc w:val="both"/>
        <w:rPr>
          <w:rFonts w:ascii="Arial" w:hAnsi="Arial" w:cs="Arial"/>
          <w:sz w:val="28"/>
          <w:szCs w:val="28"/>
        </w:rPr>
      </w:pPr>
    </w:p>
    <w:p w:rsidR="004D5EEF" w:rsidRPr="004D5EEF" w:rsidRDefault="004D5EEF" w:rsidP="00852245">
      <w:pPr>
        <w:jc w:val="both"/>
        <w:rPr>
          <w:rFonts w:ascii="Arial" w:hAnsi="Arial" w:cs="Arial"/>
          <w:sz w:val="28"/>
          <w:szCs w:val="28"/>
        </w:rPr>
      </w:pPr>
      <w:r w:rsidRPr="004D5EEF">
        <w:rPr>
          <w:rFonts w:ascii="Arial" w:hAnsi="Arial" w:cs="Arial"/>
          <w:sz w:val="28"/>
          <w:szCs w:val="28"/>
        </w:rPr>
        <w:lastRenderedPageBreak/>
        <w:t xml:space="preserve">When a customer’s client device connects to the application over the internet, their data is encrypted and secured over HTTPS. It then passes through an </w:t>
      </w:r>
      <w:r w:rsidRPr="004D5EEF">
        <w:rPr>
          <w:rFonts w:ascii="Arial" w:hAnsi="Arial" w:cs="Arial"/>
          <w:sz w:val="28"/>
          <w:szCs w:val="28"/>
          <w:highlight w:val="yellow"/>
        </w:rPr>
        <w:t>AWS Internet Gateway</w:t>
      </w:r>
      <w:r w:rsidRPr="004D5EEF">
        <w:rPr>
          <w:rFonts w:ascii="Arial" w:hAnsi="Arial" w:cs="Arial"/>
          <w:sz w:val="28"/>
          <w:szCs w:val="28"/>
        </w:rPr>
        <w:t>, over to a virtual private cloud that:</w:t>
      </w:r>
    </w:p>
    <w:p w:rsidR="004D5EEF" w:rsidRPr="004D5EEF" w:rsidRDefault="004D5EEF" w:rsidP="0061546D">
      <w:pPr>
        <w:widowControl/>
        <w:numPr>
          <w:ilvl w:val="0"/>
          <w:numId w:val="19"/>
        </w:numPr>
        <w:autoSpaceDE/>
        <w:autoSpaceDN/>
        <w:spacing w:line="276" w:lineRule="auto"/>
        <w:jc w:val="both"/>
        <w:rPr>
          <w:rFonts w:ascii="Arial" w:hAnsi="Arial" w:cs="Arial"/>
          <w:sz w:val="28"/>
          <w:szCs w:val="28"/>
        </w:rPr>
      </w:pPr>
      <w:r w:rsidRPr="004D5EEF">
        <w:rPr>
          <w:rFonts w:ascii="Arial" w:hAnsi="Arial" w:cs="Arial"/>
          <w:sz w:val="28"/>
          <w:szCs w:val="28"/>
        </w:rPr>
        <w:t>Houses the entire application runtime</w:t>
      </w:r>
    </w:p>
    <w:p w:rsidR="004D5EEF" w:rsidRPr="004D5EEF" w:rsidRDefault="004D5EEF" w:rsidP="0061546D">
      <w:pPr>
        <w:widowControl/>
        <w:numPr>
          <w:ilvl w:val="0"/>
          <w:numId w:val="19"/>
        </w:numPr>
        <w:autoSpaceDE/>
        <w:autoSpaceDN/>
        <w:spacing w:line="276" w:lineRule="auto"/>
        <w:jc w:val="both"/>
        <w:rPr>
          <w:rFonts w:ascii="Arial" w:hAnsi="Arial" w:cs="Arial"/>
          <w:sz w:val="28"/>
          <w:szCs w:val="28"/>
        </w:rPr>
      </w:pPr>
      <w:r w:rsidRPr="004D5EEF">
        <w:rPr>
          <w:rFonts w:ascii="Arial" w:hAnsi="Arial" w:cs="Arial"/>
          <w:sz w:val="28"/>
          <w:szCs w:val="28"/>
        </w:rPr>
        <w:t>Protects the application runtime from any external networks</w:t>
      </w:r>
    </w:p>
    <w:p w:rsidR="004D5EEF" w:rsidRPr="004D5EEF" w:rsidRDefault="004D5EEF" w:rsidP="00852245">
      <w:pPr>
        <w:jc w:val="both"/>
        <w:rPr>
          <w:rFonts w:ascii="Arial" w:hAnsi="Arial" w:cs="Arial"/>
          <w:sz w:val="28"/>
          <w:szCs w:val="28"/>
        </w:rPr>
      </w:pPr>
    </w:p>
    <w:p w:rsidR="004D5EEF" w:rsidRPr="004D5EEF" w:rsidRDefault="004D5EEF" w:rsidP="00852245">
      <w:pPr>
        <w:jc w:val="both"/>
        <w:rPr>
          <w:rFonts w:ascii="Arial" w:hAnsi="Arial" w:cs="Arial"/>
          <w:sz w:val="28"/>
          <w:szCs w:val="28"/>
        </w:rPr>
      </w:pPr>
      <w:r w:rsidRPr="004D5EEF">
        <w:rPr>
          <w:rFonts w:ascii="Arial" w:hAnsi="Arial" w:cs="Arial"/>
          <w:sz w:val="28"/>
          <w:szCs w:val="28"/>
        </w:rPr>
        <w:t xml:space="preserve">The internal networks </w:t>
      </w:r>
      <w:r w:rsidRPr="004D5EEF">
        <w:rPr>
          <w:rFonts w:ascii="Arial" w:hAnsi="Arial" w:cs="Arial"/>
          <w:sz w:val="28"/>
          <w:szCs w:val="28"/>
          <w:highlight w:val="yellow"/>
        </w:rPr>
        <w:t>of AWS</w:t>
      </w:r>
      <w:r w:rsidRPr="004D5EEF">
        <w:rPr>
          <w:rFonts w:ascii="Arial" w:hAnsi="Arial" w:cs="Arial"/>
          <w:sz w:val="28"/>
          <w:szCs w:val="28"/>
        </w:rPr>
        <w:t xml:space="preserve"> are protected by deny-by-default security groups and ﬁrewalls to ensure that only deliberately allowed traffic can pass through. </w:t>
      </w:r>
    </w:p>
    <w:p w:rsidR="004D5EEF" w:rsidRPr="002A227C" w:rsidRDefault="004D5EEF" w:rsidP="002A227C">
      <w:pPr>
        <w:jc w:val="both"/>
        <w:rPr>
          <w:rFonts w:ascii="Arial" w:hAnsi="Arial" w:cs="Arial"/>
          <w:sz w:val="28"/>
          <w:szCs w:val="28"/>
        </w:rPr>
      </w:pPr>
      <w:r w:rsidRPr="004D5EEF">
        <w:rPr>
          <w:rFonts w:ascii="Arial" w:hAnsi="Arial" w:cs="Arial"/>
          <w:sz w:val="28"/>
          <w:szCs w:val="28"/>
        </w:rPr>
        <w:t>Further</w:t>
      </w:r>
      <w:r w:rsidRPr="004D5EEF">
        <w:rPr>
          <w:rFonts w:ascii="Arial" w:hAnsi="Arial" w:cs="Arial"/>
          <w:sz w:val="28"/>
          <w:szCs w:val="28"/>
          <w:highlight w:val="yellow"/>
        </w:rPr>
        <w:t>, all VPC network flow logs, DNS logs, and other AWS console events are continuously monitored by AWS Guard duty to spot malicious activity and unauthorized behavior. Specifically, AWS Guard Duty uses machine learning, anomaly detection, and integrated threat intelligence to identify potential threats</w:t>
      </w:r>
      <w:bookmarkStart w:id="4" w:name="_heading=h.fnffnudtul4z" w:colFirst="0" w:colLast="0"/>
      <w:bookmarkEnd w:id="4"/>
    </w:p>
    <w:p w:rsidR="004D5EEF" w:rsidRPr="00852245" w:rsidRDefault="004D5EEF" w:rsidP="00852245">
      <w:pPr>
        <w:pStyle w:val="Heading3"/>
        <w:keepNext w:val="0"/>
        <w:keepLines w:val="0"/>
        <w:spacing w:before="240"/>
        <w:jc w:val="both"/>
        <w:rPr>
          <w:rFonts w:ascii="Arial" w:hAnsi="Arial" w:cs="Arial"/>
          <w:color w:val="E36C0A" w:themeColor="accent6" w:themeShade="BF"/>
          <w:sz w:val="28"/>
          <w:szCs w:val="28"/>
        </w:rPr>
      </w:pPr>
      <w:r w:rsidRPr="00852245">
        <w:rPr>
          <w:rFonts w:ascii="Arial" w:hAnsi="Arial" w:cs="Arial"/>
          <w:color w:val="E36C0A" w:themeColor="accent6" w:themeShade="BF"/>
          <w:sz w:val="28"/>
          <w:szCs w:val="28"/>
        </w:rPr>
        <w:t>Software</w:t>
      </w:r>
    </w:p>
    <w:p w:rsidR="004D5EEF" w:rsidRPr="004D5EEF" w:rsidRDefault="004D5EEF" w:rsidP="00852245">
      <w:pPr>
        <w:jc w:val="both"/>
        <w:rPr>
          <w:rFonts w:ascii="Arial" w:hAnsi="Arial" w:cs="Arial"/>
          <w:sz w:val="28"/>
          <w:szCs w:val="28"/>
        </w:rPr>
      </w:pPr>
      <w:r w:rsidRPr="004D5EEF">
        <w:rPr>
          <w:rFonts w:ascii="Arial" w:hAnsi="Arial" w:cs="Arial"/>
          <w:sz w:val="28"/>
          <w:szCs w:val="28"/>
          <w:highlight w:val="yellow"/>
        </w:rPr>
        <w:t xml:space="preserve">&lt;COMPANY&gt; </w:t>
      </w:r>
      <w:r w:rsidRPr="004D5EEF">
        <w:rPr>
          <w:rFonts w:ascii="Arial" w:hAnsi="Arial" w:cs="Arial"/>
          <w:sz w:val="28"/>
          <w:szCs w:val="28"/>
          <w:highlight w:val="white"/>
        </w:rPr>
        <w:t>is</w:t>
      </w:r>
      <w:r w:rsidRPr="004D5EEF">
        <w:rPr>
          <w:rFonts w:ascii="Arial" w:hAnsi="Arial" w:cs="Arial"/>
          <w:sz w:val="28"/>
          <w:szCs w:val="28"/>
        </w:rPr>
        <w:t xml:space="preserve"> responsible for managing the development and operation of the </w:t>
      </w:r>
      <w:r w:rsidRPr="004D5EEF">
        <w:rPr>
          <w:rFonts w:ascii="Arial" w:hAnsi="Arial" w:cs="Arial"/>
          <w:sz w:val="28"/>
          <w:szCs w:val="28"/>
          <w:highlight w:val="yellow"/>
        </w:rPr>
        <w:t>&lt;Product or service name&gt;</w:t>
      </w:r>
      <w:r w:rsidRPr="004D5EEF">
        <w:rPr>
          <w:rFonts w:ascii="Arial" w:hAnsi="Arial" w:cs="Arial"/>
          <w:sz w:val="28"/>
          <w:szCs w:val="28"/>
        </w:rPr>
        <w:t xml:space="preserve"> including infrastructure components such as servers, databases, and storage systems. The in-scope </w:t>
      </w:r>
      <w:r w:rsidRPr="004D5EEF">
        <w:rPr>
          <w:rFonts w:ascii="Arial" w:hAnsi="Arial" w:cs="Arial"/>
          <w:sz w:val="28"/>
          <w:szCs w:val="28"/>
          <w:highlight w:val="yellow"/>
        </w:rPr>
        <w:t xml:space="preserve">&lt;COMPANY&gt; </w:t>
      </w:r>
      <w:r w:rsidRPr="004D5EEF">
        <w:rPr>
          <w:rFonts w:ascii="Arial" w:hAnsi="Arial" w:cs="Arial"/>
          <w:sz w:val="28"/>
          <w:szCs w:val="28"/>
        </w:rPr>
        <w:t>infrastructure and software components are shown in the table below:</w:t>
      </w:r>
    </w:p>
    <w:p w:rsidR="004D5EEF" w:rsidRPr="004D5EEF" w:rsidRDefault="004D5EEF" w:rsidP="00852245">
      <w:pPr>
        <w:jc w:val="both"/>
        <w:rPr>
          <w:rFonts w:ascii="Arial" w:hAnsi="Arial" w:cs="Arial"/>
          <w:sz w:val="28"/>
          <w:szCs w:val="28"/>
        </w:rPr>
      </w:pPr>
    </w:p>
    <w:p w:rsidR="004D5EEF" w:rsidRPr="004D5EEF" w:rsidRDefault="004D5EEF" w:rsidP="00852245">
      <w:pPr>
        <w:spacing w:before="7"/>
        <w:jc w:val="both"/>
        <w:rPr>
          <w:rFonts w:ascii="Arial" w:hAnsi="Arial" w:cs="Arial"/>
          <w:sz w:val="28"/>
          <w:szCs w:val="28"/>
        </w:rPr>
      </w:pPr>
    </w:p>
    <w:tbl>
      <w:tblPr>
        <w:tblW w:w="9825" w:type="dxa"/>
        <w:tblInd w:w="230" w:type="dxa"/>
        <w:tblBorders>
          <w:top w:val="single" w:sz="8" w:space="0" w:color="13203C"/>
          <w:left w:val="single" w:sz="8" w:space="0" w:color="13203C"/>
          <w:bottom w:val="single" w:sz="8" w:space="0" w:color="13203C"/>
          <w:right w:val="single" w:sz="8" w:space="0" w:color="13203C"/>
          <w:insideH w:val="single" w:sz="8" w:space="0" w:color="13203C"/>
          <w:insideV w:val="single" w:sz="8" w:space="0" w:color="13203C"/>
        </w:tblBorders>
        <w:tblLayout w:type="fixed"/>
        <w:tblCellMar>
          <w:left w:w="0" w:type="dxa"/>
          <w:right w:w="0" w:type="dxa"/>
        </w:tblCellMar>
        <w:tblLook w:val="0000" w:firstRow="0" w:lastRow="0" w:firstColumn="0" w:lastColumn="0" w:noHBand="0" w:noVBand="0"/>
      </w:tblPr>
      <w:tblGrid>
        <w:gridCol w:w="2028"/>
        <w:gridCol w:w="3969"/>
        <w:gridCol w:w="1560"/>
        <w:gridCol w:w="2268"/>
      </w:tblGrid>
      <w:tr w:rsidR="004D5EEF" w:rsidRPr="004D5EEF" w:rsidTr="002A227C">
        <w:trPr>
          <w:trHeight w:val="681"/>
        </w:trPr>
        <w:tc>
          <w:tcPr>
            <w:tcW w:w="9825" w:type="dxa"/>
            <w:gridSpan w:val="4"/>
            <w:shd w:val="clear" w:color="auto" w:fill="0053A0"/>
          </w:tcPr>
          <w:p w:rsidR="004D5EEF" w:rsidRPr="004D5EEF" w:rsidRDefault="004D5EEF" w:rsidP="00852245">
            <w:pPr>
              <w:spacing w:before="95"/>
              <w:ind w:left="2860" w:right="2750"/>
              <w:jc w:val="both"/>
              <w:rPr>
                <w:rFonts w:ascii="Arial" w:hAnsi="Arial" w:cs="Arial"/>
                <w:b/>
                <w:sz w:val="28"/>
                <w:szCs w:val="28"/>
              </w:rPr>
            </w:pPr>
            <w:r w:rsidRPr="004D5EEF">
              <w:rPr>
                <w:rFonts w:ascii="Arial" w:hAnsi="Arial" w:cs="Arial"/>
                <w:b/>
                <w:color w:val="FFFFFF"/>
                <w:sz w:val="28"/>
                <w:szCs w:val="28"/>
              </w:rPr>
              <w:t>Primary Infrastructure and Software</w:t>
            </w:r>
          </w:p>
        </w:tc>
      </w:tr>
      <w:tr w:rsidR="004D5EEF" w:rsidRPr="004D5EEF" w:rsidTr="002A227C">
        <w:trPr>
          <w:trHeight w:val="680"/>
        </w:trPr>
        <w:tc>
          <w:tcPr>
            <w:tcW w:w="2028" w:type="dxa"/>
            <w:shd w:val="clear" w:color="auto" w:fill="D9D9D9"/>
            <w:vAlign w:val="center"/>
          </w:tcPr>
          <w:p w:rsidR="004D5EEF" w:rsidRPr="004D5EEF" w:rsidRDefault="004D5EEF" w:rsidP="00852245">
            <w:pPr>
              <w:spacing w:before="114" w:line="211" w:lineRule="auto"/>
              <w:ind w:left="312" w:right="677"/>
              <w:jc w:val="both"/>
              <w:rPr>
                <w:rFonts w:ascii="Arial" w:hAnsi="Arial" w:cs="Arial"/>
                <w:b/>
                <w:sz w:val="28"/>
                <w:szCs w:val="28"/>
              </w:rPr>
            </w:pPr>
            <w:r w:rsidRPr="004D5EEF">
              <w:rPr>
                <w:rFonts w:ascii="Arial" w:hAnsi="Arial" w:cs="Arial"/>
                <w:b/>
                <w:sz w:val="28"/>
                <w:szCs w:val="28"/>
              </w:rPr>
              <w:t>System /   Application</w:t>
            </w:r>
          </w:p>
        </w:tc>
        <w:tc>
          <w:tcPr>
            <w:tcW w:w="3969" w:type="dxa"/>
            <w:shd w:val="clear" w:color="auto" w:fill="D9D9D9"/>
            <w:vAlign w:val="center"/>
          </w:tcPr>
          <w:p w:rsidR="004D5EEF" w:rsidRPr="004D5EEF" w:rsidRDefault="004D5EEF" w:rsidP="00852245">
            <w:pPr>
              <w:spacing w:before="208"/>
              <w:jc w:val="both"/>
              <w:rPr>
                <w:rFonts w:ascii="Arial" w:hAnsi="Arial" w:cs="Arial"/>
                <w:b/>
                <w:sz w:val="28"/>
                <w:szCs w:val="28"/>
              </w:rPr>
            </w:pPr>
            <w:r w:rsidRPr="004D5EEF">
              <w:rPr>
                <w:rFonts w:ascii="Arial" w:hAnsi="Arial" w:cs="Arial"/>
                <w:b/>
                <w:sz w:val="28"/>
                <w:szCs w:val="28"/>
              </w:rPr>
              <w:t>Business Function / Description</w:t>
            </w:r>
          </w:p>
        </w:tc>
        <w:tc>
          <w:tcPr>
            <w:tcW w:w="1560" w:type="dxa"/>
            <w:shd w:val="clear" w:color="auto" w:fill="D9D9D9"/>
            <w:vAlign w:val="center"/>
          </w:tcPr>
          <w:p w:rsidR="004D5EEF" w:rsidRPr="004D5EEF" w:rsidRDefault="004D5EEF" w:rsidP="00852245">
            <w:pPr>
              <w:spacing w:before="208"/>
              <w:jc w:val="both"/>
              <w:rPr>
                <w:rFonts w:ascii="Arial" w:hAnsi="Arial" w:cs="Arial"/>
                <w:b/>
                <w:sz w:val="28"/>
                <w:szCs w:val="28"/>
              </w:rPr>
            </w:pPr>
            <w:r w:rsidRPr="004D5EEF">
              <w:rPr>
                <w:rFonts w:ascii="Arial" w:hAnsi="Arial" w:cs="Arial"/>
                <w:b/>
                <w:sz w:val="28"/>
                <w:szCs w:val="28"/>
              </w:rPr>
              <w:t>OS DB</w:t>
            </w:r>
          </w:p>
        </w:tc>
        <w:tc>
          <w:tcPr>
            <w:tcW w:w="2268" w:type="dxa"/>
            <w:shd w:val="clear" w:color="auto" w:fill="D9D9D9"/>
            <w:vAlign w:val="center"/>
          </w:tcPr>
          <w:p w:rsidR="004D5EEF" w:rsidRPr="004D5EEF" w:rsidRDefault="004D5EEF" w:rsidP="00852245">
            <w:pPr>
              <w:spacing w:before="114" w:line="211" w:lineRule="auto"/>
              <w:ind w:left="575" w:right="441" w:firstLine="22"/>
              <w:jc w:val="both"/>
              <w:rPr>
                <w:rFonts w:ascii="Arial" w:hAnsi="Arial" w:cs="Arial"/>
                <w:b/>
                <w:sz w:val="28"/>
                <w:szCs w:val="28"/>
              </w:rPr>
            </w:pPr>
            <w:r w:rsidRPr="004D5EEF">
              <w:rPr>
                <w:rFonts w:ascii="Arial" w:hAnsi="Arial" w:cs="Arial"/>
                <w:b/>
                <w:sz w:val="28"/>
                <w:szCs w:val="28"/>
              </w:rPr>
              <w:t>Physical Location</w:t>
            </w:r>
          </w:p>
        </w:tc>
      </w:tr>
      <w:tr w:rsidR="004D5EEF" w:rsidRPr="004D5EEF" w:rsidTr="002A227C">
        <w:trPr>
          <w:trHeight w:hRule="exact" w:val="965"/>
        </w:trPr>
        <w:tc>
          <w:tcPr>
            <w:tcW w:w="2028" w:type="dxa"/>
          </w:tcPr>
          <w:p w:rsidR="004D5EEF" w:rsidRPr="004D5EEF" w:rsidRDefault="004D5EEF" w:rsidP="00852245">
            <w:pPr>
              <w:spacing w:before="120" w:line="235" w:lineRule="auto"/>
              <w:ind w:left="94" w:right="188"/>
              <w:jc w:val="both"/>
              <w:rPr>
                <w:rFonts w:ascii="Arial" w:hAnsi="Arial" w:cs="Arial"/>
                <w:sz w:val="28"/>
                <w:szCs w:val="28"/>
              </w:rPr>
            </w:pPr>
            <w:r w:rsidRPr="004D5EEF">
              <w:rPr>
                <w:rFonts w:ascii="Arial" w:hAnsi="Arial" w:cs="Arial"/>
                <w:sz w:val="28"/>
                <w:szCs w:val="28"/>
                <w:highlight w:val="yellow"/>
              </w:rPr>
              <w:t>&lt;COMPANY&gt; Main Web App</w:t>
            </w:r>
          </w:p>
        </w:tc>
        <w:tc>
          <w:tcPr>
            <w:tcW w:w="3969" w:type="dxa"/>
          </w:tcPr>
          <w:p w:rsidR="004D5EEF" w:rsidRPr="004D5EEF" w:rsidRDefault="004D5EEF" w:rsidP="00852245">
            <w:pPr>
              <w:spacing w:before="2" w:line="235" w:lineRule="auto"/>
              <w:ind w:left="94" w:right="78"/>
              <w:jc w:val="both"/>
              <w:rPr>
                <w:rFonts w:ascii="Arial" w:hAnsi="Arial" w:cs="Arial"/>
                <w:sz w:val="28"/>
                <w:szCs w:val="28"/>
                <w:highlight w:val="white"/>
              </w:rPr>
            </w:pPr>
          </w:p>
        </w:tc>
        <w:tc>
          <w:tcPr>
            <w:tcW w:w="1560" w:type="dxa"/>
          </w:tcPr>
          <w:p w:rsidR="004D5EEF" w:rsidRPr="004D5EEF" w:rsidRDefault="004D5EEF" w:rsidP="00852245">
            <w:pPr>
              <w:spacing w:before="120" w:line="235" w:lineRule="auto"/>
              <w:ind w:left="99" w:right="188"/>
              <w:jc w:val="both"/>
              <w:rPr>
                <w:rFonts w:ascii="Arial" w:hAnsi="Arial" w:cs="Arial"/>
                <w:sz w:val="28"/>
                <w:szCs w:val="28"/>
                <w:highlight w:val="white"/>
              </w:rPr>
            </w:pPr>
          </w:p>
        </w:tc>
        <w:tc>
          <w:tcPr>
            <w:tcW w:w="2268" w:type="dxa"/>
          </w:tcPr>
          <w:p w:rsidR="004D5EEF" w:rsidRPr="004D5EEF" w:rsidRDefault="004D5EEF" w:rsidP="00852245">
            <w:pPr>
              <w:spacing w:before="116"/>
              <w:ind w:left="99"/>
              <w:jc w:val="both"/>
              <w:rPr>
                <w:rFonts w:ascii="Arial" w:hAnsi="Arial" w:cs="Arial"/>
                <w:sz w:val="28"/>
                <w:szCs w:val="28"/>
                <w:highlight w:val="white"/>
              </w:rPr>
            </w:pPr>
          </w:p>
        </w:tc>
      </w:tr>
      <w:tr w:rsidR="004D5EEF" w:rsidRPr="004D5EEF" w:rsidTr="002A227C">
        <w:trPr>
          <w:trHeight w:val="719"/>
        </w:trPr>
        <w:tc>
          <w:tcPr>
            <w:tcW w:w="2028" w:type="dxa"/>
          </w:tcPr>
          <w:p w:rsidR="004D5EEF" w:rsidRPr="004D5EEF" w:rsidRDefault="004D5EEF" w:rsidP="00852245">
            <w:pPr>
              <w:spacing w:before="101"/>
              <w:ind w:left="94"/>
              <w:jc w:val="both"/>
              <w:rPr>
                <w:rFonts w:ascii="Arial" w:hAnsi="Arial" w:cs="Arial"/>
                <w:sz w:val="28"/>
                <w:szCs w:val="28"/>
                <w:highlight w:val="yellow"/>
              </w:rPr>
            </w:pPr>
            <w:r w:rsidRPr="004D5EEF">
              <w:rPr>
                <w:rFonts w:ascii="Arial" w:hAnsi="Arial" w:cs="Arial"/>
                <w:sz w:val="28"/>
                <w:szCs w:val="28"/>
                <w:highlight w:val="yellow"/>
              </w:rPr>
              <w:t>AWS IAM</w:t>
            </w:r>
          </w:p>
        </w:tc>
        <w:tc>
          <w:tcPr>
            <w:tcW w:w="3969" w:type="dxa"/>
          </w:tcPr>
          <w:p w:rsidR="004D5EEF" w:rsidRPr="004D5EEF" w:rsidRDefault="004D5EEF" w:rsidP="00852245">
            <w:pPr>
              <w:spacing w:before="105" w:line="235" w:lineRule="auto"/>
              <w:ind w:left="94"/>
              <w:jc w:val="both"/>
              <w:rPr>
                <w:rFonts w:ascii="Arial" w:hAnsi="Arial" w:cs="Arial"/>
                <w:sz w:val="28"/>
                <w:szCs w:val="28"/>
                <w:highlight w:val="yellow"/>
              </w:rPr>
            </w:pPr>
            <w:r w:rsidRPr="004D5EEF">
              <w:rPr>
                <w:rFonts w:ascii="Arial" w:hAnsi="Arial" w:cs="Arial"/>
                <w:sz w:val="28"/>
                <w:szCs w:val="28"/>
                <w:highlight w:val="yellow"/>
              </w:rPr>
              <w:t>Identity and access management console for AWS resources.</w:t>
            </w:r>
          </w:p>
        </w:tc>
        <w:tc>
          <w:tcPr>
            <w:tcW w:w="1560" w:type="dxa"/>
          </w:tcPr>
          <w:p w:rsidR="004D5EEF" w:rsidRPr="004D5EEF" w:rsidRDefault="004D5EEF" w:rsidP="00852245">
            <w:pPr>
              <w:spacing w:before="101" w:line="242" w:lineRule="auto"/>
              <w:ind w:left="99"/>
              <w:jc w:val="both"/>
              <w:rPr>
                <w:rFonts w:ascii="Arial" w:hAnsi="Arial" w:cs="Arial"/>
                <w:sz w:val="28"/>
                <w:szCs w:val="28"/>
                <w:highlight w:val="yellow"/>
              </w:rPr>
            </w:pPr>
            <w:r w:rsidRPr="004D5EEF">
              <w:rPr>
                <w:rFonts w:ascii="Arial" w:hAnsi="Arial" w:cs="Arial"/>
                <w:sz w:val="28"/>
                <w:szCs w:val="28"/>
                <w:highlight w:val="yellow"/>
              </w:rPr>
              <w:t>AWS</w:t>
            </w:r>
          </w:p>
          <w:p w:rsidR="004D5EEF" w:rsidRPr="004D5EEF" w:rsidRDefault="004D5EEF" w:rsidP="00852245">
            <w:pPr>
              <w:spacing w:line="242" w:lineRule="auto"/>
              <w:ind w:left="99"/>
              <w:jc w:val="both"/>
              <w:rPr>
                <w:rFonts w:ascii="Arial" w:hAnsi="Arial" w:cs="Arial"/>
                <w:sz w:val="28"/>
                <w:szCs w:val="28"/>
                <w:highlight w:val="yellow"/>
              </w:rPr>
            </w:pPr>
            <w:r w:rsidRPr="004D5EEF">
              <w:rPr>
                <w:rFonts w:ascii="Arial" w:hAnsi="Arial" w:cs="Arial"/>
                <w:sz w:val="28"/>
                <w:szCs w:val="28"/>
                <w:highlight w:val="yellow"/>
              </w:rPr>
              <w:t>Proprietary</w:t>
            </w:r>
          </w:p>
        </w:tc>
        <w:tc>
          <w:tcPr>
            <w:tcW w:w="2268" w:type="dxa"/>
          </w:tcPr>
          <w:p w:rsidR="004D5EEF" w:rsidRPr="004D5EEF" w:rsidRDefault="004D5EEF" w:rsidP="00852245">
            <w:pPr>
              <w:spacing w:before="101"/>
              <w:ind w:left="99"/>
              <w:jc w:val="both"/>
              <w:rPr>
                <w:rFonts w:ascii="Arial" w:hAnsi="Arial" w:cs="Arial"/>
                <w:sz w:val="28"/>
                <w:szCs w:val="28"/>
                <w:highlight w:val="yellow"/>
              </w:rPr>
            </w:pPr>
            <w:r w:rsidRPr="004D5EEF">
              <w:rPr>
                <w:rFonts w:ascii="Arial" w:hAnsi="Arial" w:cs="Arial"/>
                <w:sz w:val="28"/>
                <w:szCs w:val="28"/>
                <w:highlight w:val="yellow"/>
              </w:rPr>
              <w:t>AWS</w:t>
            </w:r>
          </w:p>
        </w:tc>
      </w:tr>
      <w:tr w:rsidR="004D5EEF" w:rsidRPr="004D5EEF" w:rsidTr="002A227C">
        <w:trPr>
          <w:trHeight w:val="1160"/>
        </w:trPr>
        <w:tc>
          <w:tcPr>
            <w:tcW w:w="2028" w:type="dxa"/>
          </w:tcPr>
          <w:p w:rsidR="004D5EEF" w:rsidRPr="004D5EEF" w:rsidRDefault="004D5EEF" w:rsidP="00852245">
            <w:pPr>
              <w:spacing w:before="111"/>
              <w:ind w:left="94"/>
              <w:jc w:val="both"/>
              <w:rPr>
                <w:rFonts w:ascii="Arial" w:hAnsi="Arial" w:cs="Arial"/>
                <w:sz w:val="28"/>
                <w:szCs w:val="28"/>
                <w:highlight w:val="yellow"/>
              </w:rPr>
            </w:pPr>
            <w:r w:rsidRPr="004D5EEF">
              <w:rPr>
                <w:rFonts w:ascii="Arial" w:hAnsi="Arial" w:cs="Arial"/>
                <w:sz w:val="28"/>
                <w:szCs w:val="28"/>
                <w:highlight w:val="yellow"/>
              </w:rPr>
              <w:t>AWS Firewalls</w:t>
            </w:r>
          </w:p>
        </w:tc>
        <w:tc>
          <w:tcPr>
            <w:tcW w:w="3969" w:type="dxa"/>
          </w:tcPr>
          <w:p w:rsidR="004D5EEF" w:rsidRPr="004D5EEF" w:rsidRDefault="004D5EEF" w:rsidP="00852245">
            <w:pPr>
              <w:spacing w:before="115" w:line="235" w:lineRule="auto"/>
              <w:ind w:left="94" w:right="224"/>
              <w:jc w:val="both"/>
              <w:rPr>
                <w:rFonts w:ascii="Arial" w:hAnsi="Arial" w:cs="Arial"/>
                <w:sz w:val="28"/>
                <w:szCs w:val="28"/>
                <w:highlight w:val="yellow"/>
              </w:rPr>
            </w:pPr>
            <w:r w:rsidRPr="004D5EEF">
              <w:rPr>
                <w:rFonts w:ascii="Arial" w:hAnsi="Arial" w:cs="Arial"/>
                <w:sz w:val="28"/>
                <w:szCs w:val="28"/>
                <w:highlight w:val="yellow"/>
              </w:rPr>
              <w:t>Front-end ﬁrewalls protect the network perimeter with rule-based ACLs and back-end ﬁrewalls segregate the database servers from internal traffic.</w:t>
            </w:r>
          </w:p>
        </w:tc>
        <w:tc>
          <w:tcPr>
            <w:tcW w:w="1560" w:type="dxa"/>
          </w:tcPr>
          <w:p w:rsidR="004D5EEF" w:rsidRPr="004D5EEF" w:rsidRDefault="004D5EEF" w:rsidP="00852245">
            <w:pPr>
              <w:spacing w:before="111" w:line="242" w:lineRule="auto"/>
              <w:ind w:left="99"/>
              <w:jc w:val="both"/>
              <w:rPr>
                <w:rFonts w:ascii="Arial" w:hAnsi="Arial" w:cs="Arial"/>
                <w:sz w:val="28"/>
                <w:szCs w:val="28"/>
                <w:highlight w:val="yellow"/>
              </w:rPr>
            </w:pPr>
            <w:r w:rsidRPr="004D5EEF">
              <w:rPr>
                <w:rFonts w:ascii="Arial" w:hAnsi="Arial" w:cs="Arial"/>
                <w:sz w:val="28"/>
                <w:szCs w:val="28"/>
                <w:highlight w:val="yellow"/>
              </w:rPr>
              <w:t>AWS</w:t>
            </w:r>
          </w:p>
          <w:p w:rsidR="004D5EEF" w:rsidRPr="004D5EEF" w:rsidRDefault="004D5EEF" w:rsidP="00852245">
            <w:pPr>
              <w:spacing w:line="242" w:lineRule="auto"/>
              <w:ind w:left="99"/>
              <w:jc w:val="both"/>
              <w:rPr>
                <w:rFonts w:ascii="Arial" w:hAnsi="Arial" w:cs="Arial"/>
                <w:sz w:val="28"/>
                <w:szCs w:val="28"/>
                <w:highlight w:val="yellow"/>
              </w:rPr>
            </w:pPr>
            <w:r w:rsidRPr="004D5EEF">
              <w:rPr>
                <w:rFonts w:ascii="Arial" w:hAnsi="Arial" w:cs="Arial"/>
                <w:sz w:val="28"/>
                <w:szCs w:val="28"/>
                <w:highlight w:val="yellow"/>
              </w:rPr>
              <w:t>Proprietary</w:t>
            </w:r>
          </w:p>
        </w:tc>
        <w:tc>
          <w:tcPr>
            <w:tcW w:w="2268" w:type="dxa"/>
          </w:tcPr>
          <w:p w:rsidR="004D5EEF" w:rsidRPr="004D5EEF" w:rsidRDefault="004D5EEF" w:rsidP="00852245">
            <w:pPr>
              <w:spacing w:before="111"/>
              <w:ind w:left="99"/>
              <w:jc w:val="both"/>
              <w:rPr>
                <w:rFonts w:ascii="Arial" w:hAnsi="Arial" w:cs="Arial"/>
                <w:sz w:val="28"/>
                <w:szCs w:val="28"/>
                <w:highlight w:val="yellow"/>
              </w:rPr>
            </w:pPr>
            <w:r w:rsidRPr="004D5EEF">
              <w:rPr>
                <w:rFonts w:ascii="Arial" w:hAnsi="Arial" w:cs="Arial"/>
                <w:sz w:val="28"/>
                <w:szCs w:val="28"/>
                <w:highlight w:val="yellow"/>
              </w:rPr>
              <w:t>AWS</w:t>
            </w:r>
          </w:p>
        </w:tc>
      </w:tr>
      <w:tr w:rsidR="004D5EEF" w:rsidRPr="004D5EEF" w:rsidTr="002A227C">
        <w:trPr>
          <w:trHeight w:val="1399"/>
        </w:trPr>
        <w:tc>
          <w:tcPr>
            <w:tcW w:w="2028" w:type="dxa"/>
          </w:tcPr>
          <w:p w:rsidR="004D5EEF" w:rsidRPr="004D5EEF" w:rsidRDefault="004D5EEF" w:rsidP="00852245">
            <w:pPr>
              <w:spacing w:before="105" w:line="235" w:lineRule="auto"/>
              <w:ind w:left="94" w:right="103"/>
              <w:jc w:val="both"/>
              <w:rPr>
                <w:rFonts w:ascii="Arial" w:hAnsi="Arial" w:cs="Arial"/>
                <w:sz w:val="28"/>
                <w:szCs w:val="28"/>
                <w:highlight w:val="yellow"/>
              </w:rPr>
            </w:pPr>
            <w:r w:rsidRPr="004D5EEF">
              <w:rPr>
                <w:rFonts w:ascii="Arial" w:hAnsi="Arial" w:cs="Arial"/>
                <w:sz w:val="28"/>
                <w:szCs w:val="28"/>
                <w:highlight w:val="yellow"/>
              </w:rPr>
              <w:lastRenderedPageBreak/>
              <w:t>Amazon Simple Storage Services (S3)</w:t>
            </w:r>
          </w:p>
        </w:tc>
        <w:tc>
          <w:tcPr>
            <w:tcW w:w="3969" w:type="dxa"/>
          </w:tcPr>
          <w:p w:rsidR="004D5EEF" w:rsidRPr="004D5EEF" w:rsidRDefault="004D5EEF" w:rsidP="00852245">
            <w:pPr>
              <w:spacing w:before="105" w:line="235" w:lineRule="auto"/>
              <w:ind w:left="94"/>
              <w:jc w:val="both"/>
              <w:rPr>
                <w:rFonts w:ascii="Arial" w:hAnsi="Arial" w:cs="Arial"/>
                <w:sz w:val="28"/>
                <w:szCs w:val="28"/>
                <w:highlight w:val="yellow"/>
              </w:rPr>
            </w:pPr>
            <w:r w:rsidRPr="004D5EEF">
              <w:rPr>
                <w:rFonts w:ascii="Arial" w:hAnsi="Arial" w:cs="Arial"/>
                <w:sz w:val="28"/>
                <w:szCs w:val="28"/>
                <w:highlight w:val="yellow"/>
              </w:rPr>
              <w:t>Provides an interface used to store and retrieve business unit data. S3 APIs provide bucket- and object-level access and version control. S3 is controlled through the AWS IAM interface.</w:t>
            </w:r>
          </w:p>
        </w:tc>
        <w:tc>
          <w:tcPr>
            <w:tcW w:w="1560" w:type="dxa"/>
          </w:tcPr>
          <w:p w:rsidR="004D5EEF" w:rsidRPr="004D5EEF" w:rsidRDefault="004D5EEF" w:rsidP="00852245">
            <w:pPr>
              <w:spacing w:before="101" w:line="242" w:lineRule="auto"/>
              <w:ind w:left="99"/>
              <w:jc w:val="both"/>
              <w:rPr>
                <w:rFonts w:ascii="Arial" w:hAnsi="Arial" w:cs="Arial"/>
                <w:sz w:val="28"/>
                <w:szCs w:val="28"/>
                <w:highlight w:val="yellow"/>
              </w:rPr>
            </w:pPr>
            <w:r w:rsidRPr="004D5EEF">
              <w:rPr>
                <w:rFonts w:ascii="Arial" w:hAnsi="Arial" w:cs="Arial"/>
                <w:sz w:val="28"/>
                <w:szCs w:val="28"/>
                <w:highlight w:val="yellow"/>
              </w:rPr>
              <w:t>AWS</w:t>
            </w:r>
          </w:p>
          <w:p w:rsidR="004D5EEF" w:rsidRPr="004D5EEF" w:rsidRDefault="004D5EEF" w:rsidP="00852245">
            <w:pPr>
              <w:spacing w:line="242" w:lineRule="auto"/>
              <w:ind w:left="99"/>
              <w:jc w:val="both"/>
              <w:rPr>
                <w:rFonts w:ascii="Arial" w:hAnsi="Arial" w:cs="Arial"/>
                <w:sz w:val="28"/>
                <w:szCs w:val="28"/>
                <w:highlight w:val="yellow"/>
              </w:rPr>
            </w:pPr>
            <w:r w:rsidRPr="004D5EEF">
              <w:rPr>
                <w:rFonts w:ascii="Arial" w:hAnsi="Arial" w:cs="Arial"/>
                <w:sz w:val="28"/>
                <w:szCs w:val="28"/>
                <w:highlight w:val="yellow"/>
              </w:rPr>
              <w:t>Proprietary</w:t>
            </w:r>
          </w:p>
        </w:tc>
        <w:tc>
          <w:tcPr>
            <w:tcW w:w="2268" w:type="dxa"/>
          </w:tcPr>
          <w:p w:rsidR="004D5EEF" w:rsidRPr="004D5EEF" w:rsidRDefault="004D5EEF" w:rsidP="00852245">
            <w:pPr>
              <w:spacing w:before="101"/>
              <w:ind w:left="99"/>
              <w:jc w:val="both"/>
              <w:rPr>
                <w:rFonts w:ascii="Arial" w:hAnsi="Arial" w:cs="Arial"/>
                <w:sz w:val="28"/>
                <w:szCs w:val="28"/>
                <w:highlight w:val="yellow"/>
              </w:rPr>
            </w:pPr>
            <w:r w:rsidRPr="004D5EEF">
              <w:rPr>
                <w:rFonts w:ascii="Arial" w:hAnsi="Arial" w:cs="Arial"/>
                <w:sz w:val="28"/>
                <w:szCs w:val="28"/>
                <w:highlight w:val="yellow"/>
              </w:rPr>
              <w:t>AWS</w:t>
            </w:r>
          </w:p>
        </w:tc>
      </w:tr>
      <w:tr w:rsidR="004D5EEF" w:rsidRPr="004D5EEF" w:rsidTr="002A227C">
        <w:trPr>
          <w:trHeight w:val="680"/>
        </w:trPr>
        <w:tc>
          <w:tcPr>
            <w:tcW w:w="2028" w:type="dxa"/>
          </w:tcPr>
          <w:p w:rsidR="004D5EEF" w:rsidRPr="004D5EEF" w:rsidRDefault="004D5EEF" w:rsidP="00852245">
            <w:pPr>
              <w:spacing w:before="110" w:line="235" w:lineRule="auto"/>
              <w:ind w:left="94" w:right="188"/>
              <w:jc w:val="both"/>
              <w:rPr>
                <w:rFonts w:ascii="Arial" w:hAnsi="Arial" w:cs="Arial"/>
                <w:sz w:val="28"/>
                <w:szCs w:val="28"/>
                <w:highlight w:val="yellow"/>
              </w:rPr>
            </w:pPr>
            <w:proofErr w:type="spellStart"/>
            <w:r w:rsidRPr="004D5EEF">
              <w:rPr>
                <w:rFonts w:ascii="Arial" w:hAnsi="Arial" w:cs="Arial"/>
                <w:sz w:val="28"/>
                <w:szCs w:val="28"/>
                <w:highlight w:val="yellow"/>
              </w:rPr>
              <w:t>GStuite</w:t>
            </w:r>
            <w:proofErr w:type="spellEnd"/>
          </w:p>
        </w:tc>
        <w:tc>
          <w:tcPr>
            <w:tcW w:w="3969" w:type="dxa"/>
          </w:tcPr>
          <w:p w:rsidR="004D5EEF" w:rsidRPr="004D5EEF" w:rsidRDefault="004D5EEF" w:rsidP="00852245">
            <w:pPr>
              <w:spacing w:before="110" w:line="235" w:lineRule="auto"/>
              <w:ind w:left="94" w:right="239"/>
              <w:jc w:val="both"/>
              <w:rPr>
                <w:rFonts w:ascii="Arial" w:hAnsi="Arial" w:cs="Arial"/>
                <w:sz w:val="28"/>
                <w:szCs w:val="28"/>
                <w:highlight w:val="yellow"/>
              </w:rPr>
            </w:pPr>
            <w:r w:rsidRPr="004D5EEF">
              <w:rPr>
                <w:rFonts w:ascii="Arial" w:hAnsi="Arial" w:cs="Arial"/>
                <w:sz w:val="28"/>
                <w:szCs w:val="28"/>
                <w:highlight w:val="yellow"/>
              </w:rPr>
              <w:t>Identity/Email provider for all &lt;COMPANY&gt; employees</w:t>
            </w:r>
          </w:p>
        </w:tc>
        <w:tc>
          <w:tcPr>
            <w:tcW w:w="1560" w:type="dxa"/>
          </w:tcPr>
          <w:p w:rsidR="004D5EEF" w:rsidRPr="004D5EEF" w:rsidRDefault="004D5EEF" w:rsidP="00852245">
            <w:pPr>
              <w:spacing w:before="110" w:line="235" w:lineRule="auto"/>
              <w:ind w:left="99" w:right="188"/>
              <w:jc w:val="both"/>
              <w:rPr>
                <w:rFonts w:ascii="Arial" w:hAnsi="Arial" w:cs="Arial"/>
                <w:sz w:val="28"/>
                <w:szCs w:val="28"/>
                <w:highlight w:val="yellow"/>
              </w:rPr>
            </w:pPr>
            <w:proofErr w:type="spellStart"/>
            <w:r w:rsidRPr="004D5EEF">
              <w:rPr>
                <w:rFonts w:ascii="Arial" w:hAnsi="Arial" w:cs="Arial"/>
                <w:sz w:val="28"/>
                <w:szCs w:val="28"/>
                <w:highlight w:val="yellow"/>
              </w:rPr>
              <w:t>GStuite</w:t>
            </w:r>
            <w:proofErr w:type="spellEnd"/>
            <w:r w:rsidRPr="004D5EEF">
              <w:rPr>
                <w:rFonts w:ascii="Arial" w:hAnsi="Arial" w:cs="Arial"/>
                <w:sz w:val="28"/>
                <w:szCs w:val="28"/>
                <w:highlight w:val="yellow"/>
              </w:rPr>
              <w:t xml:space="preserve"> Proprietary</w:t>
            </w:r>
          </w:p>
        </w:tc>
        <w:tc>
          <w:tcPr>
            <w:tcW w:w="2268" w:type="dxa"/>
          </w:tcPr>
          <w:p w:rsidR="004D5EEF" w:rsidRPr="004D5EEF" w:rsidRDefault="004D5EEF" w:rsidP="00852245">
            <w:pPr>
              <w:spacing w:before="106"/>
              <w:ind w:left="99"/>
              <w:jc w:val="both"/>
              <w:rPr>
                <w:rFonts w:ascii="Arial" w:hAnsi="Arial" w:cs="Arial"/>
                <w:sz w:val="28"/>
                <w:szCs w:val="28"/>
                <w:highlight w:val="yellow"/>
              </w:rPr>
            </w:pPr>
            <w:r w:rsidRPr="004D5EEF">
              <w:rPr>
                <w:rFonts w:ascii="Arial" w:hAnsi="Arial" w:cs="Arial"/>
                <w:sz w:val="28"/>
                <w:szCs w:val="28"/>
                <w:highlight w:val="yellow"/>
              </w:rPr>
              <w:t>GCP(Gmail)</w:t>
            </w:r>
          </w:p>
        </w:tc>
      </w:tr>
    </w:tbl>
    <w:p w:rsidR="004D5EEF" w:rsidRPr="004D5EEF" w:rsidRDefault="004D5EEF" w:rsidP="00852245">
      <w:pPr>
        <w:spacing w:before="8"/>
        <w:jc w:val="both"/>
        <w:rPr>
          <w:rFonts w:ascii="Arial" w:hAnsi="Arial" w:cs="Arial"/>
          <w:sz w:val="28"/>
          <w:szCs w:val="28"/>
        </w:rPr>
      </w:pPr>
    </w:p>
    <w:tbl>
      <w:tblPr>
        <w:tblW w:w="9845" w:type="dxa"/>
        <w:tblInd w:w="210" w:type="dxa"/>
        <w:tblBorders>
          <w:top w:val="single" w:sz="8" w:space="0" w:color="13203C"/>
          <w:left w:val="single" w:sz="8" w:space="0" w:color="13203C"/>
          <w:bottom w:val="single" w:sz="8" w:space="0" w:color="13203C"/>
          <w:right w:val="single" w:sz="8" w:space="0" w:color="13203C"/>
          <w:insideH w:val="single" w:sz="8" w:space="0" w:color="13203C"/>
          <w:insideV w:val="single" w:sz="8" w:space="0" w:color="13203C"/>
        </w:tblBorders>
        <w:tblLayout w:type="fixed"/>
        <w:tblCellMar>
          <w:left w:w="0" w:type="dxa"/>
          <w:right w:w="0" w:type="dxa"/>
        </w:tblCellMar>
        <w:tblLook w:val="0000" w:firstRow="0" w:lastRow="0" w:firstColumn="0" w:lastColumn="0" w:noHBand="0" w:noVBand="0"/>
      </w:tblPr>
      <w:tblGrid>
        <w:gridCol w:w="2415"/>
        <w:gridCol w:w="7430"/>
      </w:tblGrid>
      <w:tr w:rsidR="004D5EEF" w:rsidRPr="004D5EEF" w:rsidTr="002A227C">
        <w:trPr>
          <w:trHeight w:val="567"/>
        </w:trPr>
        <w:tc>
          <w:tcPr>
            <w:tcW w:w="9845" w:type="dxa"/>
            <w:gridSpan w:val="2"/>
            <w:shd w:val="clear" w:color="auto" w:fill="0053A0"/>
          </w:tcPr>
          <w:p w:rsidR="004D5EEF" w:rsidRPr="004D5EEF" w:rsidRDefault="004D5EEF" w:rsidP="00852245">
            <w:pPr>
              <w:spacing w:before="83"/>
              <w:ind w:right="3759"/>
              <w:jc w:val="both"/>
              <w:rPr>
                <w:rFonts w:ascii="Arial" w:hAnsi="Arial" w:cs="Arial"/>
                <w:b/>
                <w:sz w:val="28"/>
                <w:szCs w:val="28"/>
              </w:rPr>
            </w:pPr>
            <w:r w:rsidRPr="004D5EEF">
              <w:rPr>
                <w:rFonts w:ascii="Arial" w:hAnsi="Arial" w:cs="Arial"/>
                <w:b/>
                <w:color w:val="FFFFFF"/>
                <w:sz w:val="28"/>
                <w:szCs w:val="28"/>
              </w:rPr>
              <w:t xml:space="preserve">                                                       Supporting Tools</w:t>
            </w:r>
          </w:p>
        </w:tc>
      </w:tr>
      <w:tr w:rsidR="004D5EEF" w:rsidRPr="004D5EEF" w:rsidTr="002A227C">
        <w:trPr>
          <w:trHeight w:val="532"/>
        </w:trPr>
        <w:tc>
          <w:tcPr>
            <w:tcW w:w="2415" w:type="dxa"/>
            <w:shd w:val="clear" w:color="auto" w:fill="D9D9D9"/>
            <w:vAlign w:val="center"/>
          </w:tcPr>
          <w:p w:rsidR="004D5EEF" w:rsidRPr="004D5EEF" w:rsidRDefault="004D5EEF" w:rsidP="00852245">
            <w:pPr>
              <w:spacing w:before="88"/>
              <w:ind w:left="319"/>
              <w:jc w:val="both"/>
              <w:rPr>
                <w:rFonts w:ascii="Arial" w:hAnsi="Arial" w:cs="Arial"/>
                <w:b/>
                <w:sz w:val="28"/>
                <w:szCs w:val="28"/>
              </w:rPr>
            </w:pPr>
            <w:r w:rsidRPr="004D5EEF">
              <w:rPr>
                <w:rFonts w:ascii="Arial" w:hAnsi="Arial" w:cs="Arial"/>
                <w:b/>
                <w:sz w:val="28"/>
                <w:szCs w:val="28"/>
              </w:rPr>
              <w:t>System / Application</w:t>
            </w:r>
          </w:p>
        </w:tc>
        <w:tc>
          <w:tcPr>
            <w:tcW w:w="7430" w:type="dxa"/>
            <w:shd w:val="clear" w:color="auto" w:fill="D9D9D9"/>
            <w:vAlign w:val="center"/>
          </w:tcPr>
          <w:p w:rsidR="004D5EEF" w:rsidRPr="004D5EEF" w:rsidRDefault="004D5EEF" w:rsidP="00852245">
            <w:pPr>
              <w:spacing w:before="88"/>
              <w:jc w:val="both"/>
              <w:rPr>
                <w:rFonts w:ascii="Arial" w:hAnsi="Arial" w:cs="Arial"/>
                <w:b/>
                <w:sz w:val="28"/>
                <w:szCs w:val="28"/>
              </w:rPr>
            </w:pPr>
            <w:r w:rsidRPr="004D5EEF">
              <w:rPr>
                <w:rFonts w:ascii="Arial" w:hAnsi="Arial" w:cs="Arial"/>
                <w:b/>
                <w:sz w:val="28"/>
                <w:szCs w:val="28"/>
              </w:rPr>
              <w:t xml:space="preserve">  Business Function / Description</w:t>
            </w:r>
          </w:p>
        </w:tc>
      </w:tr>
      <w:tr w:rsidR="004D5EEF" w:rsidRPr="004D5EEF" w:rsidTr="002A227C">
        <w:trPr>
          <w:trHeight w:val="460"/>
        </w:trPr>
        <w:tc>
          <w:tcPr>
            <w:tcW w:w="2415" w:type="dxa"/>
          </w:tcPr>
          <w:p w:rsidR="004D5EEF" w:rsidRPr="004D5EEF" w:rsidRDefault="004D5EEF" w:rsidP="00852245">
            <w:pPr>
              <w:spacing w:before="116"/>
              <w:ind w:left="99"/>
              <w:jc w:val="both"/>
              <w:rPr>
                <w:rFonts w:ascii="Arial" w:hAnsi="Arial" w:cs="Arial"/>
                <w:sz w:val="28"/>
                <w:szCs w:val="28"/>
                <w:highlight w:val="yellow"/>
              </w:rPr>
            </w:pPr>
            <w:r w:rsidRPr="004D5EEF">
              <w:rPr>
                <w:rFonts w:ascii="Arial" w:hAnsi="Arial" w:cs="Arial"/>
                <w:sz w:val="28"/>
                <w:szCs w:val="28"/>
                <w:highlight w:val="yellow"/>
              </w:rPr>
              <w:t>AWS Elastic Beanstalk</w:t>
            </w:r>
          </w:p>
        </w:tc>
        <w:tc>
          <w:tcPr>
            <w:tcW w:w="7430" w:type="dxa"/>
          </w:tcPr>
          <w:p w:rsidR="004D5EEF" w:rsidRPr="004D5EEF" w:rsidRDefault="004D5EEF" w:rsidP="00852245">
            <w:pPr>
              <w:spacing w:before="116"/>
              <w:ind w:left="94"/>
              <w:jc w:val="both"/>
              <w:rPr>
                <w:rFonts w:ascii="Arial" w:hAnsi="Arial" w:cs="Arial"/>
                <w:sz w:val="28"/>
                <w:szCs w:val="28"/>
                <w:highlight w:val="yellow"/>
              </w:rPr>
            </w:pPr>
            <w:r w:rsidRPr="004D5EEF">
              <w:rPr>
                <w:rFonts w:ascii="Arial" w:hAnsi="Arial" w:cs="Arial"/>
                <w:sz w:val="28"/>
                <w:szCs w:val="28"/>
                <w:highlight w:val="yellow"/>
              </w:rPr>
              <w:t>Service for deploying and scaling web applications and services</w:t>
            </w:r>
          </w:p>
        </w:tc>
      </w:tr>
      <w:tr w:rsidR="004D5EEF" w:rsidRPr="004D5EEF" w:rsidTr="002A227C">
        <w:trPr>
          <w:trHeight w:val="439"/>
        </w:trPr>
        <w:tc>
          <w:tcPr>
            <w:tcW w:w="2415" w:type="dxa"/>
          </w:tcPr>
          <w:p w:rsidR="004D5EEF" w:rsidRPr="004D5EEF" w:rsidRDefault="004D5EEF" w:rsidP="00852245">
            <w:pPr>
              <w:spacing w:before="101"/>
              <w:ind w:left="99"/>
              <w:jc w:val="both"/>
              <w:rPr>
                <w:rFonts w:ascii="Arial" w:hAnsi="Arial" w:cs="Arial"/>
                <w:sz w:val="28"/>
                <w:szCs w:val="28"/>
                <w:highlight w:val="yellow"/>
              </w:rPr>
            </w:pPr>
            <w:r w:rsidRPr="004D5EEF">
              <w:rPr>
                <w:rFonts w:ascii="Arial" w:hAnsi="Arial" w:cs="Arial"/>
                <w:sz w:val="28"/>
                <w:szCs w:val="28"/>
                <w:highlight w:val="yellow"/>
              </w:rPr>
              <w:t xml:space="preserve">AWS </w:t>
            </w:r>
            <w:proofErr w:type="spellStart"/>
            <w:r w:rsidRPr="004D5EEF">
              <w:rPr>
                <w:rFonts w:ascii="Arial" w:hAnsi="Arial" w:cs="Arial"/>
                <w:sz w:val="28"/>
                <w:szCs w:val="28"/>
                <w:highlight w:val="yellow"/>
              </w:rPr>
              <w:t>CloudTrail</w:t>
            </w:r>
            <w:proofErr w:type="spellEnd"/>
          </w:p>
        </w:tc>
        <w:tc>
          <w:tcPr>
            <w:tcW w:w="7430" w:type="dxa"/>
          </w:tcPr>
          <w:p w:rsidR="004D5EEF" w:rsidRPr="004D5EEF" w:rsidRDefault="004D5EEF" w:rsidP="00852245">
            <w:pPr>
              <w:spacing w:before="101"/>
              <w:ind w:left="94"/>
              <w:jc w:val="both"/>
              <w:rPr>
                <w:rFonts w:ascii="Arial" w:hAnsi="Arial" w:cs="Arial"/>
                <w:sz w:val="28"/>
                <w:szCs w:val="28"/>
                <w:highlight w:val="yellow"/>
              </w:rPr>
            </w:pPr>
            <w:r w:rsidRPr="004D5EEF">
              <w:rPr>
                <w:rFonts w:ascii="Arial" w:hAnsi="Arial" w:cs="Arial"/>
                <w:sz w:val="28"/>
                <w:szCs w:val="28"/>
                <w:highlight w:val="yellow"/>
              </w:rPr>
              <w:t>Security event logging for AWS resources</w:t>
            </w:r>
          </w:p>
        </w:tc>
      </w:tr>
      <w:tr w:rsidR="004D5EEF" w:rsidRPr="004D5EEF" w:rsidTr="002A227C">
        <w:trPr>
          <w:trHeight w:val="680"/>
        </w:trPr>
        <w:tc>
          <w:tcPr>
            <w:tcW w:w="2415" w:type="dxa"/>
          </w:tcPr>
          <w:p w:rsidR="004D5EEF" w:rsidRPr="004D5EEF" w:rsidRDefault="004D5EEF" w:rsidP="00852245">
            <w:pPr>
              <w:spacing w:before="106"/>
              <w:ind w:left="99"/>
              <w:jc w:val="both"/>
              <w:rPr>
                <w:rFonts w:ascii="Arial" w:hAnsi="Arial" w:cs="Arial"/>
                <w:sz w:val="28"/>
                <w:szCs w:val="28"/>
                <w:highlight w:val="yellow"/>
              </w:rPr>
            </w:pPr>
            <w:r w:rsidRPr="004D5EEF">
              <w:rPr>
                <w:rFonts w:ascii="Arial" w:hAnsi="Arial" w:cs="Arial"/>
                <w:sz w:val="28"/>
                <w:szCs w:val="28"/>
                <w:highlight w:val="yellow"/>
              </w:rPr>
              <w:t xml:space="preserve">AWS </w:t>
            </w:r>
            <w:proofErr w:type="spellStart"/>
            <w:r w:rsidRPr="004D5EEF">
              <w:rPr>
                <w:rFonts w:ascii="Arial" w:hAnsi="Arial" w:cs="Arial"/>
                <w:sz w:val="28"/>
                <w:szCs w:val="28"/>
                <w:highlight w:val="yellow"/>
              </w:rPr>
              <w:t>CloudWatch</w:t>
            </w:r>
            <w:proofErr w:type="spellEnd"/>
          </w:p>
        </w:tc>
        <w:tc>
          <w:tcPr>
            <w:tcW w:w="7430" w:type="dxa"/>
          </w:tcPr>
          <w:p w:rsidR="004D5EEF" w:rsidRPr="004D5EEF" w:rsidRDefault="004D5EEF" w:rsidP="00852245">
            <w:pPr>
              <w:spacing w:before="110" w:line="235" w:lineRule="auto"/>
              <w:ind w:left="94" w:right="734"/>
              <w:jc w:val="both"/>
              <w:rPr>
                <w:rFonts w:ascii="Arial" w:hAnsi="Arial" w:cs="Arial"/>
                <w:sz w:val="28"/>
                <w:szCs w:val="28"/>
                <w:highlight w:val="yellow"/>
              </w:rPr>
            </w:pPr>
            <w:r w:rsidRPr="004D5EEF">
              <w:rPr>
                <w:rFonts w:ascii="Arial" w:hAnsi="Arial" w:cs="Arial"/>
                <w:sz w:val="28"/>
                <w:szCs w:val="28"/>
                <w:highlight w:val="yellow"/>
              </w:rPr>
              <w:t>Security and operational monitoring and event logging for AWS resources</w:t>
            </w:r>
          </w:p>
        </w:tc>
      </w:tr>
      <w:tr w:rsidR="004D5EEF" w:rsidRPr="004D5EEF" w:rsidTr="002A227C">
        <w:trPr>
          <w:trHeight w:val="680"/>
        </w:trPr>
        <w:tc>
          <w:tcPr>
            <w:tcW w:w="2415" w:type="dxa"/>
          </w:tcPr>
          <w:p w:rsidR="004D5EEF" w:rsidRPr="004D5EEF" w:rsidRDefault="004D5EEF" w:rsidP="00852245">
            <w:pPr>
              <w:spacing w:before="111"/>
              <w:ind w:left="99"/>
              <w:jc w:val="both"/>
              <w:rPr>
                <w:rFonts w:ascii="Arial" w:hAnsi="Arial" w:cs="Arial"/>
                <w:sz w:val="28"/>
                <w:szCs w:val="28"/>
                <w:highlight w:val="yellow"/>
              </w:rPr>
            </w:pPr>
            <w:r w:rsidRPr="004D5EEF">
              <w:rPr>
                <w:rFonts w:ascii="Arial" w:hAnsi="Arial" w:cs="Arial"/>
                <w:sz w:val="28"/>
                <w:szCs w:val="28"/>
                <w:highlight w:val="yellow"/>
              </w:rPr>
              <w:t xml:space="preserve">AWS </w:t>
            </w:r>
            <w:proofErr w:type="spellStart"/>
            <w:r w:rsidRPr="004D5EEF">
              <w:rPr>
                <w:rFonts w:ascii="Arial" w:hAnsi="Arial" w:cs="Arial"/>
                <w:sz w:val="28"/>
                <w:szCs w:val="28"/>
                <w:highlight w:val="yellow"/>
              </w:rPr>
              <w:t>GuardDuty</w:t>
            </w:r>
            <w:proofErr w:type="spellEnd"/>
          </w:p>
        </w:tc>
        <w:tc>
          <w:tcPr>
            <w:tcW w:w="7430" w:type="dxa"/>
          </w:tcPr>
          <w:p w:rsidR="004D5EEF" w:rsidRPr="004D5EEF" w:rsidRDefault="004D5EEF" w:rsidP="00852245">
            <w:pPr>
              <w:spacing w:before="115" w:line="235" w:lineRule="auto"/>
              <w:ind w:left="94"/>
              <w:jc w:val="both"/>
              <w:rPr>
                <w:rFonts w:ascii="Arial" w:hAnsi="Arial" w:cs="Arial"/>
                <w:sz w:val="28"/>
                <w:szCs w:val="28"/>
                <w:highlight w:val="yellow"/>
              </w:rPr>
            </w:pPr>
            <w:r w:rsidRPr="004D5EEF">
              <w:rPr>
                <w:rFonts w:ascii="Arial" w:hAnsi="Arial" w:cs="Arial"/>
                <w:sz w:val="28"/>
                <w:szCs w:val="28"/>
                <w:highlight w:val="yellow"/>
              </w:rPr>
              <w:t>Threat detection service that continuously monitors for malicious activity and unauthorized behavior for AWS resources</w:t>
            </w:r>
          </w:p>
        </w:tc>
      </w:tr>
      <w:tr w:rsidR="004D5EEF" w:rsidRPr="004D5EEF" w:rsidTr="002A227C">
        <w:trPr>
          <w:trHeight w:val="440"/>
        </w:trPr>
        <w:tc>
          <w:tcPr>
            <w:tcW w:w="2415" w:type="dxa"/>
          </w:tcPr>
          <w:p w:rsidR="004D5EEF" w:rsidRPr="004D5EEF" w:rsidRDefault="004D5EEF" w:rsidP="00852245">
            <w:pPr>
              <w:spacing w:before="106"/>
              <w:ind w:left="99"/>
              <w:jc w:val="both"/>
              <w:rPr>
                <w:rFonts w:ascii="Arial" w:hAnsi="Arial" w:cs="Arial"/>
                <w:sz w:val="28"/>
                <w:szCs w:val="28"/>
                <w:highlight w:val="yellow"/>
              </w:rPr>
            </w:pPr>
            <w:r w:rsidRPr="004D5EEF">
              <w:rPr>
                <w:rFonts w:ascii="Arial" w:hAnsi="Arial" w:cs="Arial"/>
                <w:sz w:val="28"/>
                <w:szCs w:val="28"/>
                <w:highlight w:val="yellow"/>
              </w:rPr>
              <w:t>Slack / G Suite</w:t>
            </w:r>
          </w:p>
        </w:tc>
        <w:tc>
          <w:tcPr>
            <w:tcW w:w="7430" w:type="dxa"/>
          </w:tcPr>
          <w:p w:rsidR="004D5EEF" w:rsidRPr="004D5EEF" w:rsidRDefault="004D5EEF" w:rsidP="00852245">
            <w:pPr>
              <w:spacing w:before="106"/>
              <w:ind w:left="94"/>
              <w:jc w:val="both"/>
              <w:rPr>
                <w:rFonts w:ascii="Arial" w:hAnsi="Arial" w:cs="Arial"/>
                <w:sz w:val="28"/>
                <w:szCs w:val="28"/>
                <w:highlight w:val="yellow"/>
              </w:rPr>
            </w:pPr>
            <w:r w:rsidRPr="004D5EEF">
              <w:rPr>
                <w:rFonts w:ascii="Arial" w:hAnsi="Arial" w:cs="Arial"/>
                <w:sz w:val="28"/>
                <w:szCs w:val="28"/>
                <w:highlight w:val="yellow"/>
              </w:rPr>
              <w:t>Office communication services</w:t>
            </w:r>
          </w:p>
        </w:tc>
      </w:tr>
    </w:tbl>
    <w:p w:rsidR="004D5EEF" w:rsidRPr="004D5EEF" w:rsidRDefault="004D5EEF" w:rsidP="00852245">
      <w:pPr>
        <w:jc w:val="both"/>
        <w:rPr>
          <w:rFonts w:ascii="Arial" w:hAnsi="Arial" w:cs="Arial"/>
          <w:sz w:val="28"/>
          <w:szCs w:val="28"/>
        </w:rPr>
      </w:pPr>
    </w:p>
    <w:p w:rsidR="004D5EEF" w:rsidRPr="004D5EEF" w:rsidRDefault="004D5EEF" w:rsidP="00852245">
      <w:pPr>
        <w:jc w:val="both"/>
        <w:rPr>
          <w:rFonts w:ascii="Arial" w:hAnsi="Arial" w:cs="Arial"/>
          <w:sz w:val="28"/>
          <w:szCs w:val="28"/>
        </w:rPr>
      </w:pPr>
    </w:p>
    <w:p w:rsidR="004D5EEF" w:rsidRPr="004D5EEF" w:rsidRDefault="004D5EEF" w:rsidP="00852245">
      <w:pPr>
        <w:pStyle w:val="Heading5"/>
        <w:keepNext w:val="0"/>
        <w:keepLines w:val="0"/>
        <w:spacing w:before="100"/>
        <w:ind w:left="3401" w:right="2976"/>
        <w:jc w:val="both"/>
        <w:rPr>
          <w:rFonts w:ascii="Arial" w:hAnsi="Arial" w:cs="Arial"/>
          <w:b/>
          <w:color w:val="000000"/>
          <w:sz w:val="28"/>
          <w:szCs w:val="28"/>
        </w:rPr>
      </w:pPr>
      <w:bookmarkStart w:id="5" w:name="_heading=h.vuf52899g7nb" w:colFirst="0" w:colLast="0"/>
      <w:bookmarkStart w:id="6" w:name="_heading=h.tfnkk94ifhz0" w:colFirst="0" w:colLast="0"/>
      <w:bookmarkStart w:id="7" w:name="_heading=h.b8lx2ar0j4rk" w:colFirst="0" w:colLast="0"/>
      <w:bookmarkStart w:id="8" w:name="_heading=h.txex0acblql" w:colFirst="0" w:colLast="0"/>
      <w:bookmarkStart w:id="9" w:name="_heading=h.8wjzbjsc0kbc" w:colFirst="0" w:colLast="0"/>
      <w:bookmarkStart w:id="10" w:name="_heading=h.cbk9w8xaa5ry" w:colFirst="0" w:colLast="0"/>
      <w:bookmarkStart w:id="11" w:name="_heading=h.ffmad17ds6uu" w:colFirst="0" w:colLast="0"/>
      <w:bookmarkStart w:id="12" w:name="_heading=h.pu84guu9i5p2" w:colFirst="0" w:colLast="0"/>
      <w:bookmarkStart w:id="13" w:name="_heading=h.rbkzyr8b97bd" w:colFirst="0" w:colLast="0"/>
      <w:bookmarkStart w:id="14" w:name="_heading=h.1yfvxcaoyxwy" w:colFirst="0" w:colLast="0"/>
      <w:bookmarkEnd w:id="5"/>
      <w:bookmarkEnd w:id="6"/>
      <w:bookmarkEnd w:id="7"/>
      <w:bookmarkEnd w:id="8"/>
      <w:bookmarkEnd w:id="9"/>
      <w:bookmarkEnd w:id="10"/>
      <w:bookmarkEnd w:id="11"/>
      <w:bookmarkEnd w:id="12"/>
      <w:bookmarkEnd w:id="13"/>
      <w:bookmarkEnd w:id="14"/>
      <w:r w:rsidRPr="004D5EEF">
        <w:rPr>
          <w:rFonts w:ascii="Arial" w:hAnsi="Arial" w:cs="Arial"/>
          <w:b/>
          <w:color w:val="000000"/>
          <w:sz w:val="28"/>
          <w:szCs w:val="28"/>
        </w:rPr>
        <w:t>Network Architecture Diagram</w:t>
      </w:r>
    </w:p>
    <w:p w:rsidR="004D5EEF" w:rsidRPr="004D5EEF" w:rsidRDefault="004D5EEF" w:rsidP="00852245">
      <w:pPr>
        <w:jc w:val="both"/>
        <w:rPr>
          <w:rFonts w:ascii="Arial" w:hAnsi="Arial" w:cs="Arial"/>
          <w:sz w:val="28"/>
          <w:szCs w:val="28"/>
        </w:rPr>
      </w:pPr>
    </w:p>
    <w:p w:rsidR="004D5EEF" w:rsidRPr="004D5EEF" w:rsidRDefault="004D5EEF" w:rsidP="00852245">
      <w:pPr>
        <w:jc w:val="both"/>
        <w:rPr>
          <w:rFonts w:ascii="Arial" w:hAnsi="Arial" w:cs="Arial"/>
          <w:sz w:val="28"/>
          <w:szCs w:val="28"/>
        </w:rPr>
      </w:pPr>
    </w:p>
    <w:p w:rsidR="004D5EEF" w:rsidRPr="004D5EEF" w:rsidRDefault="004D5EEF" w:rsidP="00852245">
      <w:pPr>
        <w:jc w:val="both"/>
        <w:rPr>
          <w:rFonts w:ascii="Arial" w:hAnsi="Arial" w:cs="Arial"/>
          <w:sz w:val="28"/>
          <w:szCs w:val="28"/>
        </w:rPr>
      </w:pPr>
    </w:p>
    <w:p w:rsidR="004D5EEF" w:rsidRPr="004D5EEF" w:rsidRDefault="004D5EEF" w:rsidP="00852245">
      <w:pPr>
        <w:jc w:val="both"/>
        <w:rPr>
          <w:rFonts w:ascii="Arial" w:hAnsi="Arial" w:cs="Arial"/>
          <w:sz w:val="28"/>
          <w:szCs w:val="28"/>
        </w:rPr>
      </w:pPr>
      <w:r w:rsidRPr="004D5EEF">
        <w:rPr>
          <w:rFonts w:ascii="Arial" w:hAnsi="Arial" w:cs="Arial"/>
          <w:sz w:val="28"/>
          <w:szCs w:val="28"/>
          <w:highlight w:val="yellow"/>
        </w:rPr>
        <w:t>[Insert Network Diagram/System Flow]</w:t>
      </w:r>
    </w:p>
    <w:p w:rsidR="004D5EEF" w:rsidRPr="004D5EEF" w:rsidRDefault="004D5EEF" w:rsidP="00852245">
      <w:pPr>
        <w:jc w:val="both"/>
        <w:rPr>
          <w:rFonts w:ascii="Arial" w:hAnsi="Arial" w:cs="Arial"/>
          <w:sz w:val="28"/>
          <w:szCs w:val="28"/>
        </w:rPr>
      </w:pPr>
    </w:p>
    <w:p w:rsidR="004D5EEF" w:rsidRDefault="004D5EEF" w:rsidP="00852245">
      <w:pPr>
        <w:spacing w:after="200"/>
        <w:jc w:val="both"/>
        <w:rPr>
          <w:rFonts w:ascii="Arial" w:hAnsi="Arial" w:cs="Arial"/>
          <w:sz w:val="28"/>
          <w:szCs w:val="28"/>
        </w:rPr>
      </w:pPr>
    </w:p>
    <w:p w:rsidR="002A227C" w:rsidRPr="004D5EEF" w:rsidRDefault="002A227C" w:rsidP="00852245">
      <w:pPr>
        <w:spacing w:after="200"/>
        <w:jc w:val="both"/>
        <w:rPr>
          <w:rFonts w:ascii="Arial" w:hAnsi="Arial" w:cs="Arial"/>
          <w:sz w:val="28"/>
          <w:szCs w:val="28"/>
        </w:rPr>
      </w:pPr>
    </w:p>
    <w:p w:rsidR="004D5EEF" w:rsidRPr="00852245" w:rsidRDefault="004D5EEF" w:rsidP="00852245">
      <w:pPr>
        <w:pStyle w:val="Heading3"/>
        <w:keepNext w:val="0"/>
        <w:keepLines w:val="0"/>
        <w:spacing w:before="240"/>
        <w:jc w:val="both"/>
        <w:rPr>
          <w:rFonts w:ascii="Arial" w:hAnsi="Arial" w:cs="Arial"/>
          <w:color w:val="E36C0A" w:themeColor="accent6" w:themeShade="BF"/>
          <w:sz w:val="28"/>
          <w:szCs w:val="28"/>
        </w:rPr>
      </w:pPr>
      <w:bookmarkStart w:id="15" w:name="_heading=h.17dp8vu" w:colFirst="0" w:colLast="0"/>
      <w:bookmarkEnd w:id="15"/>
      <w:r w:rsidRPr="00852245">
        <w:rPr>
          <w:rFonts w:ascii="Arial" w:hAnsi="Arial" w:cs="Arial"/>
          <w:color w:val="E36C0A" w:themeColor="accent6" w:themeShade="BF"/>
          <w:sz w:val="28"/>
          <w:szCs w:val="28"/>
        </w:rPr>
        <w:lastRenderedPageBreak/>
        <w:t xml:space="preserve">People </w:t>
      </w:r>
    </w:p>
    <w:p w:rsidR="004D5EEF" w:rsidRPr="004D5EEF" w:rsidRDefault="004D5EEF" w:rsidP="00852245">
      <w:pPr>
        <w:jc w:val="both"/>
        <w:rPr>
          <w:rFonts w:ascii="Arial" w:hAnsi="Arial" w:cs="Arial"/>
          <w:sz w:val="28"/>
          <w:szCs w:val="28"/>
          <w:highlight w:val="white"/>
        </w:rPr>
      </w:pPr>
      <w:r w:rsidRPr="004D5EEF">
        <w:rPr>
          <w:rFonts w:ascii="Arial" w:hAnsi="Arial" w:cs="Arial"/>
          <w:sz w:val="28"/>
          <w:szCs w:val="28"/>
          <w:highlight w:val="yellow"/>
        </w:rPr>
        <w:t>&lt;COMPANY&gt;</w:t>
      </w:r>
      <w:r w:rsidRPr="004D5EEF">
        <w:rPr>
          <w:rFonts w:ascii="Arial" w:hAnsi="Arial" w:cs="Arial"/>
          <w:sz w:val="28"/>
          <w:szCs w:val="28"/>
          <w:highlight w:val="white"/>
        </w:rPr>
        <w:t xml:space="preserve">’s staff have been organized into various functions like </w:t>
      </w:r>
      <w:r w:rsidRPr="004D5EEF">
        <w:rPr>
          <w:rFonts w:ascii="Arial" w:hAnsi="Arial" w:cs="Arial"/>
          <w:sz w:val="28"/>
          <w:szCs w:val="28"/>
          <w:highlight w:val="yellow"/>
        </w:rPr>
        <w:t>Sales, Support, Engineering, Product Management etc.</w:t>
      </w:r>
      <w:r w:rsidRPr="004D5EEF">
        <w:rPr>
          <w:rFonts w:ascii="Arial" w:hAnsi="Arial" w:cs="Arial"/>
          <w:sz w:val="28"/>
          <w:szCs w:val="28"/>
          <w:highlight w:val="white"/>
        </w:rPr>
        <w:t xml:space="preserve"> The personnel have also been assigned the following key roles:</w:t>
      </w:r>
    </w:p>
    <w:p w:rsidR="004D5EEF" w:rsidRPr="004D5EEF" w:rsidRDefault="004D5EEF" w:rsidP="00852245">
      <w:pPr>
        <w:spacing w:before="200"/>
        <w:jc w:val="both"/>
        <w:rPr>
          <w:rFonts w:ascii="Arial" w:hAnsi="Arial" w:cs="Arial"/>
          <w:sz w:val="28"/>
          <w:szCs w:val="28"/>
          <w:highlight w:val="white"/>
        </w:rPr>
      </w:pPr>
      <w:r w:rsidRPr="004D5EEF">
        <w:rPr>
          <w:rFonts w:ascii="Arial" w:hAnsi="Arial" w:cs="Arial"/>
          <w:b/>
          <w:sz w:val="28"/>
          <w:szCs w:val="28"/>
          <w:highlight w:val="white"/>
        </w:rPr>
        <w:t>Senior Management:</w:t>
      </w:r>
      <w:r w:rsidRPr="004D5EEF">
        <w:rPr>
          <w:rFonts w:ascii="Arial" w:hAnsi="Arial" w:cs="Arial"/>
          <w:sz w:val="28"/>
          <w:szCs w:val="28"/>
          <w:highlight w:val="white"/>
        </w:rPr>
        <w:t xml:space="preserve"> Senior management carries the ultimate responsibility for achieving the mission and objectives of the organization. They ensure that the necessary resources are effectively applied to develop the capabilities needed to accomplish the organization’s mission. They also assess and incorporate results of the risk assessment activity into the decision-making process. The senior management understands that their support and involvement is required in order to run an effective risk management program that assesses and mitigates IT-related mission risks.</w:t>
      </w:r>
    </w:p>
    <w:p w:rsidR="004D5EEF" w:rsidRPr="004D5EEF" w:rsidRDefault="004D5EEF" w:rsidP="00852245">
      <w:pPr>
        <w:spacing w:before="200"/>
        <w:jc w:val="both"/>
        <w:rPr>
          <w:rFonts w:ascii="Arial" w:hAnsi="Arial" w:cs="Arial"/>
          <w:sz w:val="28"/>
          <w:szCs w:val="28"/>
          <w:highlight w:val="white"/>
        </w:rPr>
      </w:pPr>
      <w:r w:rsidRPr="004D5EEF">
        <w:rPr>
          <w:rFonts w:ascii="Arial" w:hAnsi="Arial" w:cs="Arial"/>
          <w:b/>
          <w:sz w:val="28"/>
          <w:szCs w:val="28"/>
          <w:highlight w:val="white"/>
        </w:rPr>
        <w:t>Information Security Officer:</w:t>
      </w:r>
      <w:r w:rsidRPr="004D5EEF">
        <w:rPr>
          <w:rFonts w:ascii="Arial" w:hAnsi="Arial" w:cs="Arial"/>
          <w:sz w:val="28"/>
          <w:szCs w:val="28"/>
          <w:highlight w:val="white"/>
        </w:rPr>
        <w:t xml:space="preserve"> The Senior Management assigns the role of Information Security Officer to one of its staff members who is responsible for the performance of the information security program of the organization. Decisions made in these areas are based on an effective risk management program. The Information Security Officer is responsible for identifying risks, threats, vulnerabilities, and adding controls to mitigate this risk. Additionally, they also summarize remaining residual risks and report the same to Senior Management in a timely manner.</w:t>
      </w:r>
    </w:p>
    <w:p w:rsidR="004D5EEF" w:rsidRPr="004D5EEF" w:rsidRDefault="004D5EEF" w:rsidP="00852245">
      <w:pPr>
        <w:spacing w:before="200"/>
        <w:jc w:val="both"/>
        <w:rPr>
          <w:rFonts w:ascii="Arial" w:hAnsi="Arial" w:cs="Arial"/>
          <w:sz w:val="28"/>
          <w:szCs w:val="28"/>
          <w:highlight w:val="white"/>
        </w:rPr>
      </w:pPr>
      <w:r w:rsidRPr="004D5EEF">
        <w:rPr>
          <w:rFonts w:ascii="Arial" w:hAnsi="Arial" w:cs="Arial"/>
          <w:b/>
          <w:sz w:val="28"/>
          <w:szCs w:val="28"/>
          <w:highlight w:val="white"/>
        </w:rPr>
        <w:t>Compliance Program Manager</w:t>
      </w:r>
      <w:r w:rsidRPr="004D5EEF">
        <w:rPr>
          <w:rFonts w:ascii="Arial" w:hAnsi="Arial" w:cs="Arial"/>
          <w:sz w:val="28"/>
          <w:szCs w:val="28"/>
          <w:highlight w:val="white"/>
        </w:rPr>
        <w:t xml:space="preserve">: The </w:t>
      </w:r>
      <w:proofErr w:type="gramStart"/>
      <w:r w:rsidRPr="004D5EEF">
        <w:rPr>
          <w:rFonts w:ascii="Arial" w:hAnsi="Arial" w:cs="Arial"/>
          <w:sz w:val="28"/>
          <w:szCs w:val="28"/>
          <w:highlight w:val="white"/>
        </w:rPr>
        <w:t>company</w:t>
      </w:r>
      <w:proofErr w:type="gramEnd"/>
      <w:r w:rsidRPr="004D5EEF">
        <w:rPr>
          <w:rFonts w:ascii="Arial" w:hAnsi="Arial" w:cs="Arial"/>
          <w:sz w:val="28"/>
          <w:szCs w:val="28"/>
          <w:highlight w:val="white"/>
        </w:rPr>
        <w:t xml:space="preserve"> assigns the role of Compliance Program Manager to a staff member who would be responsible for the smooth functioning of the Information Security Program. The Compliance Program Manager takes care of effective and timely completion of tasks required for the functioning of all information security controls, across all functions/departments of the organization.</w:t>
      </w:r>
    </w:p>
    <w:p w:rsidR="00852245" w:rsidRPr="004D5EEF" w:rsidRDefault="004D5EEF" w:rsidP="00852245">
      <w:pPr>
        <w:spacing w:before="200"/>
        <w:jc w:val="both"/>
        <w:rPr>
          <w:rFonts w:ascii="Arial" w:hAnsi="Arial" w:cs="Arial"/>
          <w:sz w:val="28"/>
          <w:szCs w:val="28"/>
          <w:highlight w:val="white"/>
        </w:rPr>
      </w:pPr>
      <w:r w:rsidRPr="004D5EEF">
        <w:rPr>
          <w:rFonts w:ascii="Arial" w:hAnsi="Arial" w:cs="Arial"/>
          <w:b/>
          <w:sz w:val="28"/>
          <w:szCs w:val="28"/>
          <w:highlight w:val="white"/>
        </w:rPr>
        <w:t>System Users:</w:t>
      </w:r>
      <w:r w:rsidRPr="004D5EEF">
        <w:rPr>
          <w:rFonts w:ascii="Arial" w:hAnsi="Arial" w:cs="Arial"/>
          <w:sz w:val="28"/>
          <w:szCs w:val="28"/>
          <w:highlight w:val="white"/>
        </w:rPr>
        <w:t xml:space="preserve"> The organization’s staff members are the users of the IT systems. The organization understands that use of the IT systems and data according to an organization’s policies, guidelines, and rules of behavior is critical to mitigating risk and protecting the organization’s IT resources. To minimize risk to the IT systems, staff members that access IT resources are provided with annual security awareness training.</w:t>
      </w:r>
    </w:p>
    <w:p w:rsidR="004D5EEF" w:rsidRPr="00852245" w:rsidRDefault="004D5EEF" w:rsidP="00852245">
      <w:pPr>
        <w:pStyle w:val="Heading3"/>
        <w:keepNext w:val="0"/>
        <w:keepLines w:val="0"/>
        <w:spacing w:before="240"/>
        <w:jc w:val="both"/>
        <w:rPr>
          <w:rFonts w:ascii="Arial" w:hAnsi="Arial" w:cs="Arial"/>
          <w:color w:val="E36C0A" w:themeColor="accent6" w:themeShade="BF"/>
          <w:sz w:val="28"/>
          <w:szCs w:val="28"/>
        </w:rPr>
      </w:pPr>
      <w:bookmarkStart w:id="16" w:name="_heading=h.xsozmdnpli5y" w:colFirst="0" w:colLast="0"/>
      <w:bookmarkEnd w:id="16"/>
      <w:r w:rsidRPr="00852245">
        <w:rPr>
          <w:rFonts w:ascii="Arial" w:hAnsi="Arial" w:cs="Arial"/>
          <w:color w:val="E36C0A" w:themeColor="accent6" w:themeShade="BF"/>
          <w:sz w:val="28"/>
          <w:szCs w:val="28"/>
        </w:rPr>
        <w:t>Data</w:t>
      </w:r>
    </w:p>
    <w:p w:rsidR="004D5EEF" w:rsidRPr="004D5EEF" w:rsidRDefault="004D5EEF" w:rsidP="00852245">
      <w:pPr>
        <w:spacing w:before="200"/>
        <w:jc w:val="both"/>
        <w:rPr>
          <w:rFonts w:ascii="Arial" w:hAnsi="Arial" w:cs="Arial"/>
          <w:sz w:val="28"/>
          <w:szCs w:val="28"/>
        </w:rPr>
      </w:pPr>
      <w:r w:rsidRPr="004D5EEF">
        <w:rPr>
          <w:rFonts w:ascii="Arial" w:hAnsi="Arial" w:cs="Arial"/>
          <w:sz w:val="28"/>
          <w:szCs w:val="28"/>
          <w:highlight w:val="white"/>
        </w:rPr>
        <w:t xml:space="preserve">Data, as deﬁned by </w:t>
      </w:r>
      <w:r w:rsidRPr="004D5EEF">
        <w:rPr>
          <w:rFonts w:ascii="Arial" w:hAnsi="Arial" w:cs="Arial"/>
          <w:sz w:val="28"/>
          <w:szCs w:val="28"/>
          <w:highlight w:val="yellow"/>
        </w:rPr>
        <w:t>&lt;COMPANY&gt;</w:t>
      </w:r>
      <w:r w:rsidRPr="004D5EEF">
        <w:rPr>
          <w:rFonts w:ascii="Arial" w:hAnsi="Arial" w:cs="Arial"/>
          <w:sz w:val="28"/>
          <w:szCs w:val="28"/>
          <w:highlight w:val="white"/>
        </w:rPr>
        <w:t>, constitutes the followin</w:t>
      </w:r>
      <w:r w:rsidRPr="004D5EEF">
        <w:rPr>
          <w:rFonts w:ascii="Arial" w:hAnsi="Arial" w:cs="Arial"/>
          <w:sz w:val="28"/>
          <w:szCs w:val="28"/>
        </w:rPr>
        <w:t>g:</w:t>
      </w:r>
    </w:p>
    <w:p w:rsidR="004D5EEF" w:rsidRPr="004D5EEF" w:rsidRDefault="004D5EEF" w:rsidP="0061546D">
      <w:pPr>
        <w:widowControl/>
        <w:numPr>
          <w:ilvl w:val="0"/>
          <w:numId w:val="5"/>
        </w:numPr>
        <w:autoSpaceDE/>
        <w:autoSpaceDN/>
        <w:spacing w:before="200" w:line="276" w:lineRule="auto"/>
        <w:jc w:val="both"/>
        <w:rPr>
          <w:rFonts w:ascii="Arial" w:hAnsi="Arial" w:cs="Arial"/>
          <w:sz w:val="28"/>
          <w:szCs w:val="28"/>
          <w:highlight w:val="yellow"/>
        </w:rPr>
      </w:pPr>
      <w:r w:rsidRPr="004D5EEF">
        <w:rPr>
          <w:rFonts w:ascii="Arial" w:hAnsi="Arial" w:cs="Arial"/>
          <w:sz w:val="28"/>
          <w:szCs w:val="28"/>
          <w:highlight w:val="yellow"/>
        </w:rPr>
        <w:t>Transaction data</w:t>
      </w:r>
    </w:p>
    <w:p w:rsidR="004D5EEF" w:rsidRPr="004D5EEF" w:rsidRDefault="004D5EEF" w:rsidP="0061546D">
      <w:pPr>
        <w:widowControl/>
        <w:numPr>
          <w:ilvl w:val="0"/>
          <w:numId w:val="5"/>
        </w:numPr>
        <w:autoSpaceDE/>
        <w:autoSpaceDN/>
        <w:spacing w:line="276" w:lineRule="auto"/>
        <w:jc w:val="both"/>
        <w:rPr>
          <w:rFonts w:ascii="Arial" w:hAnsi="Arial" w:cs="Arial"/>
          <w:sz w:val="28"/>
          <w:szCs w:val="28"/>
          <w:highlight w:val="yellow"/>
        </w:rPr>
      </w:pPr>
      <w:r w:rsidRPr="004D5EEF">
        <w:rPr>
          <w:rFonts w:ascii="Arial" w:hAnsi="Arial" w:cs="Arial"/>
          <w:sz w:val="28"/>
          <w:szCs w:val="28"/>
          <w:highlight w:val="yellow"/>
        </w:rPr>
        <w:lastRenderedPageBreak/>
        <w:t>Electronic interface ﬁles</w:t>
      </w:r>
    </w:p>
    <w:p w:rsidR="004D5EEF" w:rsidRPr="004D5EEF" w:rsidRDefault="004D5EEF" w:rsidP="0061546D">
      <w:pPr>
        <w:widowControl/>
        <w:numPr>
          <w:ilvl w:val="0"/>
          <w:numId w:val="5"/>
        </w:numPr>
        <w:autoSpaceDE/>
        <w:autoSpaceDN/>
        <w:spacing w:line="276" w:lineRule="auto"/>
        <w:jc w:val="both"/>
        <w:rPr>
          <w:rFonts w:ascii="Arial" w:hAnsi="Arial" w:cs="Arial"/>
          <w:sz w:val="28"/>
          <w:szCs w:val="28"/>
          <w:highlight w:val="yellow"/>
        </w:rPr>
      </w:pPr>
      <w:r w:rsidRPr="004D5EEF">
        <w:rPr>
          <w:rFonts w:ascii="Arial" w:hAnsi="Arial" w:cs="Arial"/>
          <w:sz w:val="28"/>
          <w:szCs w:val="28"/>
          <w:highlight w:val="yellow"/>
        </w:rPr>
        <w:t>Output reports</w:t>
      </w:r>
    </w:p>
    <w:p w:rsidR="004D5EEF" w:rsidRPr="004D5EEF" w:rsidRDefault="004D5EEF" w:rsidP="0061546D">
      <w:pPr>
        <w:widowControl/>
        <w:numPr>
          <w:ilvl w:val="0"/>
          <w:numId w:val="5"/>
        </w:numPr>
        <w:autoSpaceDE/>
        <w:autoSpaceDN/>
        <w:spacing w:line="276" w:lineRule="auto"/>
        <w:jc w:val="both"/>
        <w:rPr>
          <w:rFonts w:ascii="Arial" w:hAnsi="Arial" w:cs="Arial"/>
          <w:sz w:val="28"/>
          <w:szCs w:val="28"/>
          <w:highlight w:val="yellow"/>
        </w:rPr>
      </w:pPr>
      <w:r w:rsidRPr="004D5EEF">
        <w:rPr>
          <w:rFonts w:ascii="Arial" w:hAnsi="Arial" w:cs="Arial"/>
          <w:sz w:val="28"/>
          <w:szCs w:val="28"/>
          <w:highlight w:val="yellow"/>
        </w:rPr>
        <w:t>Input reports</w:t>
      </w:r>
    </w:p>
    <w:p w:rsidR="004D5EEF" w:rsidRPr="004D5EEF" w:rsidRDefault="004D5EEF" w:rsidP="0061546D">
      <w:pPr>
        <w:widowControl/>
        <w:numPr>
          <w:ilvl w:val="0"/>
          <w:numId w:val="5"/>
        </w:numPr>
        <w:autoSpaceDE/>
        <w:autoSpaceDN/>
        <w:spacing w:line="276" w:lineRule="auto"/>
        <w:jc w:val="both"/>
        <w:rPr>
          <w:rFonts w:ascii="Arial" w:hAnsi="Arial" w:cs="Arial"/>
          <w:sz w:val="28"/>
          <w:szCs w:val="28"/>
          <w:highlight w:val="yellow"/>
        </w:rPr>
      </w:pPr>
      <w:r w:rsidRPr="004D5EEF">
        <w:rPr>
          <w:rFonts w:ascii="Arial" w:hAnsi="Arial" w:cs="Arial"/>
          <w:sz w:val="28"/>
          <w:szCs w:val="28"/>
          <w:highlight w:val="yellow"/>
        </w:rPr>
        <w:t>System ﬁles</w:t>
      </w:r>
    </w:p>
    <w:p w:rsidR="004D5EEF" w:rsidRPr="004D5EEF" w:rsidRDefault="004D5EEF" w:rsidP="0061546D">
      <w:pPr>
        <w:widowControl/>
        <w:numPr>
          <w:ilvl w:val="0"/>
          <w:numId w:val="5"/>
        </w:numPr>
        <w:autoSpaceDE/>
        <w:autoSpaceDN/>
        <w:spacing w:line="276" w:lineRule="auto"/>
        <w:jc w:val="both"/>
        <w:rPr>
          <w:rFonts w:ascii="Arial" w:hAnsi="Arial" w:cs="Arial"/>
          <w:sz w:val="28"/>
          <w:szCs w:val="28"/>
          <w:highlight w:val="yellow"/>
        </w:rPr>
      </w:pPr>
      <w:r w:rsidRPr="004D5EEF">
        <w:rPr>
          <w:rFonts w:ascii="Arial" w:hAnsi="Arial" w:cs="Arial"/>
          <w:sz w:val="28"/>
          <w:szCs w:val="28"/>
          <w:highlight w:val="yellow"/>
        </w:rPr>
        <w:t>Error logs</w:t>
      </w:r>
    </w:p>
    <w:p w:rsidR="004D5EEF" w:rsidRPr="004D5EEF" w:rsidRDefault="004D5EEF" w:rsidP="00852245">
      <w:pPr>
        <w:spacing w:before="200"/>
        <w:jc w:val="both"/>
        <w:rPr>
          <w:rFonts w:ascii="Arial" w:hAnsi="Arial" w:cs="Arial"/>
          <w:sz w:val="28"/>
          <w:szCs w:val="28"/>
          <w:highlight w:val="yellow"/>
        </w:rPr>
      </w:pPr>
      <w:r w:rsidRPr="004D5EEF">
        <w:rPr>
          <w:rFonts w:ascii="Arial" w:hAnsi="Arial" w:cs="Arial"/>
          <w:sz w:val="28"/>
          <w:szCs w:val="28"/>
          <w:highlight w:val="yellow"/>
        </w:rPr>
        <w:t>Output reports are available and include data and ﬁles systematically generated from the system. The availability of these reports is limited by job function. Reports delivered externally are only sent using a secure method—encrypted email, secure FTP, or secure websites to customer users.</w:t>
      </w:r>
    </w:p>
    <w:p w:rsidR="004D5EEF" w:rsidRPr="004D5EEF" w:rsidRDefault="004D5EEF" w:rsidP="00852245">
      <w:pPr>
        <w:spacing w:before="200"/>
        <w:jc w:val="both"/>
        <w:rPr>
          <w:rFonts w:ascii="Arial" w:hAnsi="Arial" w:cs="Arial"/>
          <w:sz w:val="28"/>
          <w:szCs w:val="28"/>
        </w:rPr>
      </w:pPr>
      <w:r w:rsidRPr="004D5EEF">
        <w:rPr>
          <w:rFonts w:ascii="Arial" w:hAnsi="Arial" w:cs="Arial"/>
          <w:sz w:val="28"/>
          <w:szCs w:val="28"/>
          <w:highlight w:val="yellow"/>
        </w:rPr>
        <w:t>All data that is managed, processed and stored as a part of the &lt;COMPANY&gt; software application is classiﬁed as per the Data Classiﬁcation Policy which establishes a framework for categorizing data based on its sensitivity, value and criticality to achieving the objectives of the organization.</w:t>
      </w:r>
    </w:p>
    <w:p w:rsidR="004D5EEF" w:rsidRPr="004D5EEF" w:rsidRDefault="004D5EEF" w:rsidP="00852245">
      <w:pPr>
        <w:spacing w:before="200"/>
        <w:jc w:val="both"/>
        <w:rPr>
          <w:rFonts w:ascii="Arial" w:hAnsi="Arial" w:cs="Arial"/>
          <w:sz w:val="28"/>
          <w:szCs w:val="28"/>
        </w:rPr>
      </w:pPr>
      <w:r w:rsidRPr="004D5EEF">
        <w:rPr>
          <w:rFonts w:ascii="Arial" w:hAnsi="Arial" w:cs="Arial"/>
          <w:sz w:val="28"/>
          <w:szCs w:val="28"/>
        </w:rPr>
        <w:t>All customer data is categorized as conﬁdential. Further, all customer data is managed, processed, and stored in accordance with the relevant data protection and other regulations, with speciﬁc requirements formally established in customer contracts. All data is to be assigned one of the following sensitivity levels:</w:t>
      </w:r>
    </w:p>
    <w:p w:rsidR="004D5EEF" w:rsidRPr="004D5EEF" w:rsidRDefault="004D5EEF" w:rsidP="00852245">
      <w:pPr>
        <w:spacing w:before="117" w:after="55" w:line="266" w:lineRule="auto"/>
        <w:ind w:left="1440" w:right="1613"/>
        <w:jc w:val="both"/>
        <w:rPr>
          <w:rFonts w:ascii="Arial" w:hAnsi="Arial" w:cs="Arial"/>
          <w:sz w:val="28"/>
          <w:szCs w:val="28"/>
        </w:rPr>
      </w:pPr>
    </w:p>
    <w:tbl>
      <w:tblPr>
        <w:tblW w:w="10363" w:type="dxa"/>
        <w:tblInd w:w="-25" w:type="dxa"/>
        <w:tblBorders>
          <w:top w:val="single" w:sz="8" w:space="0" w:color="13203C"/>
          <w:left w:val="single" w:sz="8" w:space="0" w:color="13203C"/>
          <w:bottom w:val="single" w:sz="8" w:space="0" w:color="13203C"/>
          <w:right w:val="single" w:sz="8" w:space="0" w:color="13203C"/>
          <w:insideH w:val="single" w:sz="8" w:space="0" w:color="13203C"/>
          <w:insideV w:val="single" w:sz="8" w:space="0" w:color="13203C"/>
        </w:tblBorders>
        <w:tblLayout w:type="fixed"/>
        <w:tblCellMar>
          <w:left w:w="0" w:type="dxa"/>
          <w:right w:w="0" w:type="dxa"/>
        </w:tblCellMar>
        <w:tblLook w:val="0000" w:firstRow="0" w:lastRow="0" w:firstColumn="0" w:lastColumn="0" w:noHBand="0" w:noVBand="0"/>
      </w:tblPr>
      <w:tblGrid>
        <w:gridCol w:w="1716"/>
        <w:gridCol w:w="5103"/>
        <w:gridCol w:w="3544"/>
      </w:tblGrid>
      <w:tr w:rsidR="004D5EEF" w:rsidRPr="004D5EEF" w:rsidTr="008C20B0">
        <w:trPr>
          <w:trHeight w:val="774"/>
        </w:trPr>
        <w:tc>
          <w:tcPr>
            <w:tcW w:w="1716" w:type="dxa"/>
            <w:shd w:val="clear" w:color="auto" w:fill="0053A0"/>
          </w:tcPr>
          <w:p w:rsidR="004D5EEF" w:rsidRPr="004D5EEF" w:rsidRDefault="004D5EEF" w:rsidP="00852245">
            <w:pPr>
              <w:spacing w:before="78"/>
              <w:ind w:left="179"/>
              <w:jc w:val="both"/>
              <w:rPr>
                <w:rFonts w:ascii="Arial" w:hAnsi="Arial" w:cs="Arial"/>
                <w:b/>
                <w:sz w:val="28"/>
                <w:szCs w:val="28"/>
              </w:rPr>
            </w:pPr>
            <w:r w:rsidRPr="004D5EEF">
              <w:rPr>
                <w:rFonts w:ascii="Arial" w:hAnsi="Arial" w:cs="Arial"/>
                <w:b/>
                <w:color w:val="FFFFFF"/>
                <w:sz w:val="28"/>
                <w:szCs w:val="28"/>
              </w:rPr>
              <w:t>Data Sensitivity</w:t>
            </w:r>
          </w:p>
        </w:tc>
        <w:tc>
          <w:tcPr>
            <w:tcW w:w="5103" w:type="dxa"/>
            <w:shd w:val="clear" w:color="auto" w:fill="0053A0"/>
          </w:tcPr>
          <w:p w:rsidR="004D5EEF" w:rsidRPr="004D5EEF" w:rsidRDefault="004D5EEF" w:rsidP="00852245">
            <w:pPr>
              <w:spacing w:before="78"/>
              <w:ind w:left="850" w:right="995"/>
              <w:jc w:val="both"/>
              <w:rPr>
                <w:rFonts w:ascii="Arial" w:hAnsi="Arial" w:cs="Arial"/>
                <w:b/>
                <w:sz w:val="28"/>
                <w:szCs w:val="28"/>
              </w:rPr>
            </w:pPr>
            <w:r w:rsidRPr="004D5EEF">
              <w:rPr>
                <w:rFonts w:ascii="Arial" w:hAnsi="Arial" w:cs="Arial"/>
                <w:b/>
                <w:color w:val="FFFFFF"/>
                <w:sz w:val="28"/>
                <w:szCs w:val="28"/>
              </w:rPr>
              <w:t>Description</w:t>
            </w:r>
          </w:p>
        </w:tc>
        <w:tc>
          <w:tcPr>
            <w:tcW w:w="3544" w:type="dxa"/>
            <w:shd w:val="clear" w:color="auto" w:fill="0053A0"/>
          </w:tcPr>
          <w:p w:rsidR="004D5EEF" w:rsidRPr="004D5EEF" w:rsidRDefault="004D5EEF" w:rsidP="00852245">
            <w:pPr>
              <w:spacing w:before="78"/>
              <w:ind w:left="991" w:right="848"/>
              <w:jc w:val="both"/>
              <w:rPr>
                <w:rFonts w:ascii="Arial" w:hAnsi="Arial" w:cs="Arial"/>
                <w:b/>
                <w:sz w:val="28"/>
                <w:szCs w:val="28"/>
              </w:rPr>
            </w:pPr>
            <w:r w:rsidRPr="004D5EEF">
              <w:rPr>
                <w:rFonts w:ascii="Arial" w:hAnsi="Arial" w:cs="Arial"/>
                <w:b/>
                <w:color w:val="FFFFFF"/>
                <w:sz w:val="28"/>
                <w:szCs w:val="28"/>
              </w:rPr>
              <w:t>Examples</w:t>
            </w:r>
          </w:p>
        </w:tc>
      </w:tr>
      <w:tr w:rsidR="004D5EEF" w:rsidRPr="004D5EEF" w:rsidTr="008C20B0">
        <w:trPr>
          <w:trHeight w:val="1900"/>
        </w:trPr>
        <w:tc>
          <w:tcPr>
            <w:tcW w:w="1716" w:type="dxa"/>
          </w:tcPr>
          <w:p w:rsidR="004D5EEF" w:rsidRPr="004D5EEF" w:rsidRDefault="004D5EEF" w:rsidP="00852245">
            <w:pPr>
              <w:spacing w:before="120" w:line="235" w:lineRule="auto"/>
              <w:ind w:left="94"/>
              <w:jc w:val="both"/>
              <w:rPr>
                <w:rFonts w:ascii="Arial" w:hAnsi="Arial" w:cs="Arial"/>
                <w:sz w:val="28"/>
                <w:szCs w:val="28"/>
              </w:rPr>
            </w:pPr>
            <w:r w:rsidRPr="004D5EEF">
              <w:rPr>
                <w:rFonts w:ascii="Arial" w:hAnsi="Arial" w:cs="Arial"/>
                <w:sz w:val="28"/>
                <w:szCs w:val="28"/>
              </w:rPr>
              <w:t>Customer Conﬁdential</w:t>
            </w:r>
          </w:p>
        </w:tc>
        <w:tc>
          <w:tcPr>
            <w:tcW w:w="5103" w:type="dxa"/>
          </w:tcPr>
          <w:p w:rsidR="004D5EEF" w:rsidRPr="004D5EEF" w:rsidRDefault="004D5EEF" w:rsidP="00852245">
            <w:pPr>
              <w:spacing w:before="120" w:line="235" w:lineRule="auto"/>
              <w:ind w:left="104"/>
              <w:jc w:val="both"/>
              <w:rPr>
                <w:rFonts w:ascii="Arial" w:hAnsi="Arial" w:cs="Arial"/>
                <w:sz w:val="28"/>
                <w:szCs w:val="28"/>
              </w:rPr>
            </w:pPr>
            <w:r w:rsidRPr="004D5EEF">
              <w:rPr>
                <w:rFonts w:ascii="Arial" w:hAnsi="Arial" w:cs="Arial"/>
                <w:sz w:val="28"/>
                <w:szCs w:val="28"/>
              </w:rPr>
              <w:t>Highly valuable and sensitive information where the level of protection is dictated internally through policy and externally by legal and/or contractual requirements.</w:t>
            </w:r>
          </w:p>
          <w:p w:rsidR="004D5EEF" w:rsidRPr="004D5EEF" w:rsidRDefault="004D5EEF" w:rsidP="00852245">
            <w:pPr>
              <w:spacing w:before="3" w:line="235" w:lineRule="auto"/>
              <w:ind w:left="104"/>
              <w:jc w:val="both"/>
              <w:rPr>
                <w:rFonts w:ascii="Arial" w:hAnsi="Arial" w:cs="Arial"/>
                <w:sz w:val="28"/>
                <w:szCs w:val="28"/>
              </w:rPr>
            </w:pPr>
            <w:r w:rsidRPr="004D5EEF">
              <w:rPr>
                <w:rFonts w:ascii="Arial" w:hAnsi="Arial" w:cs="Arial"/>
                <w:sz w:val="28"/>
                <w:szCs w:val="28"/>
              </w:rPr>
              <w:t>Access to conﬁdential information is limited to authorized employees, contractors, and business partners with a speciﬁc need.</w:t>
            </w:r>
          </w:p>
        </w:tc>
        <w:tc>
          <w:tcPr>
            <w:tcW w:w="3544" w:type="dxa"/>
          </w:tcPr>
          <w:p w:rsidR="004D5EEF" w:rsidRPr="004D5EEF" w:rsidRDefault="004D5EEF" w:rsidP="0061546D">
            <w:pPr>
              <w:numPr>
                <w:ilvl w:val="0"/>
                <w:numId w:val="8"/>
              </w:numPr>
              <w:tabs>
                <w:tab w:val="left" w:pos="566"/>
              </w:tabs>
              <w:autoSpaceDE/>
              <w:autoSpaceDN/>
              <w:spacing w:before="120" w:line="235" w:lineRule="auto"/>
              <w:ind w:left="824" w:right="-3"/>
              <w:jc w:val="both"/>
              <w:rPr>
                <w:rFonts w:ascii="Arial" w:hAnsi="Arial" w:cs="Arial"/>
                <w:sz w:val="28"/>
                <w:szCs w:val="28"/>
                <w:highlight w:val="yellow"/>
              </w:rPr>
            </w:pPr>
            <w:r w:rsidRPr="004D5EEF">
              <w:rPr>
                <w:rFonts w:ascii="Arial" w:hAnsi="Arial" w:cs="Arial"/>
                <w:sz w:val="28"/>
                <w:szCs w:val="28"/>
                <w:highlight w:val="yellow"/>
              </w:rPr>
              <w:t>Customer system and operating data</w:t>
            </w:r>
          </w:p>
          <w:p w:rsidR="004D5EEF" w:rsidRPr="004D5EEF" w:rsidRDefault="004D5EEF" w:rsidP="0061546D">
            <w:pPr>
              <w:numPr>
                <w:ilvl w:val="0"/>
                <w:numId w:val="8"/>
              </w:numPr>
              <w:tabs>
                <w:tab w:val="left" w:pos="566"/>
              </w:tabs>
              <w:autoSpaceDE/>
              <w:autoSpaceDN/>
              <w:ind w:right="-3" w:hanging="361"/>
              <w:jc w:val="both"/>
              <w:rPr>
                <w:rFonts w:ascii="Arial" w:hAnsi="Arial" w:cs="Arial"/>
                <w:sz w:val="28"/>
                <w:szCs w:val="28"/>
                <w:highlight w:val="yellow"/>
              </w:rPr>
            </w:pPr>
            <w:r w:rsidRPr="004D5EEF">
              <w:rPr>
                <w:rFonts w:ascii="Arial" w:hAnsi="Arial" w:cs="Arial"/>
                <w:sz w:val="28"/>
                <w:szCs w:val="28"/>
                <w:highlight w:val="yellow"/>
              </w:rPr>
              <w:t>Customer PII</w:t>
            </w:r>
          </w:p>
          <w:p w:rsidR="004D5EEF" w:rsidRPr="004D5EEF" w:rsidRDefault="004D5EEF" w:rsidP="0061546D">
            <w:pPr>
              <w:numPr>
                <w:ilvl w:val="0"/>
                <w:numId w:val="8"/>
              </w:numPr>
              <w:tabs>
                <w:tab w:val="left" w:pos="566"/>
              </w:tabs>
              <w:autoSpaceDE/>
              <w:autoSpaceDN/>
              <w:spacing w:before="2" w:line="235" w:lineRule="auto"/>
              <w:ind w:left="824" w:right="-3"/>
              <w:jc w:val="both"/>
              <w:rPr>
                <w:rFonts w:ascii="Arial" w:hAnsi="Arial" w:cs="Arial"/>
                <w:sz w:val="28"/>
                <w:szCs w:val="28"/>
              </w:rPr>
            </w:pPr>
            <w:r w:rsidRPr="004D5EEF">
              <w:rPr>
                <w:rFonts w:ascii="Arial" w:hAnsi="Arial" w:cs="Arial"/>
                <w:sz w:val="28"/>
                <w:szCs w:val="28"/>
                <w:highlight w:val="yellow"/>
              </w:rPr>
              <w:t>Anything subject to a conﬁdentiality agreement with a customer</w:t>
            </w:r>
          </w:p>
        </w:tc>
      </w:tr>
      <w:tr w:rsidR="004D5EEF" w:rsidRPr="004D5EEF" w:rsidTr="008C20B0">
        <w:trPr>
          <w:trHeight w:val="2839"/>
        </w:trPr>
        <w:tc>
          <w:tcPr>
            <w:tcW w:w="1716" w:type="dxa"/>
          </w:tcPr>
          <w:p w:rsidR="004D5EEF" w:rsidRPr="004D5EEF" w:rsidRDefault="004D5EEF" w:rsidP="00852245">
            <w:pPr>
              <w:spacing w:before="105" w:line="235" w:lineRule="auto"/>
              <w:ind w:left="94"/>
              <w:jc w:val="both"/>
              <w:rPr>
                <w:rFonts w:ascii="Arial" w:hAnsi="Arial" w:cs="Arial"/>
                <w:sz w:val="28"/>
                <w:szCs w:val="28"/>
              </w:rPr>
            </w:pPr>
            <w:r w:rsidRPr="004D5EEF">
              <w:rPr>
                <w:rFonts w:ascii="Arial" w:hAnsi="Arial" w:cs="Arial"/>
                <w:sz w:val="28"/>
                <w:szCs w:val="28"/>
              </w:rPr>
              <w:lastRenderedPageBreak/>
              <w:t>Company Conﬁdential</w:t>
            </w:r>
          </w:p>
        </w:tc>
        <w:tc>
          <w:tcPr>
            <w:tcW w:w="5103" w:type="dxa"/>
          </w:tcPr>
          <w:p w:rsidR="004D5EEF" w:rsidRPr="004D5EEF" w:rsidRDefault="004D5EEF" w:rsidP="00852245">
            <w:pPr>
              <w:spacing w:before="105" w:line="235" w:lineRule="auto"/>
              <w:ind w:left="104"/>
              <w:jc w:val="both"/>
              <w:rPr>
                <w:rFonts w:ascii="Arial" w:hAnsi="Arial" w:cs="Arial"/>
                <w:sz w:val="28"/>
                <w:szCs w:val="28"/>
                <w:highlight w:val="white"/>
              </w:rPr>
            </w:pPr>
            <w:r w:rsidRPr="004D5EEF">
              <w:rPr>
                <w:rFonts w:ascii="Arial" w:hAnsi="Arial" w:cs="Arial"/>
                <w:sz w:val="28"/>
                <w:szCs w:val="28"/>
                <w:highlight w:val="white"/>
              </w:rPr>
              <w:t xml:space="preserve">Information that originated or is owned internally, or was entrusted to </w:t>
            </w:r>
            <w:r w:rsidRPr="004D5EEF">
              <w:rPr>
                <w:rFonts w:ascii="Arial" w:hAnsi="Arial" w:cs="Arial"/>
                <w:sz w:val="28"/>
                <w:szCs w:val="28"/>
                <w:highlight w:val="yellow"/>
              </w:rPr>
              <w:t>&lt;COMPANY&gt;</w:t>
            </w:r>
            <w:r w:rsidRPr="004D5EEF">
              <w:rPr>
                <w:rFonts w:ascii="Arial" w:hAnsi="Arial" w:cs="Arial"/>
                <w:sz w:val="28"/>
                <w:szCs w:val="28"/>
              </w:rPr>
              <w:t xml:space="preserve"> </w:t>
            </w:r>
            <w:r w:rsidRPr="004D5EEF">
              <w:rPr>
                <w:rFonts w:ascii="Arial" w:hAnsi="Arial" w:cs="Arial"/>
                <w:sz w:val="28"/>
                <w:szCs w:val="28"/>
                <w:highlight w:val="white"/>
              </w:rPr>
              <w:t>by others. Company conﬁdential information may be shared with authorized employees, contractors, and business partners but not released to the general public.</w:t>
            </w:r>
          </w:p>
        </w:tc>
        <w:tc>
          <w:tcPr>
            <w:tcW w:w="3544" w:type="dxa"/>
          </w:tcPr>
          <w:p w:rsidR="004D5EEF" w:rsidRPr="004D5EEF" w:rsidRDefault="004D5EEF" w:rsidP="0061546D">
            <w:pPr>
              <w:numPr>
                <w:ilvl w:val="0"/>
                <w:numId w:val="17"/>
              </w:numPr>
              <w:tabs>
                <w:tab w:val="left" w:pos="566"/>
              </w:tabs>
              <w:autoSpaceDE/>
              <w:autoSpaceDN/>
              <w:spacing w:before="101" w:line="242" w:lineRule="auto"/>
              <w:ind w:right="-3" w:hanging="361"/>
              <w:jc w:val="both"/>
              <w:rPr>
                <w:rFonts w:ascii="Arial" w:hAnsi="Arial" w:cs="Arial"/>
                <w:sz w:val="28"/>
                <w:szCs w:val="28"/>
                <w:highlight w:val="yellow"/>
              </w:rPr>
            </w:pPr>
            <w:r w:rsidRPr="004D5EEF">
              <w:rPr>
                <w:rFonts w:ascii="Arial" w:hAnsi="Arial" w:cs="Arial"/>
                <w:sz w:val="28"/>
                <w:szCs w:val="28"/>
                <w:highlight w:val="yellow"/>
              </w:rPr>
              <w:t>&lt;COMPANY&gt;’s PII</w:t>
            </w:r>
          </w:p>
          <w:p w:rsidR="004D5EEF" w:rsidRPr="004D5EEF" w:rsidRDefault="004D5EEF" w:rsidP="0061546D">
            <w:pPr>
              <w:numPr>
                <w:ilvl w:val="0"/>
                <w:numId w:val="17"/>
              </w:numPr>
              <w:tabs>
                <w:tab w:val="left" w:pos="566"/>
              </w:tabs>
              <w:autoSpaceDE/>
              <w:autoSpaceDN/>
              <w:spacing w:before="2" w:line="235" w:lineRule="auto"/>
              <w:ind w:left="824" w:right="-3"/>
              <w:jc w:val="both"/>
              <w:rPr>
                <w:rFonts w:ascii="Arial" w:hAnsi="Arial" w:cs="Arial"/>
                <w:sz w:val="28"/>
                <w:szCs w:val="28"/>
                <w:highlight w:val="yellow"/>
              </w:rPr>
            </w:pPr>
            <w:r w:rsidRPr="004D5EEF">
              <w:rPr>
                <w:rFonts w:ascii="Arial" w:hAnsi="Arial" w:cs="Arial"/>
                <w:sz w:val="28"/>
                <w:szCs w:val="28"/>
                <w:highlight w:val="yellow"/>
              </w:rPr>
              <w:t>Unpublished ﬁnancial information</w:t>
            </w:r>
          </w:p>
          <w:p w:rsidR="004D5EEF" w:rsidRPr="004D5EEF" w:rsidRDefault="004D5EEF" w:rsidP="0061546D">
            <w:pPr>
              <w:numPr>
                <w:ilvl w:val="0"/>
                <w:numId w:val="17"/>
              </w:numPr>
              <w:tabs>
                <w:tab w:val="left" w:pos="566"/>
              </w:tabs>
              <w:autoSpaceDE/>
              <w:autoSpaceDN/>
              <w:spacing w:before="1" w:line="235" w:lineRule="auto"/>
              <w:ind w:left="824" w:right="-3"/>
              <w:jc w:val="both"/>
              <w:rPr>
                <w:rFonts w:ascii="Arial" w:hAnsi="Arial" w:cs="Arial"/>
                <w:sz w:val="28"/>
                <w:szCs w:val="28"/>
                <w:highlight w:val="yellow"/>
              </w:rPr>
            </w:pPr>
            <w:r w:rsidRPr="004D5EEF">
              <w:rPr>
                <w:rFonts w:ascii="Arial" w:hAnsi="Arial" w:cs="Arial"/>
                <w:sz w:val="28"/>
                <w:szCs w:val="28"/>
                <w:highlight w:val="yellow"/>
              </w:rPr>
              <w:t>Documents and processes explicitly marked as conﬁdential</w:t>
            </w:r>
          </w:p>
          <w:p w:rsidR="004D5EEF" w:rsidRPr="004D5EEF" w:rsidRDefault="004D5EEF" w:rsidP="0061546D">
            <w:pPr>
              <w:numPr>
                <w:ilvl w:val="0"/>
                <w:numId w:val="17"/>
              </w:numPr>
              <w:tabs>
                <w:tab w:val="left" w:pos="566"/>
              </w:tabs>
              <w:autoSpaceDE/>
              <w:autoSpaceDN/>
              <w:spacing w:before="3" w:line="235" w:lineRule="auto"/>
              <w:ind w:left="824" w:right="-3"/>
              <w:jc w:val="both"/>
              <w:rPr>
                <w:rFonts w:ascii="Arial" w:hAnsi="Arial" w:cs="Arial"/>
                <w:sz w:val="28"/>
                <w:szCs w:val="28"/>
                <w:highlight w:val="yellow"/>
              </w:rPr>
            </w:pPr>
            <w:r w:rsidRPr="004D5EEF">
              <w:rPr>
                <w:rFonts w:ascii="Arial" w:hAnsi="Arial" w:cs="Arial"/>
                <w:sz w:val="28"/>
                <w:szCs w:val="28"/>
                <w:highlight w:val="yellow"/>
              </w:rPr>
              <w:t>Unpublished goals, forecasts, and initiatives marked as conﬁdential</w:t>
            </w:r>
          </w:p>
          <w:p w:rsidR="004D5EEF" w:rsidRPr="004D5EEF" w:rsidRDefault="004D5EEF" w:rsidP="0061546D">
            <w:pPr>
              <w:numPr>
                <w:ilvl w:val="0"/>
                <w:numId w:val="17"/>
              </w:numPr>
              <w:tabs>
                <w:tab w:val="left" w:pos="566"/>
              </w:tabs>
              <w:autoSpaceDE/>
              <w:autoSpaceDN/>
              <w:spacing w:before="2" w:line="235" w:lineRule="auto"/>
              <w:ind w:left="824" w:right="-3"/>
              <w:jc w:val="both"/>
              <w:rPr>
                <w:rFonts w:ascii="Arial" w:hAnsi="Arial" w:cs="Arial"/>
                <w:sz w:val="28"/>
                <w:szCs w:val="28"/>
                <w:highlight w:val="white"/>
              </w:rPr>
            </w:pPr>
            <w:r w:rsidRPr="004D5EEF">
              <w:rPr>
                <w:rFonts w:ascii="Arial" w:hAnsi="Arial" w:cs="Arial"/>
                <w:sz w:val="28"/>
                <w:szCs w:val="28"/>
                <w:highlight w:val="yellow"/>
              </w:rPr>
              <w:t>Pricing/marketing and other undisclosed strategies</w:t>
            </w:r>
          </w:p>
        </w:tc>
      </w:tr>
      <w:tr w:rsidR="004D5EEF" w:rsidRPr="004D5EEF" w:rsidTr="008C20B0">
        <w:trPr>
          <w:trHeight w:val="940"/>
        </w:trPr>
        <w:tc>
          <w:tcPr>
            <w:tcW w:w="1716" w:type="dxa"/>
          </w:tcPr>
          <w:p w:rsidR="004D5EEF" w:rsidRPr="004D5EEF" w:rsidRDefault="004D5EEF" w:rsidP="00852245">
            <w:pPr>
              <w:spacing w:before="116"/>
              <w:ind w:left="94"/>
              <w:jc w:val="both"/>
              <w:rPr>
                <w:rFonts w:ascii="Arial" w:hAnsi="Arial" w:cs="Arial"/>
                <w:sz w:val="28"/>
                <w:szCs w:val="28"/>
              </w:rPr>
            </w:pPr>
            <w:r w:rsidRPr="004D5EEF">
              <w:rPr>
                <w:rFonts w:ascii="Arial" w:hAnsi="Arial" w:cs="Arial"/>
                <w:sz w:val="28"/>
                <w:szCs w:val="28"/>
              </w:rPr>
              <w:t>Public</w:t>
            </w:r>
          </w:p>
        </w:tc>
        <w:tc>
          <w:tcPr>
            <w:tcW w:w="5103" w:type="dxa"/>
          </w:tcPr>
          <w:p w:rsidR="004D5EEF" w:rsidRPr="004D5EEF" w:rsidRDefault="004D5EEF" w:rsidP="00852245">
            <w:pPr>
              <w:spacing w:before="120" w:line="235" w:lineRule="auto"/>
              <w:ind w:left="104"/>
              <w:jc w:val="both"/>
              <w:rPr>
                <w:rFonts w:ascii="Arial" w:hAnsi="Arial" w:cs="Arial"/>
                <w:sz w:val="28"/>
                <w:szCs w:val="28"/>
              </w:rPr>
            </w:pPr>
            <w:r w:rsidRPr="004D5EEF">
              <w:rPr>
                <w:rFonts w:ascii="Arial" w:hAnsi="Arial" w:cs="Arial"/>
                <w:sz w:val="28"/>
                <w:szCs w:val="28"/>
              </w:rPr>
              <w:t>Information that has been approved for release to the public and is freely shareable both internally and externally.</w:t>
            </w:r>
          </w:p>
        </w:tc>
        <w:tc>
          <w:tcPr>
            <w:tcW w:w="3544" w:type="dxa"/>
          </w:tcPr>
          <w:p w:rsidR="004D5EEF" w:rsidRPr="004D5EEF" w:rsidRDefault="004D5EEF" w:rsidP="0061546D">
            <w:pPr>
              <w:numPr>
                <w:ilvl w:val="0"/>
                <w:numId w:val="3"/>
              </w:numPr>
              <w:tabs>
                <w:tab w:val="left" w:pos="566"/>
              </w:tabs>
              <w:autoSpaceDE/>
              <w:autoSpaceDN/>
              <w:spacing w:before="116" w:line="242" w:lineRule="auto"/>
              <w:ind w:right="-3" w:hanging="361"/>
              <w:jc w:val="both"/>
              <w:rPr>
                <w:rFonts w:ascii="Arial" w:hAnsi="Arial" w:cs="Arial"/>
                <w:sz w:val="28"/>
                <w:szCs w:val="28"/>
                <w:highlight w:val="yellow"/>
              </w:rPr>
            </w:pPr>
            <w:r w:rsidRPr="004D5EEF">
              <w:rPr>
                <w:rFonts w:ascii="Arial" w:hAnsi="Arial" w:cs="Arial"/>
                <w:sz w:val="28"/>
                <w:szCs w:val="28"/>
                <w:highlight w:val="yellow"/>
              </w:rPr>
              <w:t>Press releases</w:t>
            </w:r>
          </w:p>
          <w:p w:rsidR="004D5EEF" w:rsidRPr="004D5EEF" w:rsidRDefault="004D5EEF" w:rsidP="0061546D">
            <w:pPr>
              <w:numPr>
                <w:ilvl w:val="0"/>
                <w:numId w:val="3"/>
              </w:numPr>
              <w:tabs>
                <w:tab w:val="left" w:pos="566"/>
              </w:tabs>
              <w:autoSpaceDE/>
              <w:autoSpaceDN/>
              <w:spacing w:line="242" w:lineRule="auto"/>
              <w:ind w:right="-3" w:hanging="361"/>
              <w:jc w:val="both"/>
              <w:rPr>
                <w:rFonts w:ascii="Arial" w:hAnsi="Arial" w:cs="Arial"/>
                <w:sz w:val="28"/>
                <w:szCs w:val="28"/>
              </w:rPr>
            </w:pPr>
            <w:r w:rsidRPr="004D5EEF">
              <w:rPr>
                <w:rFonts w:ascii="Arial" w:hAnsi="Arial" w:cs="Arial"/>
                <w:sz w:val="28"/>
                <w:szCs w:val="28"/>
                <w:highlight w:val="yellow"/>
              </w:rPr>
              <w:t>Public website</w:t>
            </w:r>
          </w:p>
        </w:tc>
      </w:tr>
    </w:tbl>
    <w:p w:rsidR="004D5EEF" w:rsidRPr="004D5EEF" w:rsidRDefault="004D5EEF" w:rsidP="00852245">
      <w:pPr>
        <w:spacing w:line="235" w:lineRule="auto"/>
        <w:jc w:val="both"/>
        <w:rPr>
          <w:rFonts w:ascii="Arial" w:hAnsi="Arial" w:cs="Arial"/>
          <w:sz w:val="28"/>
          <w:szCs w:val="28"/>
        </w:rPr>
      </w:pPr>
    </w:p>
    <w:p w:rsidR="004D5EEF" w:rsidRPr="004D5EEF" w:rsidRDefault="004D5EEF" w:rsidP="00852245">
      <w:pPr>
        <w:spacing w:before="7"/>
        <w:jc w:val="both"/>
        <w:rPr>
          <w:rFonts w:ascii="Arial" w:hAnsi="Arial" w:cs="Arial"/>
          <w:sz w:val="28"/>
          <w:szCs w:val="28"/>
        </w:rPr>
      </w:pPr>
    </w:p>
    <w:p w:rsidR="004D5EEF" w:rsidRPr="004D5EEF" w:rsidRDefault="004D5EEF" w:rsidP="00852245">
      <w:pPr>
        <w:spacing w:before="7"/>
        <w:jc w:val="both"/>
        <w:rPr>
          <w:rFonts w:ascii="Arial" w:hAnsi="Arial" w:cs="Arial"/>
          <w:sz w:val="28"/>
          <w:szCs w:val="28"/>
        </w:rPr>
      </w:pPr>
    </w:p>
    <w:p w:rsidR="004D5EEF" w:rsidRPr="004D5EEF" w:rsidRDefault="004D5EEF" w:rsidP="00852245">
      <w:pPr>
        <w:spacing w:line="235" w:lineRule="auto"/>
        <w:jc w:val="both"/>
        <w:rPr>
          <w:rFonts w:ascii="Arial" w:hAnsi="Arial" w:cs="Arial"/>
          <w:sz w:val="28"/>
          <w:szCs w:val="28"/>
        </w:rPr>
        <w:sectPr w:rsidR="004D5EEF" w:rsidRPr="004D5EEF" w:rsidSect="007612F9">
          <w:pgSz w:w="12240" w:h="15840" w:code="1"/>
          <w:pgMar w:top="1531" w:right="1133" w:bottom="1230" w:left="1133" w:header="720" w:footer="720" w:gutter="0"/>
          <w:pgBorders w:offsetFrom="page">
            <w:top w:val="single" w:sz="36" w:space="1" w:color="auto"/>
            <w:left w:val="single" w:sz="36" w:space="1" w:color="auto"/>
            <w:bottom w:val="single" w:sz="36" w:space="1" w:color="auto"/>
            <w:right w:val="single" w:sz="36" w:space="1" w:color="auto"/>
          </w:pgBorders>
          <w:pgNumType w:start="1"/>
          <w:cols w:space="720"/>
          <w:docGrid w:linePitch="299"/>
        </w:sectPr>
      </w:pPr>
      <w:r w:rsidRPr="004D5EEF">
        <w:rPr>
          <w:rFonts w:ascii="Arial" w:hAnsi="Arial" w:cs="Arial"/>
          <w:sz w:val="28"/>
          <w:szCs w:val="28"/>
        </w:rPr>
        <w:t>Customer data is retained per agreements with customers and disposed of upon request by customers. A conﬁrmation is sent back to the customer to notify them that the disposal is complete</w:t>
      </w:r>
    </w:p>
    <w:p w:rsidR="004D5EEF" w:rsidRPr="004D5EEF" w:rsidRDefault="004D5EEF" w:rsidP="00852245">
      <w:pPr>
        <w:spacing w:before="7"/>
        <w:jc w:val="both"/>
        <w:rPr>
          <w:rFonts w:ascii="Arial" w:hAnsi="Arial" w:cs="Arial"/>
          <w:sz w:val="28"/>
          <w:szCs w:val="28"/>
        </w:rPr>
        <w:sectPr w:rsidR="004D5EEF" w:rsidRPr="004D5EEF" w:rsidSect="007612F9">
          <w:pgSz w:w="12240" w:h="15840" w:code="1"/>
          <w:pgMar w:top="1531" w:right="1133" w:bottom="840" w:left="1133" w:header="335" w:footer="567" w:gutter="0"/>
          <w:pgBorders w:offsetFrom="page">
            <w:top w:val="single" w:sz="36" w:space="1" w:color="auto"/>
            <w:left w:val="single" w:sz="36" w:space="1" w:color="auto"/>
            <w:bottom w:val="single" w:sz="36" w:space="1" w:color="auto"/>
            <w:right w:val="single" w:sz="36" w:space="1" w:color="auto"/>
          </w:pgBorders>
          <w:cols w:space="720"/>
          <w:docGrid w:linePitch="299"/>
        </w:sectPr>
      </w:pPr>
    </w:p>
    <w:p w:rsidR="004D5EEF" w:rsidRPr="004D5EEF" w:rsidRDefault="004D5EEF" w:rsidP="00852245">
      <w:pPr>
        <w:spacing w:before="200"/>
        <w:jc w:val="both"/>
        <w:rPr>
          <w:rFonts w:ascii="Arial" w:hAnsi="Arial" w:cs="Arial"/>
          <w:sz w:val="28"/>
          <w:szCs w:val="28"/>
        </w:rPr>
      </w:pPr>
    </w:p>
    <w:p w:rsidR="004D5EEF" w:rsidRPr="00852245" w:rsidRDefault="004D5EEF" w:rsidP="00852245">
      <w:pPr>
        <w:pStyle w:val="Heading3"/>
        <w:keepNext w:val="0"/>
        <w:keepLines w:val="0"/>
        <w:spacing w:before="240"/>
        <w:jc w:val="both"/>
        <w:rPr>
          <w:rFonts w:ascii="Arial" w:hAnsi="Arial" w:cs="Arial"/>
          <w:color w:val="E36C0A" w:themeColor="accent6" w:themeShade="BF"/>
          <w:sz w:val="28"/>
          <w:szCs w:val="28"/>
        </w:rPr>
      </w:pPr>
      <w:bookmarkStart w:id="17" w:name="_heading=h.3rdcrjn" w:colFirst="0" w:colLast="0"/>
      <w:bookmarkEnd w:id="17"/>
      <w:r w:rsidRPr="00852245">
        <w:rPr>
          <w:rFonts w:ascii="Arial" w:hAnsi="Arial" w:cs="Arial"/>
          <w:color w:val="E36C0A" w:themeColor="accent6" w:themeShade="BF"/>
          <w:sz w:val="28"/>
          <w:szCs w:val="28"/>
        </w:rPr>
        <w:t>Procedures and Policies</w:t>
      </w:r>
    </w:p>
    <w:p w:rsidR="004D5EEF" w:rsidRPr="004D5EEF" w:rsidRDefault="004D5EEF" w:rsidP="00852245">
      <w:pPr>
        <w:jc w:val="both"/>
        <w:rPr>
          <w:rFonts w:ascii="Arial" w:hAnsi="Arial" w:cs="Arial"/>
          <w:sz w:val="28"/>
          <w:szCs w:val="28"/>
        </w:rPr>
      </w:pPr>
      <w:r w:rsidRPr="004D5EEF">
        <w:rPr>
          <w:rFonts w:ascii="Arial" w:hAnsi="Arial" w:cs="Arial"/>
          <w:sz w:val="28"/>
          <w:szCs w:val="28"/>
        </w:rPr>
        <w:t xml:space="preserve">Formal policies and procedures have been established to support the </w:t>
      </w:r>
      <w:r w:rsidRPr="004D5EEF">
        <w:rPr>
          <w:rFonts w:ascii="Arial" w:hAnsi="Arial" w:cs="Arial"/>
          <w:sz w:val="28"/>
          <w:szCs w:val="28"/>
          <w:highlight w:val="yellow"/>
        </w:rPr>
        <w:t>&lt;COMPANY</w:t>
      </w:r>
      <w:proofErr w:type="gramStart"/>
      <w:r w:rsidRPr="004D5EEF">
        <w:rPr>
          <w:rFonts w:ascii="Arial" w:hAnsi="Arial" w:cs="Arial"/>
          <w:sz w:val="28"/>
          <w:szCs w:val="28"/>
          <w:highlight w:val="yellow"/>
        </w:rPr>
        <w:t>&gt;</w:t>
      </w:r>
      <w:r w:rsidRPr="004D5EEF">
        <w:rPr>
          <w:rFonts w:ascii="Arial" w:hAnsi="Arial" w:cs="Arial"/>
          <w:sz w:val="28"/>
          <w:szCs w:val="28"/>
        </w:rPr>
        <w:t xml:space="preserve">  software</w:t>
      </w:r>
      <w:proofErr w:type="gramEnd"/>
      <w:r w:rsidRPr="004D5EEF">
        <w:rPr>
          <w:rFonts w:ascii="Arial" w:hAnsi="Arial" w:cs="Arial"/>
          <w:sz w:val="28"/>
          <w:szCs w:val="28"/>
        </w:rPr>
        <w:t xml:space="preserve"> application. These policies cover:</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Code of Business Conduct</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Change Management</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Data Retention</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Data Backup</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Information security</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Vendor management</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Physical security</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Risk management</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Password</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Media disposal</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Incident management</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Endpoint security</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Encryption</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Disaster recovery</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Data classification</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Confidentiality</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Business continuity</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Access control</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Acceptable usage</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Vulnerability management</w:t>
      </w:r>
    </w:p>
    <w:p w:rsidR="004D5EEF" w:rsidRPr="004D5EEF" w:rsidRDefault="004D5EEF" w:rsidP="0061546D">
      <w:pPr>
        <w:widowControl/>
        <w:numPr>
          <w:ilvl w:val="0"/>
          <w:numId w:val="15"/>
        </w:numPr>
        <w:autoSpaceDE/>
        <w:autoSpaceDN/>
        <w:jc w:val="both"/>
        <w:rPr>
          <w:rFonts w:ascii="Arial" w:hAnsi="Arial" w:cs="Arial"/>
          <w:sz w:val="28"/>
          <w:szCs w:val="28"/>
          <w:highlight w:val="yellow"/>
        </w:rPr>
      </w:pPr>
      <w:r w:rsidRPr="004D5EEF">
        <w:rPr>
          <w:rFonts w:ascii="Arial" w:hAnsi="Arial" w:cs="Arial"/>
          <w:sz w:val="28"/>
          <w:szCs w:val="28"/>
          <w:highlight w:val="yellow"/>
        </w:rPr>
        <w:t xml:space="preserve">Human Resource Management </w:t>
      </w:r>
    </w:p>
    <w:p w:rsidR="004D5EEF" w:rsidRPr="004D5EEF" w:rsidRDefault="004D5EEF" w:rsidP="00852245">
      <w:pPr>
        <w:spacing w:before="200"/>
        <w:jc w:val="both"/>
        <w:rPr>
          <w:rFonts w:ascii="Arial" w:hAnsi="Arial" w:cs="Arial"/>
          <w:sz w:val="28"/>
          <w:szCs w:val="28"/>
        </w:rPr>
      </w:pPr>
      <w:r w:rsidRPr="004D5EEF">
        <w:rPr>
          <w:rFonts w:ascii="Arial" w:hAnsi="Arial" w:cs="Arial"/>
          <w:sz w:val="28"/>
          <w:szCs w:val="28"/>
        </w:rPr>
        <w:t>All policies are made available to all staff members to provide direction regarding the staff members’ responsibilities related to the functioning of internal control. All staff members are expected to adhere to the policies and procedures that define how services should be delivered. Specifically, staff members are required to acknowledge their understanding of these policies upon hiring (and annually thereafter).</w:t>
      </w:r>
    </w:p>
    <w:p w:rsidR="004D5EEF" w:rsidRPr="004D5EEF" w:rsidRDefault="004D5EEF" w:rsidP="00852245">
      <w:pPr>
        <w:spacing w:before="200"/>
        <w:jc w:val="both"/>
        <w:rPr>
          <w:rFonts w:ascii="Arial" w:hAnsi="Arial" w:cs="Arial"/>
          <w:sz w:val="28"/>
          <w:szCs w:val="28"/>
        </w:rPr>
      </w:pPr>
      <w:r w:rsidRPr="004D5EEF">
        <w:rPr>
          <w:rFonts w:ascii="Arial" w:hAnsi="Arial" w:cs="Arial"/>
          <w:sz w:val="28"/>
          <w:szCs w:val="28"/>
          <w:highlight w:val="yellow"/>
        </w:rPr>
        <w:t>&lt;COMPANY&gt;</w:t>
      </w:r>
      <w:r w:rsidRPr="004D5EEF">
        <w:rPr>
          <w:rFonts w:ascii="Arial" w:hAnsi="Arial" w:cs="Arial"/>
          <w:sz w:val="28"/>
          <w:szCs w:val="28"/>
        </w:rPr>
        <w:t xml:space="preserve"> </w:t>
      </w:r>
      <w:r w:rsidRPr="004D5EEF">
        <w:rPr>
          <w:rFonts w:ascii="Arial" w:hAnsi="Arial" w:cs="Arial"/>
          <w:sz w:val="28"/>
          <w:szCs w:val="28"/>
          <w:highlight w:val="white"/>
        </w:rPr>
        <w:t>also provides information to clients and staff members on how to report failures, incidents, concerns, or</w:t>
      </w:r>
      <w:r w:rsidRPr="004D5EEF">
        <w:rPr>
          <w:rFonts w:ascii="Arial" w:hAnsi="Arial" w:cs="Arial"/>
          <w:sz w:val="28"/>
          <w:szCs w:val="28"/>
        </w:rPr>
        <w:t xml:space="preserve"> complaints related to the services or systems provided by the </w:t>
      </w:r>
      <w:r w:rsidRPr="004D5EEF">
        <w:rPr>
          <w:rFonts w:ascii="Arial" w:hAnsi="Arial" w:cs="Arial"/>
          <w:sz w:val="28"/>
          <w:szCs w:val="28"/>
          <w:highlight w:val="yellow"/>
        </w:rPr>
        <w:t>&lt;COMPANY&gt;</w:t>
      </w:r>
      <w:r w:rsidRPr="004D5EEF">
        <w:rPr>
          <w:rFonts w:ascii="Arial" w:hAnsi="Arial" w:cs="Arial"/>
          <w:sz w:val="28"/>
          <w:szCs w:val="28"/>
        </w:rPr>
        <w:t xml:space="preserve">  software application, in the event there are problems, and takes actions within an appropriate timeframe as and when issues are raised. </w:t>
      </w:r>
    </w:p>
    <w:p w:rsidR="004D5EEF" w:rsidRPr="004D5EEF" w:rsidRDefault="004D5EEF" w:rsidP="00852245">
      <w:pPr>
        <w:spacing w:before="200"/>
        <w:jc w:val="both"/>
        <w:rPr>
          <w:rFonts w:ascii="Arial" w:hAnsi="Arial" w:cs="Arial"/>
          <w:sz w:val="28"/>
          <w:szCs w:val="28"/>
        </w:rPr>
      </w:pPr>
    </w:p>
    <w:p w:rsidR="004D5EEF" w:rsidRPr="004D5EEF" w:rsidRDefault="004D5EEF" w:rsidP="00852245">
      <w:pPr>
        <w:pStyle w:val="Heading1"/>
        <w:spacing w:before="200" w:after="200"/>
        <w:jc w:val="both"/>
        <w:rPr>
          <w:rFonts w:ascii="Arial" w:hAnsi="Arial" w:cs="Arial"/>
          <w:sz w:val="28"/>
          <w:szCs w:val="28"/>
        </w:rPr>
      </w:pPr>
      <w:bookmarkStart w:id="18" w:name="_heading=h.2jxsxqh" w:colFirst="0" w:colLast="0"/>
      <w:bookmarkEnd w:id="18"/>
      <w:r w:rsidRPr="004D5EEF">
        <w:rPr>
          <w:rFonts w:ascii="Arial" w:hAnsi="Arial" w:cs="Arial"/>
          <w:sz w:val="28"/>
          <w:szCs w:val="28"/>
        </w:rPr>
        <w:t>Relevant aspects of the Control Environment, Risk Assessment Process, Information and Communication, and Monitoring</w:t>
      </w:r>
    </w:p>
    <w:p w:rsidR="004D5EEF" w:rsidRPr="004D5EEF" w:rsidRDefault="004D5EEF" w:rsidP="00852245">
      <w:pPr>
        <w:jc w:val="both"/>
        <w:rPr>
          <w:rFonts w:ascii="Arial" w:hAnsi="Arial" w:cs="Arial"/>
          <w:sz w:val="28"/>
          <w:szCs w:val="28"/>
          <w:highlight w:val="white"/>
        </w:rPr>
      </w:pPr>
      <w:r w:rsidRPr="004D5EEF">
        <w:rPr>
          <w:rFonts w:ascii="Arial" w:hAnsi="Arial" w:cs="Arial"/>
          <w:sz w:val="28"/>
          <w:szCs w:val="28"/>
        </w:rPr>
        <w:t>The applicable trust services criteria were used to evaluate the suitability of design and operating effectiveness of controls stated in the description. Although the applicable trust services criteria and related controls are included in Section IV, the</w:t>
      </w:r>
      <w:r w:rsidRPr="004D5EEF">
        <w:rPr>
          <w:rFonts w:ascii="Arial" w:hAnsi="Arial" w:cs="Arial"/>
          <w:sz w:val="28"/>
          <w:szCs w:val="28"/>
          <w:highlight w:val="white"/>
        </w:rPr>
        <w:t xml:space="preserve">y are an integral part of </w:t>
      </w:r>
      <w:r w:rsidRPr="004D5EEF">
        <w:rPr>
          <w:rFonts w:ascii="Arial" w:hAnsi="Arial" w:cs="Arial"/>
          <w:sz w:val="28"/>
          <w:szCs w:val="28"/>
          <w:highlight w:val="yellow"/>
        </w:rPr>
        <w:t>&lt;COMPANY</w:t>
      </w:r>
      <w:proofErr w:type="gramStart"/>
      <w:r w:rsidRPr="004D5EEF">
        <w:rPr>
          <w:rFonts w:ascii="Arial" w:hAnsi="Arial" w:cs="Arial"/>
          <w:sz w:val="28"/>
          <w:szCs w:val="28"/>
          <w:highlight w:val="yellow"/>
        </w:rPr>
        <w:t>&gt;</w:t>
      </w:r>
      <w:r w:rsidRPr="004D5EEF">
        <w:rPr>
          <w:rFonts w:ascii="Arial" w:hAnsi="Arial" w:cs="Arial"/>
          <w:sz w:val="28"/>
          <w:szCs w:val="28"/>
        </w:rPr>
        <w:t xml:space="preserve"> </w:t>
      </w:r>
      <w:r w:rsidRPr="004D5EEF">
        <w:rPr>
          <w:rFonts w:ascii="Arial" w:hAnsi="Arial" w:cs="Arial"/>
          <w:sz w:val="28"/>
          <w:szCs w:val="28"/>
          <w:highlight w:val="white"/>
        </w:rPr>
        <w:t>'s</w:t>
      </w:r>
      <w:proofErr w:type="gramEnd"/>
      <w:r w:rsidRPr="004D5EEF">
        <w:rPr>
          <w:rFonts w:ascii="Arial" w:hAnsi="Arial" w:cs="Arial"/>
          <w:sz w:val="28"/>
          <w:szCs w:val="28"/>
          <w:highlight w:val="white"/>
        </w:rPr>
        <w:t xml:space="preserve"> description of the system. This section provides information about the ﬁve interrelated components of internal control at </w:t>
      </w:r>
      <w:r w:rsidRPr="004D5EEF">
        <w:rPr>
          <w:rFonts w:ascii="Arial" w:hAnsi="Arial" w:cs="Arial"/>
          <w:sz w:val="28"/>
          <w:szCs w:val="28"/>
          <w:highlight w:val="yellow"/>
        </w:rPr>
        <w:t>&lt;COMPANY&gt;</w:t>
      </w:r>
      <w:r w:rsidRPr="004D5EEF">
        <w:rPr>
          <w:rFonts w:ascii="Arial" w:hAnsi="Arial" w:cs="Arial"/>
          <w:sz w:val="28"/>
          <w:szCs w:val="28"/>
          <w:highlight w:val="white"/>
        </w:rPr>
        <w:t>, including:</w:t>
      </w:r>
    </w:p>
    <w:p w:rsidR="004D5EEF" w:rsidRPr="004D5EEF" w:rsidRDefault="004D5EEF" w:rsidP="0061546D">
      <w:pPr>
        <w:widowControl/>
        <w:numPr>
          <w:ilvl w:val="0"/>
          <w:numId w:val="4"/>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Control environment</w:t>
      </w:r>
    </w:p>
    <w:p w:rsidR="004D5EEF" w:rsidRPr="004D5EEF" w:rsidRDefault="004D5EEF" w:rsidP="0061546D">
      <w:pPr>
        <w:widowControl/>
        <w:numPr>
          <w:ilvl w:val="0"/>
          <w:numId w:val="4"/>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Risk assessment</w:t>
      </w:r>
    </w:p>
    <w:p w:rsidR="004D5EEF" w:rsidRPr="004D5EEF" w:rsidRDefault="004D5EEF" w:rsidP="0061546D">
      <w:pPr>
        <w:widowControl/>
        <w:numPr>
          <w:ilvl w:val="0"/>
          <w:numId w:val="4"/>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Control activities</w:t>
      </w:r>
    </w:p>
    <w:p w:rsidR="004D5EEF" w:rsidRPr="004D5EEF" w:rsidRDefault="004D5EEF" w:rsidP="0061546D">
      <w:pPr>
        <w:widowControl/>
        <w:numPr>
          <w:ilvl w:val="0"/>
          <w:numId w:val="4"/>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Information and communication</w:t>
      </w:r>
    </w:p>
    <w:p w:rsidR="004D5EEF" w:rsidRPr="004D5EEF" w:rsidRDefault="004D5EEF" w:rsidP="0061546D">
      <w:pPr>
        <w:widowControl/>
        <w:numPr>
          <w:ilvl w:val="0"/>
          <w:numId w:val="4"/>
        </w:numPr>
        <w:autoSpaceDE/>
        <w:autoSpaceDN/>
        <w:spacing w:line="276" w:lineRule="auto"/>
        <w:jc w:val="both"/>
        <w:rPr>
          <w:rFonts w:ascii="Arial" w:hAnsi="Arial" w:cs="Arial"/>
          <w:sz w:val="28"/>
          <w:szCs w:val="28"/>
        </w:rPr>
      </w:pPr>
      <w:r w:rsidRPr="004D5EEF">
        <w:rPr>
          <w:rFonts w:ascii="Arial" w:hAnsi="Arial" w:cs="Arial"/>
          <w:sz w:val="28"/>
          <w:szCs w:val="28"/>
        </w:rPr>
        <w:t>Monitoring controls</w:t>
      </w:r>
    </w:p>
    <w:p w:rsidR="004D5EEF" w:rsidRPr="004D5EEF" w:rsidRDefault="004D5EEF" w:rsidP="00852245">
      <w:pPr>
        <w:jc w:val="both"/>
        <w:rPr>
          <w:rFonts w:ascii="Arial" w:hAnsi="Arial" w:cs="Arial"/>
          <w:b/>
          <w:sz w:val="28"/>
          <w:szCs w:val="28"/>
        </w:rPr>
      </w:pPr>
    </w:p>
    <w:p w:rsidR="004D5EEF" w:rsidRPr="004D5EEF" w:rsidRDefault="004D5EEF" w:rsidP="00852245">
      <w:pPr>
        <w:jc w:val="both"/>
        <w:rPr>
          <w:rFonts w:ascii="Arial" w:hAnsi="Arial" w:cs="Arial"/>
          <w:b/>
          <w:i/>
          <w:color w:val="FF9900"/>
          <w:sz w:val="28"/>
          <w:szCs w:val="28"/>
        </w:rPr>
      </w:pPr>
      <w:r w:rsidRPr="004D5EEF">
        <w:rPr>
          <w:rFonts w:ascii="Arial" w:hAnsi="Arial" w:cs="Arial"/>
          <w:b/>
          <w:i/>
          <w:color w:val="FF9900"/>
          <w:sz w:val="28"/>
          <w:szCs w:val="28"/>
        </w:rPr>
        <w:t>Control Environment</w:t>
      </w:r>
    </w:p>
    <w:p w:rsidR="004D5EEF" w:rsidRPr="004D5EEF" w:rsidRDefault="004D5EEF" w:rsidP="00852245">
      <w:pPr>
        <w:pStyle w:val="Heading2"/>
        <w:spacing w:before="200" w:after="200"/>
        <w:jc w:val="both"/>
        <w:rPr>
          <w:rFonts w:ascii="Arial" w:hAnsi="Arial" w:cs="Arial"/>
          <w:b/>
          <w:sz w:val="28"/>
          <w:szCs w:val="28"/>
        </w:rPr>
      </w:pPr>
      <w:bookmarkStart w:id="19" w:name="_heading=h.eh9bmcjkow1m" w:colFirst="0" w:colLast="0"/>
      <w:bookmarkEnd w:id="19"/>
      <w:r w:rsidRPr="004D5EEF">
        <w:rPr>
          <w:rFonts w:ascii="Arial" w:hAnsi="Arial" w:cs="Arial"/>
          <w:b/>
          <w:sz w:val="28"/>
          <w:szCs w:val="28"/>
        </w:rPr>
        <w:t>Integrity and Ethical Values</w:t>
      </w:r>
    </w:p>
    <w:p w:rsidR="004D5EEF" w:rsidRPr="004D5EEF" w:rsidRDefault="004D5EEF" w:rsidP="00852245">
      <w:pPr>
        <w:spacing w:before="200"/>
        <w:jc w:val="both"/>
        <w:rPr>
          <w:rFonts w:ascii="Arial" w:hAnsi="Arial" w:cs="Arial"/>
          <w:sz w:val="28"/>
          <w:szCs w:val="28"/>
          <w:highlight w:val="white"/>
        </w:rPr>
      </w:pPr>
      <w:r w:rsidRPr="004D5EEF">
        <w:rPr>
          <w:rFonts w:ascii="Arial" w:hAnsi="Arial" w:cs="Arial"/>
          <w:sz w:val="28"/>
          <w:szCs w:val="28"/>
        </w:rPr>
        <w:t xml:space="preserve">The effectiveness of controls cannot rise above the integrity and ethical values of the people who </w:t>
      </w:r>
      <w:r w:rsidRPr="004D5EEF">
        <w:rPr>
          <w:rFonts w:ascii="Arial" w:hAnsi="Arial" w:cs="Arial"/>
          <w:sz w:val="28"/>
          <w:szCs w:val="28"/>
          <w:highlight w:val="white"/>
        </w:rPr>
        <w:t xml:space="preserve">create, administer, and monitor them. Integrity and ethical values are essential elements of </w:t>
      </w:r>
      <w:r w:rsidRPr="004D5EEF">
        <w:rPr>
          <w:rFonts w:ascii="Arial" w:hAnsi="Arial" w:cs="Arial"/>
          <w:sz w:val="28"/>
          <w:szCs w:val="28"/>
          <w:highlight w:val="yellow"/>
        </w:rPr>
        <w:t>&lt;COMPANY&gt;</w:t>
      </w:r>
      <w:r w:rsidRPr="004D5EEF">
        <w:rPr>
          <w:rFonts w:ascii="Arial" w:hAnsi="Arial" w:cs="Arial"/>
          <w:sz w:val="28"/>
          <w:szCs w:val="28"/>
          <w:highlight w:val="white"/>
        </w:rPr>
        <w:t xml:space="preserve">’s control environment, affecting the design, administration, and monitoring of other components. Integrity and ethical behavior are the product of </w:t>
      </w:r>
      <w:r w:rsidRPr="004D5EEF">
        <w:rPr>
          <w:rFonts w:ascii="Arial" w:hAnsi="Arial" w:cs="Arial"/>
          <w:sz w:val="28"/>
          <w:szCs w:val="28"/>
          <w:highlight w:val="yellow"/>
        </w:rPr>
        <w:t>&lt;COMPANY&gt;</w:t>
      </w:r>
      <w:r w:rsidRPr="004D5EEF">
        <w:rPr>
          <w:rFonts w:ascii="Arial" w:hAnsi="Arial" w:cs="Arial"/>
          <w:sz w:val="28"/>
          <w:szCs w:val="28"/>
        </w:rPr>
        <w:t>'</w:t>
      </w:r>
      <w:r w:rsidRPr="004D5EEF">
        <w:rPr>
          <w:rFonts w:ascii="Arial" w:hAnsi="Arial" w:cs="Arial"/>
          <w:sz w:val="28"/>
          <w:szCs w:val="28"/>
          <w:highlight w:val="white"/>
        </w:rPr>
        <w:t>s ethical and behavioral standards, how they are communicated, and how they are reinforced in practices. They include management’s actions to remove or reduce incentives and temptations that might prompt personnel to engage in dishonest, illegal, or unethical acts. They also include the communication of entity values and behavioral standards to personnel through policy statements and codes of conduct.</w:t>
      </w:r>
    </w:p>
    <w:p w:rsidR="004D5EEF" w:rsidRPr="004D5EEF" w:rsidRDefault="004D5EEF" w:rsidP="00852245">
      <w:pPr>
        <w:spacing w:before="200"/>
        <w:jc w:val="both"/>
        <w:rPr>
          <w:rFonts w:ascii="Arial" w:hAnsi="Arial" w:cs="Arial"/>
          <w:sz w:val="28"/>
          <w:szCs w:val="28"/>
          <w:highlight w:val="white"/>
        </w:rPr>
      </w:pPr>
      <w:r w:rsidRPr="004D5EEF">
        <w:rPr>
          <w:rFonts w:ascii="Arial" w:hAnsi="Arial" w:cs="Arial"/>
          <w:sz w:val="28"/>
          <w:szCs w:val="28"/>
          <w:highlight w:val="yellow"/>
        </w:rPr>
        <w:t>&lt;COMPANY&gt;</w:t>
      </w:r>
      <w:r w:rsidRPr="004D5EEF">
        <w:rPr>
          <w:rFonts w:ascii="Arial" w:hAnsi="Arial" w:cs="Arial"/>
          <w:sz w:val="28"/>
          <w:szCs w:val="28"/>
          <w:highlight w:val="white"/>
        </w:rPr>
        <w:t xml:space="preserve"> and its management team has established the following controls to incorporate ethical values throughout the organization:</w:t>
      </w:r>
    </w:p>
    <w:p w:rsidR="004D5EEF" w:rsidRPr="004D5EEF" w:rsidRDefault="004D5EEF" w:rsidP="0061546D">
      <w:pPr>
        <w:widowControl/>
        <w:numPr>
          <w:ilvl w:val="0"/>
          <w:numId w:val="12"/>
        </w:numPr>
        <w:autoSpaceDE/>
        <w:autoSpaceDN/>
        <w:spacing w:line="276" w:lineRule="auto"/>
        <w:jc w:val="both"/>
        <w:rPr>
          <w:rFonts w:ascii="Arial" w:hAnsi="Arial" w:cs="Arial"/>
          <w:sz w:val="28"/>
          <w:szCs w:val="28"/>
        </w:rPr>
      </w:pPr>
      <w:r w:rsidRPr="004D5EEF">
        <w:rPr>
          <w:rFonts w:ascii="Arial" w:hAnsi="Arial" w:cs="Arial"/>
          <w:sz w:val="28"/>
          <w:szCs w:val="28"/>
          <w:highlight w:val="white"/>
        </w:rPr>
        <w:t>A form</w:t>
      </w:r>
      <w:r w:rsidRPr="004D5EEF">
        <w:rPr>
          <w:rFonts w:ascii="Arial" w:hAnsi="Arial" w:cs="Arial"/>
          <w:sz w:val="28"/>
          <w:szCs w:val="28"/>
        </w:rPr>
        <w:t>ally documented “Code of business conduct” communicates the organization’s values and behavioral standards to staff members</w:t>
      </w:r>
    </w:p>
    <w:p w:rsidR="004D5EEF" w:rsidRPr="004D5EEF" w:rsidRDefault="004D5EEF" w:rsidP="0061546D">
      <w:pPr>
        <w:widowControl/>
        <w:numPr>
          <w:ilvl w:val="0"/>
          <w:numId w:val="12"/>
        </w:numPr>
        <w:autoSpaceDE/>
        <w:autoSpaceDN/>
        <w:spacing w:line="276" w:lineRule="auto"/>
        <w:jc w:val="both"/>
        <w:rPr>
          <w:rFonts w:ascii="Arial" w:hAnsi="Arial" w:cs="Arial"/>
          <w:sz w:val="28"/>
          <w:szCs w:val="28"/>
        </w:rPr>
      </w:pPr>
      <w:r w:rsidRPr="004D5EEF">
        <w:rPr>
          <w:rFonts w:ascii="Arial" w:hAnsi="Arial" w:cs="Arial"/>
          <w:sz w:val="28"/>
          <w:szCs w:val="28"/>
        </w:rPr>
        <w:t xml:space="preserve">Staff members are required to acknowledge (upon hiring and annually thereafter) comprehensive policies and procedures covering the areas of Information Security, Change Management, Incident Management and </w:t>
      </w:r>
      <w:r w:rsidRPr="004D5EEF">
        <w:rPr>
          <w:rFonts w:ascii="Arial" w:hAnsi="Arial" w:cs="Arial"/>
          <w:sz w:val="28"/>
          <w:szCs w:val="28"/>
        </w:rPr>
        <w:lastRenderedPageBreak/>
        <w:t>Access Control. Staff Members also acknowledge that they understand their responsibility for adhering to the policies and procedures.</w:t>
      </w:r>
    </w:p>
    <w:p w:rsidR="004D5EEF" w:rsidRPr="004D5EEF" w:rsidRDefault="004D5EEF" w:rsidP="0061546D">
      <w:pPr>
        <w:widowControl/>
        <w:numPr>
          <w:ilvl w:val="0"/>
          <w:numId w:val="12"/>
        </w:numPr>
        <w:autoSpaceDE/>
        <w:autoSpaceDN/>
        <w:spacing w:line="276" w:lineRule="auto"/>
        <w:jc w:val="both"/>
        <w:rPr>
          <w:rFonts w:ascii="Arial" w:hAnsi="Arial" w:cs="Arial"/>
          <w:sz w:val="28"/>
          <w:szCs w:val="28"/>
        </w:rPr>
      </w:pPr>
      <w:r w:rsidRPr="004D5EEF">
        <w:rPr>
          <w:rFonts w:ascii="Arial" w:hAnsi="Arial" w:cs="Arial"/>
          <w:sz w:val="28"/>
          <w:szCs w:val="28"/>
        </w:rPr>
        <w:t>All new employees go through background checks as a part of the hiring process.</w:t>
      </w:r>
    </w:p>
    <w:p w:rsidR="004D5EEF" w:rsidRPr="004D5EEF" w:rsidRDefault="004D5EEF" w:rsidP="00852245">
      <w:pPr>
        <w:pStyle w:val="Heading2"/>
        <w:spacing w:before="200" w:after="200"/>
        <w:jc w:val="both"/>
        <w:rPr>
          <w:rFonts w:ascii="Arial" w:hAnsi="Arial" w:cs="Arial"/>
          <w:b/>
          <w:sz w:val="28"/>
          <w:szCs w:val="28"/>
          <w:highlight w:val="white"/>
        </w:rPr>
      </w:pPr>
      <w:bookmarkStart w:id="20" w:name="_heading=h.3j2qqm3" w:colFirst="0" w:colLast="0"/>
      <w:bookmarkEnd w:id="20"/>
      <w:r w:rsidRPr="004D5EEF">
        <w:rPr>
          <w:rFonts w:ascii="Arial" w:hAnsi="Arial" w:cs="Arial"/>
          <w:b/>
          <w:sz w:val="28"/>
          <w:szCs w:val="28"/>
          <w:highlight w:val="white"/>
        </w:rPr>
        <w:t>Commitment to Competence</w:t>
      </w:r>
    </w:p>
    <w:p w:rsidR="004D5EEF" w:rsidRPr="004D5EEF" w:rsidRDefault="004D5EEF" w:rsidP="00852245">
      <w:pPr>
        <w:spacing w:before="200"/>
        <w:jc w:val="both"/>
        <w:rPr>
          <w:rFonts w:ascii="Arial" w:hAnsi="Arial" w:cs="Arial"/>
          <w:sz w:val="28"/>
          <w:szCs w:val="28"/>
        </w:rPr>
      </w:pPr>
      <w:r w:rsidRPr="004D5EEF">
        <w:rPr>
          <w:rFonts w:ascii="Arial" w:hAnsi="Arial" w:cs="Arial"/>
          <w:sz w:val="28"/>
          <w:szCs w:val="28"/>
          <w:highlight w:val="yellow"/>
        </w:rPr>
        <w:t>&lt;COMPANY&gt;’</w:t>
      </w:r>
      <w:r w:rsidRPr="004D5EEF">
        <w:rPr>
          <w:rFonts w:ascii="Arial" w:hAnsi="Arial" w:cs="Arial"/>
          <w:sz w:val="28"/>
          <w:szCs w:val="28"/>
          <w:highlight w:val="white"/>
        </w:rPr>
        <w:t>s management defines competence as the knowledge and skills necessary to accomplish tasks that define employees’ roles and responsibilities. The following controls have been established in order to incorporate the commitment to c</w:t>
      </w:r>
      <w:r w:rsidRPr="004D5EEF">
        <w:rPr>
          <w:rFonts w:ascii="Arial" w:hAnsi="Arial" w:cs="Arial"/>
          <w:sz w:val="28"/>
          <w:szCs w:val="28"/>
        </w:rPr>
        <w:t>ompetence throughout the organization:</w:t>
      </w:r>
    </w:p>
    <w:p w:rsidR="004D5EEF" w:rsidRPr="004D5EEF" w:rsidRDefault="004D5EEF" w:rsidP="0061546D">
      <w:pPr>
        <w:widowControl/>
        <w:numPr>
          <w:ilvl w:val="0"/>
          <w:numId w:val="9"/>
        </w:numPr>
        <w:autoSpaceDE/>
        <w:autoSpaceDN/>
        <w:spacing w:line="276" w:lineRule="auto"/>
        <w:jc w:val="both"/>
        <w:rPr>
          <w:rFonts w:ascii="Arial" w:hAnsi="Arial" w:cs="Arial"/>
          <w:sz w:val="28"/>
          <w:szCs w:val="28"/>
        </w:rPr>
      </w:pPr>
      <w:r w:rsidRPr="004D5EEF">
        <w:rPr>
          <w:rFonts w:ascii="Arial" w:hAnsi="Arial" w:cs="Arial"/>
          <w:sz w:val="28"/>
          <w:szCs w:val="28"/>
        </w:rPr>
        <w:t>Management outlines the roles and responsibilities of technical staff to ensure that they are clear about their responsibilities in the organization. These roles and responsibilities are reviewed annually by the senior management.</w:t>
      </w:r>
    </w:p>
    <w:p w:rsidR="004D5EEF" w:rsidRPr="004D5EEF" w:rsidRDefault="004D5EEF" w:rsidP="0061546D">
      <w:pPr>
        <w:widowControl/>
        <w:numPr>
          <w:ilvl w:val="0"/>
          <w:numId w:val="9"/>
        </w:numPr>
        <w:autoSpaceDE/>
        <w:autoSpaceDN/>
        <w:spacing w:line="276" w:lineRule="auto"/>
        <w:jc w:val="both"/>
        <w:rPr>
          <w:rFonts w:ascii="Arial" w:hAnsi="Arial" w:cs="Arial"/>
          <w:sz w:val="28"/>
          <w:szCs w:val="28"/>
        </w:rPr>
      </w:pPr>
      <w:r w:rsidRPr="004D5EEF">
        <w:rPr>
          <w:rFonts w:ascii="Arial" w:hAnsi="Arial" w:cs="Arial"/>
          <w:sz w:val="28"/>
          <w:szCs w:val="28"/>
        </w:rPr>
        <w:t>Annual Security Awareness Training is provided to all staff which focuses on maintaining the security of the proprietary and customer-servicing systems and related data.</w:t>
      </w:r>
    </w:p>
    <w:p w:rsidR="004D5EEF" w:rsidRPr="004D5EEF" w:rsidRDefault="004D5EEF" w:rsidP="0061546D">
      <w:pPr>
        <w:widowControl/>
        <w:numPr>
          <w:ilvl w:val="0"/>
          <w:numId w:val="9"/>
        </w:numPr>
        <w:autoSpaceDE/>
        <w:autoSpaceDN/>
        <w:spacing w:line="276" w:lineRule="auto"/>
        <w:jc w:val="both"/>
        <w:rPr>
          <w:rFonts w:ascii="Arial" w:hAnsi="Arial" w:cs="Arial"/>
          <w:sz w:val="28"/>
          <w:szCs w:val="28"/>
        </w:rPr>
      </w:pPr>
      <w:r w:rsidRPr="004D5EEF">
        <w:rPr>
          <w:rFonts w:ascii="Arial" w:hAnsi="Arial" w:cs="Arial"/>
          <w:sz w:val="28"/>
          <w:szCs w:val="28"/>
        </w:rPr>
        <w:t>Employees receive periodic reviews by their supervisors inclusive of discussing any deficiencies noted in the execution of their job responsibilities.</w:t>
      </w:r>
    </w:p>
    <w:p w:rsidR="004D5EEF" w:rsidRPr="004D5EEF" w:rsidRDefault="004D5EEF" w:rsidP="0061546D">
      <w:pPr>
        <w:widowControl/>
        <w:numPr>
          <w:ilvl w:val="0"/>
          <w:numId w:val="9"/>
        </w:numPr>
        <w:autoSpaceDE/>
        <w:autoSpaceDN/>
        <w:spacing w:line="276" w:lineRule="auto"/>
        <w:jc w:val="both"/>
        <w:rPr>
          <w:rFonts w:ascii="Arial" w:hAnsi="Arial" w:cs="Arial"/>
          <w:sz w:val="28"/>
          <w:szCs w:val="28"/>
        </w:rPr>
      </w:pPr>
      <w:r w:rsidRPr="004D5EEF">
        <w:rPr>
          <w:rFonts w:ascii="Arial" w:hAnsi="Arial" w:cs="Arial"/>
          <w:sz w:val="28"/>
          <w:szCs w:val="28"/>
        </w:rPr>
        <w:t>Employees are evaluated for competence in performing their job responsibilities at the time of hiring.</w:t>
      </w:r>
    </w:p>
    <w:p w:rsidR="004D5EEF" w:rsidRPr="004D5EEF" w:rsidRDefault="004D5EEF" w:rsidP="00852245">
      <w:pPr>
        <w:jc w:val="both"/>
        <w:rPr>
          <w:rFonts w:ascii="Arial" w:hAnsi="Arial" w:cs="Arial"/>
          <w:sz w:val="28"/>
          <w:szCs w:val="28"/>
          <w:highlight w:val="white"/>
        </w:rPr>
      </w:pPr>
    </w:p>
    <w:p w:rsidR="004D5EEF" w:rsidRPr="004D5EEF" w:rsidRDefault="004D5EEF" w:rsidP="00852245">
      <w:pPr>
        <w:jc w:val="both"/>
        <w:rPr>
          <w:rFonts w:ascii="Arial" w:hAnsi="Arial" w:cs="Arial"/>
          <w:sz w:val="28"/>
          <w:szCs w:val="28"/>
          <w:highlight w:val="white"/>
        </w:rPr>
      </w:pPr>
      <w:r w:rsidRPr="004D5EEF">
        <w:rPr>
          <w:rFonts w:ascii="Arial" w:hAnsi="Arial" w:cs="Arial"/>
          <w:sz w:val="28"/>
          <w:szCs w:val="28"/>
          <w:highlight w:val="white"/>
        </w:rPr>
        <w:t>Senior Management Oversight</w:t>
      </w:r>
    </w:p>
    <w:p w:rsidR="004D5EEF" w:rsidRPr="004D5EEF" w:rsidRDefault="004D5EEF" w:rsidP="00852245">
      <w:pPr>
        <w:jc w:val="both"/>
        <w:rPr>
          <w:rFonts w:ascii="Arial" w:hAnsi="Arial" w:cs="Arial"/>
          <w:sz w:val="28"/>
          <w:szCs w:val="28"/>
          <w:highlight w:val="white"/>
        </w:rPr>
      </w:pPr>
      <w:r w:rsidRPr="004D5EEF">
        <w:rPr>
          <w:rFonts w:ascii="Arial" w:hAnsi="Arial" w:cs="Arial"/>
          <w:sz w:val="28"/>
          <w:szCs w:val="28"/>
          <w:highlight w:val="yellow"/>
        </w:rPr>
        <w:t>&lt;COMPANY&gt;</w:t>
      </w:r>
      <w:r w:rsidRPr="004D5EEF">
        <w:rPr>
          <w:rFonts w:ascii="Arial" w:hAnsi="Arial" w:cs="Arial"/>
          <w:sz w:val="28"/>
          <w:szCs w:val="28"/>
          <w:highlight w:val="white"/>
        </w:rPr>
        <w:t xml:space="preserve">’s control awareness is signiﬁcantly inﬂuenced by its senior management. Attributes </w:t>
      </w:r>
      <w:proofErr w:type="gramStart"/>
      <w:r w:rsidRPr="004D5EEF">
        <w:rPr>
          <w:rFonts w:ascii="Arial" w:hAnsi="Arial" w:cs="Arial"/>
          <w:sz w:val="28"/>
          <w:szCs w:val="28"/>
          <w:highlight w:val="white"/>
        </w:rPr>
        <w:t>that  deﬁne</w:t>
      </w:r>
      <w:proofErr w:type="gramEnd"/>
      <w:r w:rsidRPr="004D5EEF">
        <w:rPr>
          <w:rFonts w:ascii="Arial" w:hAnsi="Arial" w:cs="Arial"/>
          <w:sz w:val="28"/>
          <w:szCs w:val="28"/>
          <w:highlight w:val="white"/>
        </w:rPr>
        <w:t xml:space="preserve"> “tone at the top” include senior management’s experience of its members, their involvement and scrutiny of operational activities, and their interaction with independent assessments of the company’s operations and information security posture. </w:t>
      </w:r>
    </w:p>
    <w:p w:rsidR="004D5EEF" w:rsidRPr="004D5EEF" w:rsidRDefault="004D5EEF" w:rsidP="00852245">
      <w:pPr>
        <w:pStyle w:val="Heading2"/>
        <w:spacing w:before="200" w:after="200"/>
        <w:jc w:val="both"/>
        <w:rPr>
          <w:rFonts w:ascii="Arial" w:hAnsi="Arial" w:cs="Arial"/>
          <w:b/>
          <w:sz w:val="28"/>
          <w:szCs w:val="28"/>
          <w:highlight w:val="white"/>
        </w:rPr>
      </w:pPr>
      <w:bookmarkStart w:id="21" w:name="_heading=h.1y810tw" w:colFirst="0" w:colLast="0"/>
      <w:bookmarkEnd w:id="21"/>
      <w:r w:rsidRPr="004D5EEF">
        <w:rPr>
          <w:rFonts w:ascii="Arial" w:hAnsi="Arial" w:cs="Arial"/>
          <w:b/>
          <w:sz w:val="28"/>
          <w:szCs w:val="28"/>
          <w:highlight w:val="white"/>
        </w:rPr>
        <w:t>Management Philosophy and Operating Style</w:t>
      </w:r>
    </w:p>
    <w:p w:rsidR="004D5EEF" w:rsidRPr="004D5EEF" w:rsidRDefault="004D5EEF" w:rsidP="00852245">
      <w:pPr>
        <w:spacing w:before="200"/>
        <w:jc w:val="both"/>
        <w:rPr>
          <w:rFonts w:ascii="Arial" w:hAnsi="Arial" w:cs="Arial"/>
          <w:sz w:val="28"/>
          <w:szCs w:val="28"/>
        </w:rPr>
      </w:pPr>
      <w:r w:rsidRPr="004D5EEF">
        <w:rPr>
          <w:rFonts w:ascii="Arial" w:hAnsi="Arial" w:cs="Arial"/>
          <w:sz w:val="28"/>
          <w:szCs w:val="28"/>
          <w:highlight w:val="yellow"/>
        </w:rPr>
        <w:t>&lt;COMPANY&gt;</w:t>
      </w:r>
      <w:r w:rsidRPr="004D5EEF">
        <w:rPr>
          <w:rFonts w:ascii="Arial" w:hAnsi="Arial" w:cs="Arial"/>
          <w:sz w:val="28"/>
          <w:szCs w:val="28"/>
          <w:highlight w:val="white"/>
        </w:rPr>
        <w:t xml:space="preserve">’s management philosophy and operating style encompass a broad range of characteristics. Such characteristics include management’s approach to monitoring business risks, and management’s attitudes toward personnel and the processing of information. </w:t>
      </w:r>
      <w:r w:rsidRPr="004D5EEF">
        <w:rPr>
          <w:rFonts w:ascii="Arial" w:hAnsi="Arial" w:cs="Arial"/>
          <w:sz w:val="28"/>
          <w:szCs w:val="28"/>
          <w:highlight w:val="yellow"/>
        </w:rPr>
        <w:t>&lt;COMPANY&gt;</w:t>
      </w:r>
      <w:r w:rsidRPr="004D5EEF">
        <w:rPr>
          <w:rFonts w:ascii="Arial" w:hAnsi="Arial" w:cs="Arial"/>
          <w:sz w:val="28"/>
          <w:szCs w:val="28"/>
          <w:highlight w:val="white"/>
        </w:rPr>
        <w:t xml:space="preserve">’s control environment reﬂects the philosophy of management. </w:t>
      </w:r>
      <w:r w:rsidRPr="004D5EEF">
        <w:rPr>
          <w:rFonts w:ascii="Arial" w:hAnsi="Arial" w:cs="Arial"/>
          <w:sz w:val="28"/>
          <w:szCs w:val="28"/>
          <w:highlight w:val="yellow"/>
        </w:rPr>
        <w:t>&lt;COMPANY&gt;</w:t>
      </w:r>
      <w:r w:rsidRPr="004D5EEF">
        <w:rPr>
          <w:rFonts w:ascii="Arial" w:hAnsi="Arial" w:cs="Arial"/>
          <w:sz w:val="28"/>
          <w:szCs w:val="28"/>
          <w:highlight w:val="white"/>
        </w:rPr>
        <w:t xml:space="preserve">'s information security function, composed of senior management and the Information Security Officer, meets </w:t>
      </w:r>
      <w:r w:rsidRPr="004D5EEF">
        <w:rPr>
          <w:rFonts w:ascii="Arial" w:hAnsi="Arial" w:cs="Arial"/>
          <w:sz w:val="28"/>
          <w:szCs w:val="28"/>
          <w:highlight w:val="white"/>
        </w:rPr>
        <w:lastRenderedPageBreak/>
        <w:t>frequently and includes at least an annual meeting to review policies and procedures and set the information security program roadmap. The security function, under the direction of sen</w:t>
      </w:r>
      <w:r w:rsidRPr="004D5EEF">
        <w:rPr>
          <w:rFonts w:ascii="Arial" w:hAnsi="Arial" w:cs="Arial"/>
          <w:sz w:val="28"/>
          <w:szCs w:val="28"/>
        </w:rPr>
        <w:t xml:space="preserve">ior management, oversees the security activities and communication of its policies and procedures. </w:t>
      </w:r>
    </w:p>
    <w:p w:rsidR="004D5EEF" w:rsidRPr="004D5EEF" w:rsidRDefault="004D5EEF" w:rsidP="00852245">
      <w:pPr>
        <w:spacing w:before="200"/>
        <w:jc w:val="both"/>
        <w:rPr>
          <w:rFonts w:ascii="Arial" w:hAnsi="Arial" w:cs="Arial"/>
          <w:sz w:val="28"/>
          <w:szCs w:val="28"/>
          <w:highlight w:val="white"/>
        </w:rPr>
      </w:pPr>
      <w:r w:rsidRPr="004D5EEF">
        <w:rPr>
          <w:rFonts w:ascii="Arial" w:hAnsi="Arial" w:cs="Arial"/>
          <w:sz w:val="28"/>
          <w:szCs w:val="28"/>
        </w:rPr>
        <w:t>Speciﬁc co</w:t>
      </w:r>
      <w:r w:rsidRPr="004D5EEF">
        <w:rPr>
          <w:rFonts w:ascii="Arial" w:hAnsi="Arial" w:cs="Arial"/>
          <w:sz w:val="28"/>
          <w:szCs w:val="28"/>
          <w:highlight w:val="white"/>
        </w:rPr>
        <w:t xml:space="preserve">ntrol activities </w:t>
      </w:r>
      <w:r w:rsidRPr="004D5EEF">
        <w:rPr>
          <w:rFonts w:ascii="Arial" w:hAnsi="Arial" w:cs="Arial"/>
          <w:sz w:val="28"/>
          <w:szCs w:val="28"/>
          <w:highlight w:val="yellow"/>
        </w:rPr>
        <w:t>&lt;COMPANY&gt;</w:t>
      </w:r>
      <w:r w:rsidRPr="004D5EEF">
        <w:rPr>
          <w:rFonts w:ascii="Arial" w:hAnsi="Arial" w:cs="Arial"/>
          <w:sz w:val="28"/>
          <w:szCs w:val="28"/>
          <w:highlight w:val="white"/>
        </w:rPr>
        <w:t xml:space="preserve"> has implemented in this area are described below:</w:t>
      </w:r>
    </w:p>
    <w:p w:rsidR="004D5EEF" w:rsidRPr="004D5EEF" w:rsidRDefault="004D5EEF" w:rsidP="0061546D">
      <w:pPr>
        <w:widowControl/>
        <w:numPr>
          <w:ilvl w:val="0"/>
          <w:numId w:val="13"/>
        </w:numPr>
        <w:autoSpaceDE/>
        <w:autoSpaceDN/>
        <w:spacing w:before="200" w:line="276" w:lineRule="auto"/>
        <w:jc w:val="both"/>
        <w:rPr>
          <w:rFonts w:ascii="Arial" w:hAnsi="Arial" w:cs="Arial"/>
          <w:sz w:val="28"/>
          <w:szCs w:val="28"/>
          <w:highlight w:val="white"/>
        </w:rPr>
      </w:pPr>
      <w:r w:rsidRPr="004D5EEF">
        <w:rPr>
          <w:rFonts w:ascii="Arial" w:hAnsi="Arial" w:cs="Arial"/>
          <w:sz w:val="28"/>
          <w:szCs w:val="28"/>
          <w:highlight w:val="white"/>
        </w:rPr>
        <w:t>Senior management meetings are held to discuss major initiatives and issues that affect the business as a whole.</w:t>
      </w:r>
    </w:p>
    <w:p w:rsidR="004D5EEF" w:rsidRPr="004D5EEF" w:rsidRDefault="004D5EEF" w:rsidP="0061546D">
      <w:pPr>
        <w:widowControl/>
        <w:numPr>
          <w:ilvl w:val="0"/>
          <w:numId w:val="13"/>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Senior management reviews the functioning of internal controls, vendor risk assessment, risk assessment, and high severity security incidents annually.</w:t>
      </w:r>
    </w:p>
    <w:p w:rsidR="004D5EEF" w:rsidRPr="004D5EEF" w:rsidRDefault="004D5EEF" w:rsidP="0061546D">
      <w:pPr>
        <w:widowControl/>
        <w:numPr>
          <w:ilvl w:val="0"/>
          <w:numId w:val="13"/>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Senior management meets frequently and includes at least an annual meeting to review policies and procedures and set the information security program roadmap.</w:t>
      </w:r>
    </w:p>
    <w:p w:rsidR="004D5EEF" w:rsidRPr="004D5EEF" w:rsidRDefault="004D5EEF" w:rsidP="00852245">
      <w:pPr>
        <w:spacing w:before="200"/>
        <w:ind w:left="720"/>
        <w:jc w:val="both"/>
        <w:rPr>
          <w:rFonts w:ascii="Arial" w:hAnsi="Arial" w:cs="Arial"/>
          <w:sz w:val="28"/>
          <w:szCs w:val="28"/>
          <w:highlight w:val="white"/>
        </w:rPr>
      </w:pPr>
    </w:p>
    <w:p w:rsidR="004D5EEF" w:rsidRPr="004D5EEF" w:rsidRDefault="004D5EEF" w:rsidP="00852245">
      <w:pPr>
        <w:pStyle w:val="Heading2"/>
        <w:spacing w:before="200" w:after="200"/>
        <w:jc w:val="both"/>
        <w:rPr>
          <w:rFonts w:ascii="Arial" w:hAnsi="Arial" w:cs="Arial"/>
          <w:b/>
          <w:sz w:val="28"/>
          <w:szCs w:val="28"/>
          <w:highlight w:val="white"/>
        </w:rPr>
      </w:pPr>
      <w:bookmarkStart w:id="22" w:name="_heading=h.4i7ojhp" w:colFirst="0" w:colLast="0"/>
      <w:bookmarkEnd w:id="22"/>
      <w:r w:rsidRPr="004D5EEF">
        <w:rPr>
          <w:rFonts w:ascii="Arial" w:hAnsi="Arial" w:cs="Arial"/>
          <w:b/>
          <w:sz w:val="28"/>
          <w:szCs w:val="28"/>
          <w:highlight w:val="white"/>
        </w:rPr>
        <w:t>Organizational Structure and Assignment of Authority and Responsibility</w:t>
      </w:r>
    </w:p>
    <w:p w:rsidR="004D5EEF" w:rsidRPr="004D5EEF" w:rsidRDefault="004D5EEF" w:rsidP="00852245">
      <w:pPr>
        <w:spacing w:before="200"/>
        <w:jc w:val="both"/>
        <w:rPr>
          <w:rFonts w:ascii="Arial" w:hAnsi="Arial" w:cs="Arial"/>
          <w:sz w:val="28"/>
          <w:szCs w:val="28"/>
        </w:rPr>
      </w:pPr>
      <w:r w:rsidRPr="004D5EEF">
        <w:rPr>
          <w:rFonts w:ascii="Arial" w:hAnsi="Arial" w:cs="Arial"/>
          <w:sz w:val="28"/>
          <w:szCs w:val="28"/>
          <w:highlight w:val="yellow"/>
        </w:rPr>
        <w:t>&lt;COMPANY&gt;</w:t>
      </w:r>
      <w:r w:rsidRPr="004D5EEF">
        <w:rPr>
          <w:rFonts w:ascii="Arial" w:hAnsi="Arial" w:cs="Arial"/>
          <w:sz w:val="28"/>
          <w:szCs w:val="28"/>
          <w:highlight w:val="white"/>
        </w:rPr>
        <w:t>’s organizational structure provides the framework within which its activities for achieving entity-wide objective</w:t>
      </w:r>
      <w:r w:rsidRPr="004D5EEF">
        <w:rPr>
          <w:rFonts w:ascii="Arial" w:hAnsi="Arial" w:cs="Arial"/>
          <w:sz w:val="28"/>
          <w:szCs w:val="28"/>
        </w:rPr>
        <w:t>s are planned, executed, controlled, and monitored. Management believes that establishing a relevant organizational structure includes considering key areas of authority and responsibility. An organizational structure has been developed to suit its needs. This organizational structure is based, in part, on its size and the nature of its activities.</w:t>
      </w:r>
    </w:p>
    <w:p w:rsidR="004D5EEF" w:rsidRPr="004D5EEF" w:rsidRDefault="004D5EEF" w:rsidP="00852245">
      <w:pPr>
        <w:spacing w:before="200"/>
        <w:jc w:val="both"/>
        <w:rPr>
          <w:rFonts w:ascii="Arial" w:hAnsi="Arial" w:cs="Arial"/>
          <w:sz w:val="28"/>
          <w:szCs w:val="28"/>
        </w:rPr>
      </w:pPr>
      <w:r w:rsidRPr="004D5EEF">
        <w:rPr>
          <w:rFonts w:ascii="Arial" w:hAnsi="Arial" w:cs="Arial"/>
          <w:sz w:val="28"/>
          <w:szCs w:val="28"/>
        </w:rPr>
        <w:t>The management is committed to maintaining and improving its framework for how authority and responsibility for operating activities are assigned and how reporting relationships and authorization hierarchies are established. This also includes policies relating to appropriate business practices, knowledge, and experience of key personnel, and resources provided for carrying out duties.</w:t>
      </w:r>
    </w:p>
    <w:p w:rsidR="004D5EEF" w:rsidRPr="004D5EEF" w:rsidRDefault="004D5EEF" w:rsidP="00852245">
      <w:pPr>
        <w:spacing w:before="200"/>
        <w:jc w:val="both"/>
        <w:rPr>
          <w:rFonts w:ascii="Arial" w:hAnsi="Arial" w:cs="Arial"/>
          <w:sz w:val="28"/>
          <w:szCs w:val="28"/>
        </w:rPr>
      </w:pPr>
      <w:r w:rsidRPr="004D5EEF">
        <w:rPr>
          <w:rFonts w:ascii="Arial" w:hAnsi="Arial" w:cs="Arial"/>
          <w:sz w:val="28"/>
          <w:szCs w:val="28"/>
        </w:rPr>
        <w:t>In addition, it includes policies and communications directed at ensuring personnel understand the entity’s objectives, know how their individual actions interrelate and contribute to those objectives, and recognize how and for what they will be held accountable. Organizational charts are in place to communicate key areas of authority and responsibility. These charts are accessible to all employees of the company and updated as required.</w:t>
      </w:r>
    </w:p>
    <w:p w:rsidR="004D5EEF" w:rsidRPr="004D5EEF" w:rsidRDefault="004D5EEF" w:rsidP="00852245">
      <w:pPr>
        <w:pStyle w:val="Heading2"/>
        <w:spacing w:before="200" w:after="200"/>
        <w:jc w:val="both"/>
        <w:rPr>
          <w:rFonts w:ascii="Arial" w:hAnsi="Arial" w:cs="Arial"/>
          <w:sz w:val="28"/>
          <w:szCs w:val="28"/>
        </w:rPr>
      </w:pPr>
      <w:bookmarkStart w:id="23" w:name="_heading=h.2xcytpi" w:colFirst="0" w:colLast="0"/>
      <w:bookmarkEnd w:id="23"/>
      <w:r w:rsidRPr="004D5EEF">
        <w:rPr>
          <w:rFonts w:ascii="Arial" w:hAnsi="Arial" w:cs="Arial"/>
          <w:b/>
          <w:sz w:val="28"/>
          <w:szCs w:val="28"/>
        </w:rPr>
        <w:lastRenderedPageBreak/>
        <w:t>Human Resources</w:t>
      </w:r>
      <w:r w:rsidRPr="004D5EEF">
        <w:rPr>
          <w:rFonts w:ascii="Arial" w:hAnsi="Arial" w:cs="Arial"/>
          <w:sz w:val="28"/>
          <w:szCs w:val="28"/>
        </w:rPr>
        <w:t xml:space="preserve"> </w:t>
      </w:r>
    </w:p>
    <w:p w:rsidR="004D5EEF" w:rsidRPr="004D5EEF" w:rsidRDefault="004D5EEF" w:rsidP="00852245">
      <w:pPr>
        <w:jc w:val="both"/>
        <w:rPr>
          <w:rFonts w:ascii="Arial" w:hAnsi="Arial" w:cs="Arial"/>
          <w:sz w:val="28"/>
          <w:szCs w:val="28"/>
          <w:highlight w:val="white"/>
        </w:rPr>
      </w:pPr>
      <w:r w:rsidRPr="004D5EEF">
        <w:rPr>
          <w:rFonts w:ascii="Arial" w:hAnsi="Arial" w:cs="Arial"/>
          <w:sz w:val="28"/>
          <w:szCs w:val="28"/>
          <w:highlight w:val="yellow"/>
        </w:rPr>
        <w:t>&lt;COMPANY&gt;</w:t>
      </w:r>
      <w:r w:rsidRPr="004D5EEF">
        <w:rPr>
          <w:rFonts w:ascii="Arial" w:hAnsi="Arial" w:cs="Arial"/>
          <w:sz w:val="28"/>
          <w:szCs w:val="28"/>
          <w:highlight w:val="white"/>
        </w:rPr>
        <w:t>’s success is founded on sound business ethics, reinforced with a high level of efficiency, integrity, and ethical standards. The result of this success is evidenced by the management’s ability to hire and retain top quality personnel who ensure the service organization operates at maximum efficiency.</w:t>
      </w:r>
    </w:p>
    <w:p w:rsidR="004D5EEF" w:rsidRPr="004D5EEF" w:rsidRDefault="004D5EEF" w:rsidP="00852245">
      <w:pPr>
        <w:jc w:val="both"/>
        <w:rPr>
          <w:rFonts w:ascii="Arial" w:hAnsi="Arial" w:cs="Arial"/>
          <w:sz w:val="28"/>
          <w:szCs w:val="28"/>
          <w:highlight w:val="white"/>
        </w:rPr>
      </w:pPr>
    </w:p>
    <w:p w:rsidR="004D5EEF" w:rsidRPr="004D5EEF" w:rsidRDefault="004D5EEF" w:rsidP="00852245">
      <w:pPr>
        <w:jc w:val="both"/>
        <w:rPr>
          <w:rFonts w:ascii="Arial" w:hAnsi="Arial" w:cs="Arial"/>
          <w:sz w:val="28"/>
          <w:szCs w:val="28"/>
          <w:highlight w:val="white"/>
        </w:rPr>
      </w:pPr>
      <w:r w:rsidRPr="004D5EEF">
        <w:rPr>
          <w:rFonts w:ascii="Arial" w:hAnsi="Arial" w:cs="Arial"/>
          <w:sz w:val="28"/>
          <w:szCs w:val="28"/>
          <w:highlight w:val="white"/>
        </w:rPr>
        <w:t>Speciﬁc control activities that the service organization has implemented in this area are described below:</w:t>
      </w:r>
    </w:p>
    <w:p w:rsidR="004D5EEF" w:rsidRPr="004D5EEF" w:rsidRDefault="004D5EEF" w:rsidP="0061546D">
      <w:pPr>
        <w:widowControl/>
        <w:numPr>
          <w:ilvl w:val="0"/>
          <w:numId w:val="6"/>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Background checks are performed on new hires, who are evaluated for competence in performing their job responsibilities at the time of hiring.</w:t>
      </w:r>
    </w:p>
    <w:p w:rsidR="004D5EEF" w:rsidRPr="004D5EEF" w:rsidRDefault="004D5EEF" w:rsidP="0061546D">
      <w:pPr>
        <w:widowControl/>
        <w:numPr>
          <w:ilvl w:val="0"/>
          <w:numId w:val="6"/>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Job positions are supported by job descriptions.</w:t>
      </w:r>
    </w:p>
    <w:p w:rsidR="004D5EEF" w:rsidRPr="004D5EEF" w:rsidRDefault="004D5EEF" w:rsidP="0061546D">
      <w:pPr>
        <w:widowControl/>
        <w:numPr>
          <w:ilvl w:val="0"/>
          <w:numId w:val="6"/>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New employees are required to acknowledge company policy and conﬁdentiality related agreements upon hire and annually thereafter.</w:t>
      </w:r>
    </w:p>
    <w:p w:rsidR="004D5EEF" w:rsidRPr="004D5EEF" w:rsidRDefault="004D5EEF" w:rsidP="0061546D">
      <w:pPr>
        <w:widowControl/>
        <w:numPr>
          <w:ilvl w:val="0"/>
          <w:numId w:val="6"/>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Upon hire and annually thereafter, all employees must complete training courses covering basic information security practices.</w:t>
      </w:r>
    </w:p>
    <w:p w:rsidR="004D5EEF" w:rsidRPr="004D5EEF" w:rsidRDefault="004D5EEF" w:rsidP="0061546D">
      <w:pPr>
        <w:widowControl/>
        <w:numPr>
          <w:ilvl w:val="0"/>
          <w:numId w:val="6"/>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Performance evaluations for each employee are performed on an annual basis.</w:t>
      </w:r>
    </w:p>
    <w:p w:rsidR="004D5EEF" w:rsidRPr="004D5EEF" w:rsidRDefault="004D5EEF" w:rsidP="0061546D">
      <w:pPr>
        <w:widowControl/>
        <w:numPr>
          <w:ilvl w:val="0"/>
          <w:numId w:val="6"/>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If an employee violates the Code of Conduct in the employee handbook or the company’s</w:t>
      </w:r>
    </w:p>
    <w:p w:rsidR="004D5EEF" w:rsidRPr="004D5EEF" w:rsidRDefault="004D5EEF" w:rsidP="0061546D">
      <w:pPr>
        <w:widowControl/>
        <w:numPr>
          <w:ilvl w:val="0"/>
          <w:numId w:val="6"/>
        </w:numPr>
        <w:autoSpaceDE/>
        <w:autoSpaceDN/>
        <w:spacing w:line="276" w:lineRule="auto"/>
        <w:jc w:val="both"/>
        <w:rPr>
          <w:rFonts w:ascii="Arial" w:hAnsi="Arial" w:cs="Arial"/>
          <w:sz w:val="28"/>
          <w:szCs w:val="28"/>
          <w:highlight w:val="white"/>
        </w:rPr>
      </w:pPr>
      <w:proofErr w:type="gramStart"/>
      <w:r w:rsidRPr="004D5EEF">
        <w:rPr>
          <w:rFonts w:ascii="Arial" w:hAnsi="Arial" w:cs="Arial"/>
          <w:sz w:val="28"/>
          <w:szCs w:val="28"/>
          <w:highlight w:val="white"/>
        </w:rPr>
        <w:t>policies</w:t>
      </w:r>
      <w:proofErr w:type="gramEnd"/>
      <w:r w:rsidRPr="004D5EEF">
        <w:rPr>
          <w:rFonts w:ascii="Arial" w:hAnsi="Arial" w:cs="Arial"/>
          <w:sz w:val="28"/>
          <w:szCs w:val="28"/>
          <w:highlight w:val="white"/>
        </w:rPr>
        <w:t>, or otherwise acts in a manner deemed contrary to the mission and objectives of the company, the employee is subject to sanctions up to and including termination of employment.</w:t>
      </w:r>
    </w:p>
    <w:p w:rsidR="004D5EEF" w:rsidRPr="004D5EEF" w:rsidRDefault="004D5EEF" w:rsidP="00852245">
      <w:pPr>
        <w:ind w:left="720"/>
        <w:jc w:val="both"/>
        <w:rPr>
          <w:rFonts w:ascii="Arial" w:hAnsi="Arial" w:cs="Arial"/>
          <w:sz w:val="28"/>
          <w:szCs w:val="28"/>
          <w:highlight w:val="white"/>
        </w:rPr>
      </w:pPr>
    </w:p>
    <w:p w:rsidR="004D5EEF" w:rsidRPr="004D5EEF" w:rsidRDefault="004D5EEF" w:rsidP="00852245">
      <w:pPr>
        <w:pStyle w:val="Heading2"/>
        <w:spacing w:before="200"/>
        <w:jc w:val="both"/>
        <w:rPr>
          <w:rFonts w:ascii="Arial" w:hAnsi="Arial" w:cs="Arial"/>
          <w:i/>
          <w:color w:val="FF9900"/>
          <w:sz w:val="28"/>
          <w:szCs w:val="28"/>
          <w:highlight w:val="white"/>
        </w:rPr>
      </w:pPr>
      <w:bookmarkStart w:id="24" w:name="_heading=h.1ci93xb" w:colFirst="0" w:colLast="0"/>
      <w:bookmarkEnd w:id="24"/>
      <w:r w:rsidRPr="004D5EEF">
        <w:rPr>
          <w:rFonts w:ascii="Arial" w:hAnsi="Arial" w:cs="Arial"/>
          <w:i/>
          <w:color w:val="FF9900"/>
          <w:sz w:val="28"/>
          <w:szCs w:val="28"/>
          <w:highlight w:val="white"/>
        </w:rPr>
        <w:t>Risk Assessment</w:t>
      </w:r>
    </w:p>
    <w:p w:rsidR="004D5EEF" w:rsidRPr="004D5EEF" w:rsidRDefault="004D5EEF" w:rsidP="00852245">
      <w:pPr>
        <w:jc w:val="both"/>
        <w:rPr>
          <w:rFonts w:ascii="Arial" w:hAnsi="Arial" w:cs="Arial"/>
          <w:sz w:val="28"/>
          <w:szCs w:val="28"/>
        </w:rPr>
      </w:pPr>
      <w:r w:rsidRPr="004D5EEF">
        <w:rPr>
          <w:rFonts w:ascii="Arial" w:hAnsi="Arial" w:cs="Arial"/>
          <w:sz w:val="28"/>
          <w:szCs w:val="28"/>
          <w:highlight w:val="yellow"/>
        </w:rPr>
        <w:t xml:space="preserve">&lt;COMPANY&gt; </w:t>
      </w:r>
      <w:r w:rsidRPr="004D5EEF">
        <w:rPr>
          <w:rFonts w:ascii="Arial" w:hAnsi="Arial" w:cs="Arial"/>
          <w:sz w:val="28"/>
          <w:szCs w:val="28"/>
          <w:highlight w:val="white"/>
        </w:rPr>
        <w:t>regularly reviews</w:t>
      </w:r>
      <w:r w:rsidRPr="004D5EEF">
        <w:rPr>
          <w:rFonts w:ascii="Arial" w:hAnsi="Arial" w:cs="Arial"/>
          <w:sz w:val="28"/>
          <w:szCs w:val="28"/>
        </w:rPr>
        <w:t xml:space="preserve"> the risks that may threaten the achievement of its service commitments      and system requirements related to the applicable trust services criteria set forth in TSP Section 100, 2017 Trust Services Criteria for Security, Availability, Processing Integrity, Conﬁdentiality, and Privacy (AICPA, Trust Services Criteria).</w:t>
      </w:r>
    </w:p>
    <w:p w:rsidR="004D5EEF" w:rsidRPr="004D5EEF" w:rsidRDefault="004D5EEF" w:rsidP="00852245">
      <w:pPr>
        <w:jc w:val="both"/>
        <w:rPr>
          <w:rFonts w:ascii="Arial" w:hAnsi="Arial" w:cs="Arial"/>
          <w:sz w:val="28"/>
          <w:szCs w:val="28"/>
        </w:rPr>
      </w:pPr>
    </w:p>
    <w:p w:rsidR="004D5EEF" w:rsidRPr="004D5EEF" w:rsidRDefault="004D5EEF" w:rsidP="00852245">
      <w:pPr>
        <w:jc w:val="both"/>
        <w:rPr>
          <w:rFonts w:ascii="Arial" w:hAnsi="Arial" w:cs="Arial"/>
          <w:sz w:val="28"/>
          <w:szCs w:val="28"/>
          <w:highlight w:val="white"/>
        </w:rPr>
      </w:pPr>
      <w:r w:rsidRPr="004D5EEF">
        <w:rPr>
          <w:rFonts w:ascii="Arial" w:hAnsi="Arial" w:cs="Arial"/>
          <w:sz w:val="28"/>
          <w:szCs w:val="28"/>
          <w:highlight w:val="yellow"/>
        </w:rPr>
        <w:t>&lt;COMPANY&gt;</w:t>
      </w:r>
      <w:r w:rsidRPr="004D5EEF">
        <w:rPr>
          <w:rFonts w:ascii="Arial" w:hAnsi="Arial" w:cs="Arial"/>
          <w:sz w:val="28"/>
          <w:szCs w:val="28"/>
          <w:highlight w:val="white"/>
        </w:rPr>
        <w:t xml:space="preserve">’s risk assessment process identiﬁes signiﬁcant risks inherent in products and services as they oversee their areas of responsibility. </w:t>
      </w:r>
      <w:r w:rsidRPr="004D5EEF">
        <w:rPr>
          <w:rFonts w:ascii="Arial" w:hAnsi="Arial" w:cs="Arial"/>
          <w:sz w:val="28"/>
          <w:szCs w:val="28"/>
          <w:highlight w:val="yellow"/>
        </w:rPr>
        <w:t xml:space="preserve">&lt;COMPANY&gt; </w:t>
      </w:r>
      <w:r w:rsidRPr="004D5EEF">
        <w:rPr>
          <w:rFonts w:ascii="Arial" w:hAnsi="Arial" w:cs="Arial"/>
          <w:sz w:val="28"/>
          <w:szCs w:val="28"/>
          <w:highlight w:val="white"/>
        </w:rPr>
        <w:t>identiﬁes the underlying sources of risk, measures the impact to organization, establishes acceptable risk tolerance levels, and implements appropriate measures to monitor and manage the risks.</w:t>
      </w:r>
    </w:p>
    <w:p w:rsidR="004D5EEF" w:rsidRPr="004D5EEF" w:rsidRDefault="004D5EEF" w:rsidP="00852245">
      <w:pPr>
        <w:jc w:val="both"/>
        <w:rPr>
          <w:rFonts w:ascii="Arial" w:hAnsi="Arial" w:cs="Arial"/>
          <w:sz w:val="28"/>
          <w:szCs w:val="28"/>
          <w:highlight w:val="white"/>
        </w:rPr>
      </w:pPr>
    </w:p>
    <w:p w:rsidR="004D5EEF" w:rsidRPr="004D5EEF" w:rsidRDefault="004D5EEF" w:rsidP="00852245">
      <w:pPr>
        <w:jc w:val="both"/>
        <w:rPr>
          <w:rFonts w:ascii="Arial" w:hAnsi="Arial" w:cs="Arial"/>
          <w:sz w:val="28"/>
          <w:szCs w:val="28"/>
          <w:highlight w:val="white"/>
        </w:rPr>
      </w:pPr>
      <w:r w:rsidRPr="004D5EEF">
        <w:rPr>
          <w:rFonts w:ascii="Arial" w:hAnsi="Arial" w:cs="Arial"/>
          <w:sz w:val="28"/>
          <w:szCs w:val="28"/>
          <w:highlight w:val="white"/>
        </w:rPr>
        <w:t xml:space="preserve">This process identiﬁes risks to the services provided by the </w:t>
      </w:r>
      <w:r w:rsidRPr="004D5EEF">
        <w:rPr>
          <w:rFonts w:ascii="Arial" w:hAnsi="Arial" w:cs="Arial"/>
          <w:sz w:val="28"/>
          <w:szCs w:val="28"/>
          <w:highlight w:val="yellow"/>
        </w:rPr>
        <w:t>&lt;COMPANY&gt;</w:t>
      </w:r>
      <w:r w:rsidRPr="004D5EEF">
        <w:rPr>
          <w:rFonts w:ascii="Arial" w:hAnsi="Arial" w:cs="Arial"/>
          <w:sz w:val="28"/>
          <w:szCs w:val="28"/>
          <w:highlight w:val="white"/>
        </w:rPr>
        <w:t xml:space="preserve"> </w:t>
      </w:r>
      <w:r w:rsidRPr="004D5EEF">
        <w:rPr>
          <w:rFonts w:ascii="Arial" w:hAnsi="Arial" w:cs="Arial"/>
          <w:sz w:val="28"/>
          <w:szCs w:val="28"/>
          <w:highlight w:val="yellow"/>
        </w:rPr>
        <w:lastRenderedPageBreak/>
        <w:t xml:space="preserve">software application, and management </w:t>
      </w:r>
      <w:r w:rsidRPr="004D5EEF">
        <w:rPr>
          <w:rFonts w:ascii="Arial" w:hAnsi="Arial" w:cs="Arial"/>
          <w:sz w:val="28"/>
          <w:szCs w:val="28"/>
          <w:highlight w:val="white"/>
        </w:rPr>
        <w:t>has implemented various measures designed to manage these risks.</w:t>
      </w:r>
    </w:p>
    <w:p w:rsidR="004D5EEF" w:rsidRPr="004D5EEF" w:rsidRDefault="004D5EEF" w:rsidP="00852245">
      <w:pPr>
        <w:jc w:val="both"/>
        <w:rPr>
          <w:rFonts w:ascii="Arial" w:hAnsi="Arial" w:cs="Arial"/>
          <w:sz w:val="28"/>
          <w:szCs w:val="28"/>
          <w:highlight w:val="white"/>
        </w:rPr>
      </w:pPr>
    </w:p>
    <w:p w:rsidR="004D5EEF" w:rsidRPr="004D5EEF" w:rsidRDefault="004D5EEF" w:rsidP="00852245">
      <w:pPr>
        <w:ind w:left="720"/>
        <w:jc w:val="both"/>
        <w:rPr>
          <w:rFonts w:ascii="Arial" w:hAnsi="Arial" w:cs="Arial"/>
          <w:sz w:val="28"/>
          <w:szCs w:val="28"/>
          <w:highlight w:val="white"/>
        </w:rPr>
      </w:pPr>
      <w:r w:rsidRPr="004D5EEF">
        <w:rPr>
          <w:rFonts w:ascii="Arial" w:hAnsi="Arial" w:cs="Arial"/>
          <w:sz w:val="28"/>
          <w:szCs w:val="28"/>
          <w:highlight w:val="yellow"/>
        </w:rPr>
        <w:t>&lt;COMPANY&gt;</w:t>
      </w:r>
      <w:r w:rsidRPr="004D5EEF">
        <w:rPr>
          <w:rFonts w:ascii="Arial" w:hAnsi="Arial" w:cs="Arial"/>
          <w:sz w:val="28"/>
          <w:szCs w:val="28"/>
          <w:highlight w:val="white"/>
        </w:rPr>
        <w:t xml:space="preserve"> believes that effective risk management is based on the following principles:</w:t>
      </w:r>
    </w:p>
    <w:p w:rsidR="004D5EEF" w:rsidRPr="004D5EEF" w:rsidRDefault="004D5EEF" w:rsidP="0061546D">
      <w:pPr>
        <w:widowControl/>
        <w:numPr>
          <w:ilvl w:val="0"/>
          <w:numId w:val="7"/>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 xml:space="preserve">Senior management’s commitment to the security of </w:t>
      </w:r>
      <w:r w:rsidRPr="004D5EEF">
        <w:rPr>
          <w:rFonts w:ascii="Arial" w:hAnsi="Arial" w:cs="Arial"/>
          <w:sz w:val="28"/>
          <w:szCs w:val="28"/>
          <w:highlight w:val="yellow"/>
        </w:rPr>
        <w:t>&lt;COMPANY&gt;</w:t>
      </w:r>
      <w:r w:rsidRPr="004D5EEF">
        <w:rPr>
          <w:rFonts w:ascii="Arial" w:hAnsi="Arial" w:cs="Arial"/>
          <w:sz w:val="28"/>
          <w:szCs w:val="28"/>
          <w:highlight w:val="white"/>
        </w:rPr>
        <w:t xml:space="preserve"> software application</w:t>
      </w:r>
    </w:p>
    <w:p w:rsidR="004D5EEF" w:rsidRPr="004D5EEF" w:rsidRDefault="004D5EEF" w:rsidP="0061546D">
      <w:pPr>
        <w:widowControl/>
        <w:numPr>
          <w:ilvl w:val="0"/>
          <w:numId w:val="7"/>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 xml:space="preserve">The involvement, cooperation, and insight of all </w:t>
      </w:r>
      <w:r w:rsidRPr="004D5EEF">
        <w:rPr>
          <w:rFonts w:ascii="Arial" w:hAnsi="Arial" w:cs="Arial"/>
          <w:sz w:val="28"/>
          <w:szCs w:val="28"/>
          <w:highlight w:val="yellow"/>
        </w:rPr>
        <w:t>&lt;COMPANY&gt;</w:t>
      </w:r>
      <w:r w:rsidRPr="004D5EEF">
        <w:rPr>
          <w:rFonts w:ascii="Arial" w:hAnsi="Arial" w:cs="Arial"/>
          <w:sz w:val="28"/>
          <w:szCs w:val="28"/>
          <w:highlight w:val="white"/>
        </w:rPr>
        <w:t xml:space="preserve"> staff</w:t>
      </w:r>
    </w:p>
    <w:p w:rsidR="004D5EEF" w:rsidRPr="004D5EEF" w:rsidRDefault="004D5EEF" w:rsidP="0061546D">
      <w:pPr>
        <w:widowControl/>
        <w:numPr>
          <w:ilvl w:val="0"/>
          <w:numId w:val="7"/>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Initiating risk assessments with discovery and identiﬁcation of risks</w:t>
      </w:r>
    </w:p>
    <w:p w:rsidR="004D5EEF" w:rsidRPr="004D5EEF" w:rsidRDefault="004D5EEF" w:rsidP="0061546D">
      <w:pPr>
        <w:widowControl/>
        <w:numPr>
          <w:ilvl w:val="0"/>
          <w:numId w:val="7"/>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Thorough analysis of identiﬁed risks</w:t>
      </w:r>
    </w:p>
    <w:p w:rsidR="004D5EEF" w:rsidRPr="004D5EEF" w:rsidRDefault="004D5EEF" w:rsidP="0061546D">
      <w:pPr>
        <w:widowControl/>
        <w:numPr>
          <w:ilvl w:val="0"/>
          <w:numId w:val="7"/>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Commitment to the strategy and treatment of identiﬁed risks</w:t>
      </w:r>
    </w:p>
    <w:p w:rsidR="004D5EEF" w:rsidRPr="004D5EEF" w:rsidRDefault="004D5EEF" w:rsidP="0061546D">
      <w:pPr>
        <w:widowControl/>
        <w:numPr>
          <w:ilvl w:val="0"/>
          <w:numId w:val="7"/>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Communicating all identiﬁed risks to the senior management</w:t>
      </w:r>
    </w:p>
    <w:p w:rsidR="004D5EEF" w:rsidRPr="004D5EEF" w:rsidRDefault="004D5EEF" w:rsidP="0061546D">
      <w:pPr>
        <w:widowControl/>
        <w:numPr>
          <w:ilvl w:val="0"/>
          <w:numId w:val="7"/>
        </w:numPr>
        <w:autoSpaceDE/>
        <w:autoSpaceDN/>
        <w:spacing w:line="276" w:lineRule="auto"/>
        <w:jc w:val="both"/>
        <w:rPr>
          <w:rFonts w:ascii="Arial" w:hAnsi="Arial" w:cs="Arial"/>
          <w:sz w:val="28"/>
          <w:szCs w:val="28"/>
          <w:highlight w:val="white"/>
        </w:rPr>
      </w:pPr>
      <w:r w:rsidRPr="004D5EEF">
        <w:rPr>
          <w:rFonts w:ascii="Arial" w:hAnsi="Arial" w:cs="Arial"/>
          <w:sz w:val="28"/>
          <w:szCs w:val="28"/>
          <w:highlight w:val="white"/>
        </w:rPr>
        <w:t xml:space="preserve">Encouraging all </w:t>
      </w:r>
      <w:r w:rsidRPr="004D5EEF">
        <w:rPr>
          <w:rFonts w:ascii="Arial" w:hAnsi="Arial" w:cs="Arial"/>
          <w:sz w:val="28"/>
          <w:szCs w:val="28"/>
          <w:highlight w:val="yellow"/>
        </w:rPr>
        <w:t>&lt;COMPANY&gt;</w:t>
      </w:r>
      <w:r w:rsidRPr="004D5EEF">
        <w:rPr>
          <w:rFonts w:ascii="Arial" w:hAnsi="Arial" w:cs="Arial"/>
          <w:sz w:val="28"/>
          <w:szCs w:val="28"/>
          <w:highlight w:val="white"/>
        </w:rPr>
        <w:t xml:space="preserve"> staff to report risks and threat vectors</w:t>
      </w:r>
    </w:p>
    <w:p w:rsidR="004D5EEF" w:rsidRPr="004D5EEF" w:rsidRDefault="004D5EEF" w:rsidP="00852245">
      <w:pPr>
        <w:jc w:val="both"/>
        <w:rPr>
          <w:rFonts w:ascii="Arial" w:hAnsi="Arial" w:cs="Arial"/>
          <w:sz w:val="28"/>
          <w:szCs w:val="28"/>
        </w:rPr>
      </w:pPr>
    </w:p>
    <w:p w:rsidR="004D5EEF" w:rsidRPr="004D5EEF" w:rsidRDefault="004D5EEF" w:rsidP="00852245">
      <w:pPr>
        <w:pStyle w:val="Heading3"/>
        <w:spacing w:before="200"/>
        <w:jc w:val="both"/>
        <w:rPr>
          <w:rFonts w:ascii="Arial" w:hAnsi="Arial" w:cs="Arial"/>
          <w:b/>
          <w:color w:val="262626"/>
          <w:sz w:val="28"/>
          <w:szCs w:val="28"/>
        </w:rPr>
      </w:pPr>
      <w:bookmarkStart w:id="25" w:name="_heading=h.3whwml4" w:colFirst="0" w:colLast="0"/>
      <w:bookmarkEnd w:id="25"/>
      <w:r w:rsidRPr="004D5EEF">
        <w:rPr>
          <w:rFonts w:ascii="Arial" w:hAnsi="Arial" w:cs="Arial"/>
          <w:b/>
          <w:color w:val="262626"/>
          <w:sz w:val="28"/>
          <w:szCs w:val="28"/>
        </w:rPr>
        <w:t>Scope</w:t>
      </w:r>
    </w:p>
    <w:p w:rsidR="004D5EEF" w:rsidRPr="004D5EEF" w:rsidRDefault="004D5EEF" w:rsidP="00852245">
      <w:pPr>
        <w:spacing w:before="200"/>
        <w:jc w:val="both"/>
        <w:rPr>
          <w:rFonts w:ascii="Arial" w:hAnsi="Arial" w:cs="Arial"/>
          <w:sz w:val="28"/>
          <w:szCs w:val="28"/>
          <w:highlight w:val="white"/>
        </w:rPr>
      </w:pPr>
      <w:r w:rsidRPr="004D5EEF">
        <w:rPr>
          <w:rFonts w:ascii="Arial" w:hAnsi="Arial" w:cs="Arial"/>
          <w:sz w:val="28"/>
          <w:szCs w:val="28"/>
          <w:highlight w:val="white"/>
        </w:rPr>
        <w:t xml:space="preserve">The risk assessment and management program applies to all systems and data that are a part of the </w:t>
      </w:r>
      <w:r w:rsidRPr="004D5EEF">
        <w:rPr>
          <w:rFonts w:ascii="Arial" w:hAnsi="Arial" w:cs="Arial"/>
          <w:sz w:val="28"/>
          <w:szCs w:val="28"/>
          <w:highlight w:val="yellow"/>
        </w:rPr>
        <w:t>&lt;COMPANY&gt;</w:t>
      </w:r>
      <w:r w:rsidRPr="004D5EEF">
        <w:rPr>
          <w:rFonts w:ascii="Arial" w:hAnsi="Arial" w:cs="Arial"/>
          <w:sz w:val="28"/>
          <w:szCs w:val="28"/>
          <w:highlight w:val="white"/>
        </w:rPr>
        <w:t xml:space="preserve"> </w:t>
      </w:r>
      <w:r w:rsidRPr="004D5EEF">
        <w:rPr>
          <w:rFonts w:ascii="Arial" w:hAnsi="Arial" w:cs="Arial"/>
          <w:sz w:val="28"/>
          <w:szCs w:val="28"/>
          <w:highlight w:val="yellow"/>
        </w:rPr>
        <w:t>software application</w:t>
      </w:r>
      <w:r w:rsidRPr="004D5EEF">
        <w:rPr>
          <w:rFonts w:ascii="Arial" w:hAnsi="Arial" w:cs="Arial"/>
          <w:sz w:val="28"/>
          <w:szCs w:val="28"/>
          <w:highlight w:val="white"/>
        </w:rPr>
        <w:t xml:space="preserve">. The </w:t>
      </w:r>
      <w:r w:rsidRPr="004D5EEF">
        <w:rPr>
          <w:rFonts w:ascii="Arial" w:hAnsi="Arial" w:cs="Arial"/>
          <w:sz w:val="28"/>
          <w:szCs w:val="28"/>
          <w:highlight w:val="yellow"/>
        </w:rPr>
        <w:t>&lt;COMPANY&gt;</w:t>
      </w:r>
      <w:r w:rsidRPr="004D5EEF">
        <w:rPr>
          <w:rFonts w:ascii="Arial" w:hAnsi="Arial" w:cs="Arial"/>
          <w:sz w:val="28"/>
          <w:szCs w:val="28"/>
          <w:highlight w:val="white"/>
        </w:rPr>
        <w:t xml:space="preserve"> risk assessment exercise evaluates infrastructure such as computer infrastructure, containing networks, instances, databases, systems, storage, and services. The risk assessments also include an analysis of business/IT practices, procedures, and physical spaces as needed.</w:t>
      </w:r>
    </w:p>
    <w:p w:rsidR="004D5EEF" w:rsidRPr="004D5EEF" w:rsidRDefault="004D5EEF" w:rsidP="00852245">
      <w:pPr>
        <w:spacing w:before="200"/>
        <w:jc w:val="both"/>
        <w:rPr>
          <w:rFonts w:ascii="Arial" w:hAnsi="Arial" w:cs="Arial"/>
          <w:sz w:val="28"/>
          <w:szCs w:val="28"/>
          <w:highlight w:val="white"/>
        </w:rPr>
      </w:pPr>
      <w:r w:rsidRPr="004D5EEF">
        <w:rPr>
          <w:rFonts w:ascii="Arial" w:hAnsi="Arial" w:cs="Arial"/>
          <w:sz w:val="28"/>
          <w:szCs w:val="28"/>
          <w:highlight w:val="white"/>
        </w:rPr>
        <w:t>Risk assessments may be high level or detailed to a speciﬁc organizational or technical change as the stakeholders and technologists see ﬁt.</w:t>
      </w:r>
    </w:p>
    <w:p w:rsidR="004D5EEF" w:rsidRPr="004D5EEF" w:rsidRDefault="004D5EEF" w:rsidP="00852245">
      <w:pPr>
        <w:spacing w:before="200"/>
        <w:jc w:val="both"/>
        <w:rPr>
          <w:rFonts w:ascii="Arial" w:hAnsi="Arial" w:cs="Arial"/>
          <w:sz w:val="28"/>
          <w:szCs w:val="28"/>
          <w:highlight w:val="white"/>
        </w:rPr>
      </w:pPr>
      <w:r w:rsidRPr="004D5EEF">
        <w:rPr>
          <w:rFonts w:ascii="Arial" w:hAnsi="Arial" w:cs="Arial"/>
          <w:sz w:val="28"/>
          <w:szCs w:val="28"/>
          <w:highlight w:val="white"/>
        </w:rPr>
        <w:t xml:space="preserve">Overall, the execution, development, and implementation of risk assessment and remediation programs is the joint responsibility of </w:t>
      </w:r>
      <w:r w:rsidRPr="004D5EEF">
        <w:rPr>
          <w:rFonts w:ascii="Arial" w:hAnsi="Arial" w:cs="Arial"/>
          <w:sz w:val="28"/>
          <w:szCs w:val="28"/>
          <w:highlight w:val="yellow"/>
        </w:rPr>
        <w:t>&lt;COMPANY&gt;</w:t>
      </w:r>
      <w:r w:rsidRPr="004D5EEF">
        <w:rPr>
          <w:rFonts w:ascii="Arial" w:hAnsi="Arial" w:cs="Arial"/>
          <w:sz w:val="28"/>
          <w:szCs w:val="28"/>
          <w:highlight w:val="white"/>
        </w:rPr>
        <w:t xml:space="preserve">’s Information Security Officer and the department or individuals responsible for the area being assessed. All </w:t>
      </w:r>
      <w:r w:rsidRPr="004D5EEF">
        <w:rPr>
          <w:rFonts w:ascii="Arial" w:hAnsi="Arial" w:cs="Arial"/>
          <w:sz w:val="28"/>
          <w:szCs w:val="28"/>
          <w:highlight w:val="yellow"/>
        </w:rPr>
        <w:t xml:space="preserve">&lt;COMPANY&gt; </w:t>
      </w:r>
      <w:r w:rsidRPr="004D5EEF">
        <w:rPr>
          <w:rFonts w:ascii="Arial" w:hAnsi="Arial" w:cs="Arial"/>
          <w:sz w:val="28"/>
          <w:szCs w:val="28"/>
          <w:highlight w:val="white"/>
        </w:rPr>
        <w:t xml:space="preserve">staff are expected to cooperate fully with any risk assessment being conducted on systems and procedures for which they are responsible. Staff are further expected to work with the risk assessment project lead in the development of a remediation plan per risk assessment performed. </w:t>
      </w:r>
    </w:p>
    <w:p w:rsidR="004D5EEF" w:rsidRPr="004D5EEF" w:rsidRDefault="004D5EEF" w:rsidP="00852245">
      <w:pPr>
        <w:pStyle w:val="Heading3"/>
        <w:spacing w:before="200"/>
        <w:jc w:val="both"/>
        <w:rPr>
          <w:rFonts w:ascii="Arial" w:hAnsi="Arial" w:cs="Arial"/>
          <w:b/>
          <w:color w:val="262626"/>
          <w:sz w:val="28"/>
          <w:szCs w:val="28"/>
          <w:highlight w:val="white"/>
        </w:rPr>
      </w:pPr>
      <w:bookmarkStart w:id="26" w:name="_heading=h.2bn6wsx" w:colFirst="0" w:colLast="0"/>
      <w:bookmarkEnd w:id="26"/>
      <w:r w:rsidRPr="004D5EEF">
        <w:rPr>
          <w:rFonts w:ascii="Arial" w:hAnsi="Arial" w:cs="Arial"/>
          <w:b/>
          <w:color w:val="262626"/>
          <w:sz w:val="28"/>
          <w:szCs w:val="28"/>
          <w:highlight w:val="white"/>
        </w:rPr>
        <w:t>Vendor Risk Assessment</w:t>
      </w:r>
    </w:p>
    <w:p w:rsidR="004D5EEF" w:rsidRPr="004D5EEF" w:rsidRDefault="004D5EEF" w:rsidP="00852245">
      <w:pPr>
        <w:jc w:val="both"/>
        <w:rPr>
          <w:rFonts w:ascii="Arial" w:hAnsi="Arial" w:cs="Arial"/>
          <w:sz w:val="28"/>
          <w:szCs w:val="28"/>
          <w:highlight w:val="white"/>
        </w:rPr>
      </w:pPr>
      <w:r w:rsidRPr="004D5EEF">
        <w:rPr>
          <w:rFonts w:ascii="Arial" w:hAnsi="Arial" w:cs="Arial"/>
          <w:sz w:val="28"/>
          <w:szCs w:val="28"/>
          <w:highlight w:val="yellow"/>
        </w:rPr>
        <w:t>&lt;COMPANY&gt;</w:t>
      </w:r>
      <w:r w:rsidRPr="004D5EEF">
        <w:rPr>
          <w:rFonts w:ascii="Arial" w:hAnsi="Arial" w:cs="Arial"/>
          <w:sz w:val="28"/>
          <w:szCs w:val="28"/>
          <w:highlight w:val="white"/>
        </w:rPr>
        <w:t xml:space="preserve"> uses a number of vendors to meet its business objectives. </w:t>
      </w:r>
      <w:r w:rsidRPr="004D5EEF">
        <w:rPr>
          <w:rFonts w:ascii="Arial" w:hAnsi="Arial" w:cs="Arial"/>
          <w:sz w:val="28"/>
          <w:szCs w:val="28"/>
          <w:highlight w:val="yellow"/>
        </w:rPr>
        <w:t>&lt;COMPANY&gt;</w:t>
      </w:r>
      <w:r w:rsidRPr="004D5EEF">
        <w:rPr>
          <w:rFonts w:ascii="Arial" w:hAnsi="Arial" w:cs="Arial"/>
          <w:sz w:val="28"/>
          <w:szCs w:val="28"/>
          <w:highlight w:val="white"/>
        </w:rPr>
        <w:t xml:space="preserve"> understands that risks exist when engaging with vendors and as a result, continuously assesses those risks that could potentially affect the Company’s ability to meet its business objectives.</w:t>
      </w:r>
    </w:p>
    <w:p w:rsidR="004D5EEF" w:rsidRPr="004D5EEF" w:rsidRDefault="004D5EEF" w:rsidP="00852245">
      <w:pPr>
        <w:spacing w:before="200"/>
        <w:jc w:val="both"/>
        <w:rPr>
          <w:rFonts w:ascii="Arial" w:hAnsi="Arial" w:cs="Arial"/>
          <w:sz w:val="28"/>
          <w:szCs w:val="28"/>
        </w:rPr>
      </w:pPr>
      <w:r w:rsidRPr="004D5EEF">
        <w:rPr>
          <w:rFonts w:ascii="Arial" w:hAnsi="Arial" w:cs="Arial"/>
          <w:sz w:val="28"/>
          <w:szCs w:val="28"/>
          <w:highlight w:val="yellow"/>
        </w:rPr>
        <w:lastRenderedPageBreak/>
        <w:t>&lt;COMPANY&gt;</w:t>
      </w:r>
      <w:r w:rsidRPr="004D5EEF">
        <w:rPr>
          <w:rFonts w:ascii="Arial" w:hAnsi="Arial" w:cs="Arial"/>
          <w:sz w:val="28"/>
          <w:szCs w:val="28"/>
          <w:highlight w:val="white"/>
        </w:rPr>
        <w:t xml:space="preserve"> employs several activities to effectively manage their vendors. Firstly, the Information Security Officer performs an annual exercise of thoroughly examining the nature and extent of risks involved with each vendor relationship. For critical vendors, </w:t>
      </w:r>
      <w:r w:rsidRPr="004D5EEF">
        <w:rPr>
          <w:rFonts w:ascii="Arial" w:hAnsi="Arial" w:cs="Arial"/>
          <w:sz w:val="28"/>
          <w:szCs w:val="28"/>
          <w:highlight w:val="yellow"/>
        </w:rPr>
        <w:t>&lt;COMPANY&gt;</w:t>
      </w:r>
      <w:r w:rsidRPr="004D5EEF">
        <w:rPr>
          <w:rFonts w:ascii="Arial" w:hAnsi="Arial" w:cs="Arial"/>
          <w:sz w:val="28"/>
          <w:szCs w:val="28"/>
          <w:highlight w:val="white"/>
        </w:rPr>
        <w:t xml:space="preserve"> assesses vendor compliance commitments through the review of available information security assessment reports and determines whether compliance levels adequately support </w:t>
      </w:r>
      <w:r w:rsidRPr="004D5EEF">
        <w:rPr>
          <w:rFonts w:ascii="Arial" w:hAnsi="Arial" w:cs="Arial"/>
          <w:sz w:val="28"/>
          <w:szCs w:val="28"/>
          <w:highlight w:val="yellow"/>
        </w:rPr>
        <w:t>&lt;COMPANY&gt;</w:t>
      </w:r>
      <w:r w:rsidRPr="004D5EEF">
        <w:rPr>
          <w:rFonts w:ascii="Arial" w:hAnsi="Arial" w:cs="Arial"/>
          <w:sz w:val="28"/>
          <w:szCs w:val="28"/>
          <w:highlight w:val="white"/>
        </w:rPr>
        <w:t xml:space="preserve">’s commitments to its customers. If a critical vendor is unable to provide a third-party security report or assessment, </w:t>
      </w:r>
      <w:r w:rsidRPr="004D5EEF">
        <w:rPr>
          <w:rFonts w:ascii="Arial" w:hAnsi="Arial" w:cs="Arial"/>
          <w:sz w:val="28"/>
          <w:szCs w:val="28"/>
          <w:highlight w:val="yellow"/>
        </w:rPr>
        <w:t xml:space="preserve">&lt;COMPANY&gt; </w:t>
      </w:r>
      <w:r w:rsidRPr="004D5EEF">
        <w:rPr>
          <w:rFonts w:ascii="Arial" w:hAnsi="Arial" w:cs="Arial"/>
          <w:sz w:val="28"/>
          <w:szCs w:val="28"/>
          <w:highlight w:val="white"/>
        </w:rPr>
        <w:t xml:space="preserve">management meets with such vendors periodically to assess their performance, security </w:t>
      </w:r>
      <w:r w:rsidRPr="004D5EEF">
        <w:rPr>
          <w:rFonts w:ascii="Arial" w:hAnsi="Arial" w:cs="Arial"/>
          <w:sz w:val="28"/>
          <w:szCs w:val="28"/>
        </w:rPr>
        <w:t>concerns, and their services. Any vendor risks identified are recorded in the risk assessment matrix</w:t>
      </w:r>
      <w:r w:rsidRPr="004D5EEF">
        <w:rPr>
          <w:rFonts w:ascii="Arial" w:hAnsi="Arial" w:cs="Arial"/>
          <w:b/>
          <w:sz w:val="28"/>
          <w:szCs w:val="28"/>
        </w:rPr>
        <w:t xml:space="preserve">, </w:t>
      </w:r>
      <w:r w:rsidRPr="004D5EEF">
        <w:rPr>
          <w:rFonts w:ascii="Arial" w:hAnsi="Arial" w:cs="Arial"/>
          <w:sz w:val="28"/>
          <w:szCs w:val="28"/>
        </w:rPr>
        <w:t xml:space="preserve">which is reviewed annually by the Senior Management of the company. </w:t>
      </w:r>
    </w:p>
    <w:p w:rsidR="004D5EEF" w:rsidRPr="004D5EEF" w:rsidRDefault="004D5EEF" w:rsidP="00852245">
      <w:pPr>
        <w:pStyle w:val="Heading3"/>
        <w:spacing w:before="200"/>
        <w:jc w:val="both"/>
        <w:rPr>
          <w:rFonts w:ascii="Arial" w:hAnsi="Arial" w:cs="Arial"/>
          <w:b/>
          <w:color w:val="262626"/>
          <w:sz w:val="28"/>
          <w:szCs w:val="28"/>
        </w:rPr>
      </w:pPr>
      <w:bookmarkStart w:id="27" w:name="_heading=h.qsh70q" w:colFirst="0" w:colLast="0"/>
      <w:bookmarkEnd w:id="27"/>
      <w:r w:rsidRPr="004D5EEF">
        <w:rPr>
          <w:rFonts w:ascii="Arial" w:hAnsi="Arial" w:cs="Arial"/>
          <w:b/>
          <w:color w:val="262626"/>
          <w:sz w:val="28"/>
          <w:szCs w:val="28"/>
        </w:rPr>
        <w:t xml:space="preserve">Integration with Risk Assessment </w:t>
      </w:r>
    </w:p>
    <w:p w:rsidR="004D5EEF" w:rsidRPr="004D5EEF" w:rsidRDefault="004D5EEF" w:rsidP="00852245">
      <w:pPr>
        <w:jc w:val="both"/>
        <w:rPr>
          <w:rFonts w:ascii="Arial" w:hAnsi="Arial" w:cs="Arial"/>
          <w:sz w:val="28"/>
          <w:szCs w:val="28"/>
          <w:highlight w:val="white"/>
        </w:rPr>
      </w:pPr>
      <w:r w:rsidRPr="004D5EEF">
        <w:rPr>
          <w:rFonts w:ascii="Arial" w:hAnsi="Arial" w:cs="Arial"/>
          <w:sz w:val="28"/>
          <w:szCs w:val="28"/>
        </w:rPr>
        <w:t>As part of the design and operatio</w:t>
      </w:r>
      <w:r w:rsidRPr="004D5EEF">
        <w:rPr>
          <w:rFonts w:ascii="Arial" w:hAnsi="Arial" w:cs="Arial"/>
          <w:sz w:val="28"/>
          <w:szCs w:val="28"/>
          <w:highlight w:val="white"/>
        </w:rPr>
        <w:t xml:space="preserve">n of the system, </w:t>
      </w:r>
      <w:r w:rsidRPr="004D5EEF">
        <w:rPr>
          <w:rFonts w:ascii="Arial" w:hAnsi="Arial" w:cs="Arial"/>
          <w:sz w:val="28"/>
          <w:szCs w:val="28"/>
          <w:highlight w:val="yellow"/>
        </w:rPr>
        <w:t>&lt;COMPANY&gt;</w:t>
      </w:r>
      <w:r w:rsidRPr="004D5EEF">
        <w:rPr>
          <w:rFonts w:ascii="Arial" w:hAnsi="Arial" w:cs="Arial"/>
          <w:sz w:val="28"/>
          <w:szCs w:val="28"/>
          <w:highlight w:val="white"/>
        </w:rPr>
        <w:t xml:space="preserve"> identifies the specific risks that service commitments may not be met, and designs controls necessary to address those risks. </w:t>
      </w:r>
      <w:r w:rsidRPr="004D5EEF">
        <w:rPr>
          <w:rFonts w:ascii="Arial" w:hAnsi="Arial" w:cs="Arial"/>
          <w:sz w:val="28"/>
          <w:szCs w:val="28"/>
          <w:highlight w:val="yellow"/>
        </w:rPr>
        <w:t>&lt;COMPANY&gt;</w:t>
      </w:r>
      <w:r w:rsidRPr="004D5EEF">
        <w:rPr>
          <w:rFonts w:ascii="Arial" w:hAnsi="Arial" w:cs="Arial"/>
          <w:sz w:val="28"/>
          <w:szCs w:val="28"/>
          <w:highlight w:val="white"/>
        </w:rPr>
        <w:t xml:space="preserve">’s management performs an annual Risk Assessment Exercise to identify and evaluate internal and external risks to the Company, as well as their potential impacts, likelihood, severity and mitigating action. </w:t>
      </w:r>
    </w:p>
    <w:p w:rsidR="004D5EEF" w:rsidRPr="004D5EEF" w:rsidRDefault="004D5EEF" w:rsidP="00852245">
      <w:pPr>
        <w:jc w:val="both"/>
        <w:rPr>
          <w:rFonts w:ascii="Arial" w:hAnsi="Arial" w:cs="Arial"/>
          <w:sz w:val="28"/>
          <w:szCs w:val="28"/>
          <w:highlight w:val="white"/>
        </w:rPr>
      </w:pPr>
    </w:p>
    <w:p w:rsidR="004D5EEF" w:rsidRPr="00852245" w:rsidRDefault="004D5EEF" w:rsidP="00852245">
      <w:pPr>
        <w:pStyle w:val="Heading3"/>
        <w:keepNext w:val="0"/>
        <w:keepLines w:val="0"/>
        <w:spacing w:before="240"/>
        <w:jc w:val="both"/>
        <w:rPr>
          <w:rFonts w:ascii="Arial" w:hAnsi="Arial" w:cs="Arial"/>
          <w:i/>
          <w:color w:val="E36C0A" w:themeColor="accent6" w:themeShade="BF"/>
          <w:sz w:val="28"/>
          <w:szCs w:val="28"/>
        </w:rPr>
      </w:pPr>
      <w:bookmarkStart w:id="28" w:name="_heading=h.q3cgrk8y5ts8" w:colFirst="0" w:colLast="0"/>
      <w:bookmarkEnd w:id="28"/>
      <w:r w:rsidRPr="00852245">
        <w:rPr>
          <w:rFonts w:ascii="Arial" w:hAnsi="Arial" w:cs="Arial"/>
          <w:i/>
          <w:color w:val="E36C0A" w:themeColor="accent6" w:themeShade="BF"/>
          <w:sz w:val="28"/>
          <w:szCs w:val="28"/>
        </w:rPr>
        <w:t>Control Activities</w:t>
      </w:r>
    </w:p>
    <w:p w:rsidR="004D5EEF" w:rsidRPr="004D5EEF" w:rsidRDefault="004D5EEF" w:rsidP="00852245">
      <w:pPr>
        <w:pBdr>
          <w:top w:val="nil"/>
          <w:left w:val="nil"/>
          <w:bottom w:val="nil"/>
          <w:right w:val="nil"/>
          <w:between w:val="nil"/>
        </w:pBdr>
        <w:spacing w:before="117" w:line="266" w:lineRule="auto"/>
        <w:jc w:val="both"/>
        <w:rPr>
          <w:rFonts w:ascii="Arial" w:hAnsi="Arial" w:cs="Arial"/>
          <w:sz w:val="28"/>
          <w:szCs w:val="28"/>
          <w:highlight w:val="white"/>
        </w:rPr>
      </w:pPr>
      <w:r w:rsidRPr="004D5EEF">
        <w:rPr>
          <w:rFonts w:ascii="Arial" w:hAnsi="Arial" w:cs="Arial"/>
          <w:sz w:val="28"/>
          <w:szCs w:val="28"/>
          <w:highlight w:val="yellow"/>
        </w:rPr>
        <w:t>&lt;COMPANY&gt;</w:t>
      </w:r>
      <w:r w:rsidRPr="004D5EEF">
        <w:rPr>
          <w:rFonts w:ascii="Arial" w:hAnsi="Arial" w:cs="Arial"/>
          <w:sz w:val="28"/>
          <w:szCs w:val="28"/>
          <w:highlight w:val="white"/>
        </w:rPr>
        <w:t>’s control activities are deﬁned through its established policies and procedures which address individual risks associated with the achievement of the company’s objectives. Such statements may be documented, explicitly stated in communications, or implied through actions and decisions.</w:t>
      </w:r>
    </w:p>
    <w:p w:rsidR="004D5EEF" w:rsidRPr="004D5EEF" w:rsidRDefault="004D5EEF" w:rsidP="00852245">
      <w:pPr>
        <w:pBdr>
          <w:top w:val="nil"/>
          <w:left w:val="nil"/>
          <w:bottom w:val="nil"/>
          <w:right w:val="nil"/>
          <w:between w:val="nil"/>
        </w:pBdr>
        <w:spacing w:before="117" w:line="266" w:lineRule="auto"/>
        <w:jc w:val="both"/>
        <w:rPr>
          <w:rFonts w:ascii="Arial" w:hAnsi="Arial" w:cs="Arial"/>
          <w:sz w:val="28"/>
          <w:szCs w:val="28"/>
          <w:highlight w:val="white"/>
        </w:rPr>
      </w:pPr>
      <w:r w:rsidRPr="004D5EEF">
        <w:rPr>
          <w:rFonts w:ascii="Arial" w:hAnsi="Arial" w:cs="Arial"/>
          <w:sz w:val="28"/>
          <w:szCs w:val="28"/>
          <w:highlight w:val="white"/>
        </w:rPr>
        <w:t>Policies serve as the basis for procedures. Control activities are deployed through policies that establish what is expected and procedures that put policies into action.</w:t>
      </w:r>
    </w:p>
    <w:p w:rsidR="004D5EEF" w:rsidRPr="004D5EEF" w:rsidRDefault="004D5EEF" w:rsidP="00852245">
      <w:pPr>
        <w:pStyle w:val="Heading5"/>
        <w:keepNext w:val="0"/>
        <w:keepLines w:val="0"/>
        <w:spacing w:before="92"/>
        <w:jc w:val="both"/>
        <w:rPr>
          <w:rFonts w:ascii="Arial" w:hAnsi="Arial" w:cs="Arial"/>
          <w:b/>
          <w:color w:val="000000"/>
          <w:sz w:val="28"/>
          <w:szCs w:val="28"/>
          <w:highlight w:val="white"/>
        </w:rPr>
      </w:pPr>
      <w:r w:rsidRPr="004D5EEF">
        <w:rPr>
          <w:rFonts w:ascii="Arial" w:hAnsi="Arial" w:cs="Arial"/>
          <w:b/>
          <w:color w:val="000000"/>
          <w:sz w:val="28"/>
          <w:szCs w:val="28"/>
          <w:highlight w:val="white"/>
        </w:rPr>
        <w:t>Logical Access Control</w:t>
      </w:r>
    </w:p>
    <w:p w:rsidR="004D5EEF" w:rsidRPr="004D5EEF" w:rsidRDefault="004D5EEF" w:rsidP="00852245">
      <w:pPr>
        <w:spacing w:before="141" w:line="266" w:lineRule="auto"/>
        <w:jc w:val="both"/>
        <w:rPr>
          <w:rFonts w:ascii="Arial" w:hAnsi="Arial" w:cs="Arial"/>
          <w:sz w:val="28"/>
          <w:szCs w:val="28"/>
          <w:highlight w:val="white"/>
        </w:rPr>
      </w:pPr>
      <w:r w:rsidRPr="004D5EEF">
        <w:rPr>
          <w:rFonts w:ascii="Arial" w:hAnsi="Arial" w:cs="Arial"/>
          <w:sz w:val="28"/>
          <w:szCs w:val="28"/>
          <w:highlight w:val="white"/>
        </w:rPr>
        <w:t xml:space="preserve">The </w:t>
      </w:r>
      <w:r w:rsidRPr="004D5EEF">
        <w:rPr>
          <w:rFonts w:ascii="Arial" w:hAnsi="Arial" w:cs="Arial"/>
          <w:sz w:val="28"/>
          <w:szCs w:val="28"/>
          <w:highlight w:val="yellow"/>
        </w:rPr>
        <w:t>&lt;COMPANY&gt;</w:t>
      </w:r>
      <w:r w:rsidRPr="004D5EEF">
        <w:rPr>
          <w:rFonts w:ascii="Arial" w:hAnsi="Arial" w:cs="Arial"/>
          <w:sz w:val="28"/>
          <w:szCs w:val="28"/>
          <w:highlight w:val="white"/>
        </w:rPr>
        <w:t xml:space="preserve"> software application uses role-based security architecture and requires users of the system to be identiﬁed and authenticated prior to the use of any system resources. User access, which is role-based, is controlled in the software application and authenticates to the database.</w:t>
      </w:r>
    </w:p>
    <w:p w:rsidR="004D5EEF" w:rsidRPr="004D5EEF" w:rsidRDefault="004D5EEF" w:rsidP="00852245">
      <w:pPr>
        <w:spacing w:before="117" w:line="266" w:lineRule="auto"/>
        <w:jc w:val="both"/>
        <w:rPr>
          <w:rFonts w:ascii="Arial" w:hAnsi="Arial" w:cs="Arial"/>
          <w:sz w:val="28"/>
          <w:szCs w:val="28"/>
          <w:highlight w:val="white"/>
        </w:rPr>
      </w:pPr>
      <w:r w:rsidRPr="004D5EEF">
        <w:rPr>
          <w:rFonts w:ascii="Arial" w:hAnsi="Arial" w:cs="Arial"/>
          <w:sz w:val="28"/>
          <w:szCs w:val="28"/>
          <w:highlight w:val="yellow"/>
        </w:rPr>
        <w:t>&lt;COMPANY&gt;</w:t>
      </w:r>
      <w:r w:rsidRPr="004D5EEF">
        <w:rPr>
          <w:rFonts w:ascii="Arial" w:hAnsi="Arial" w:cs="Arial"/>
          <w:sz w:val="28"/>
          <w:szCs w:val="28"/>
          <w:highlight w:val="white"/>
        </w:rPr>
        <w:t xml:space="preserve"> has identiﬁed certain systems that are critical to meet its service commitments. All access to critical systems is under the principle of least required privilege (wherein a staff member is granted the minimum necessary access to </w:t>
      </w:r>
      <w:r w:rsidRPr="004D5EEF">
        <w:rPr>
          <w:rFonts w:ascii="Arial" w:hAnsi="Arial" w:cs="Arial"/>
          <w:sz w:val="28"/>
          <w:szCs w:val="28"/>
          <w:highlight w:val="white"/>
        </w:rPr>
        <w:lastRenderedPageBreak/>
        <w:t>perform their function) and controlled by the role of the staff member as well as a role based access matrix prior to being issued system credentials and granted the ability to access the system. When a person is relieved of duties from the company, access to critical systems are revoked within three business days.</w:t>
      </w:r>
    </w:p>
    <w:p w:rsidR="004D5EEF" w:rsidRPr="004D5EEF" w:rsidRDefault="004D5EEF" w:rsidP="00852245">
      <w:pPr>
        <w:spacing w:before="114" w:line="266" w:lineRule="auto"/>
        <w:jc w:val="both"/>
        <w:rPr>
          <w:rFonts w:ascii="Arial" w:hAnsi="Arial" w:cs="Arial"/>
          <w:sz w:val="28"/>
          <w:szCs w:val="28"/>
        </w:rPr>
      </w:pPr>
      <w:r w:rsidRPr="004D5EEF">
        <w:rPr>
          <w:rFonts w:ascii="Arial" w:hAnsi="Arial" w:cs="Arial"/>
          <w:sz w:val="28"/>
          <w:szCs w:val="28"/>
          <w:highlight w:val="white"/>
        </w:rPr>
        <w:t>Administrator access to the production console is restricted to authorized system and security administrators. Powerful service/system accounts and keys are either restricted from direct user authentication or authorized to unique users through a password</w:t>
      </w:r>
      <w:r w:rsidRPr="004D5EEF">
        <w:rPr>
          <w:rFonts w:ascii="Arial" w:hAnsi="Arial" w:cs="Arial"/>
          <w:sz w:val="28"/>
          <w:szCs w:val="28"/>
        </w:rPr>
        <w:t xml:space="preserve"> vault or equivalent security solution. Production infrastructure root level account usage is logged with alerting conﬁgured.</w:t>
      </w:r>
    </w:p>
    <w:p w:rsidR="004D5EEF" w:rsidRPr="004D5EEF" w:rsidRDefault="004D5EEF" w:rsidP="00852245">
      <w:pPr>
        <w:spacing w:before="116" w:line="266" w:lineRule="auto"/>
        <w:jc w:val="both"/>
        <w:rPr>
          <w:rFonts w:ascii="Arial" w:hAnsi="Arial" w:cs="Arial"/>
          <w:sz w:val="28"/>
          <w:szCs w:val="28"/>
        </w:rPr>
      </w:pPr>
      <w:r w:rsidRPr="004D5EEF">
        <w:rPr>
          <w:rFonts w:ascii="Arial" w:hAnsi="Arial" w:cs="Arial"/>
          <w:sz w:val="28"/>
          <w:szCs w:val="28"/>
        </w:rPr>
        <w:t>The Information Security Officer is responsible for performing quarterly reviews of everyone who has access to the system and assesses the appropriateness of the access and permission levels and make modiﬁcations based on the principle of least-privilege, whenever necessary.</w:t>
      </w:r>
    </w:p>
    <w:p w:rsidR="004D5EEF" w:rsidRPr="004D5EEF" w:rsidRDefault="004D5EEF" w:rsidP="00852245">
      <w:pPr>
        <w:spacing w:before="117" w:line="266" w:lineRule="auto"/>
        <w:jc w:val="both"/>
        <w:rPr>
          <w:rFonts w:ascii="Arial" w:hAnsi="Arial" w:cs="Arial"/>
          <w:sz w:val="28"/>
          <w:szCs w:val="28"/>
          <w:highlight w:val="white"/>
        </w:rPr>
      </w:pPr>
      <w:r w:rsidRPr="004D5EEF">
        <w:rPr>
          <w:rFonts w:ascii="Arial" w:hAnsi="Arial" w:cs="Arial"/>
          <w:sz w:val="28"/>
          <w:szCs w:val="28"/>
        </w:rPr>
        <w:t>Staff members must use complex passwords, wherever possible, for all of their accounts that have a</w:t>
      </w:r>
      <w:r w:rsidRPr="004D5EEF">
        <w:rPr>
          <w:rFonts w:ascii="Arial" w:hAnsi="Arial" w:cs="Arial"/>
          <w:sz w:val="28"/>
          <w:szCs w:val="28"/>
          <w:highlight w:val="white"/>
        </w:rPr>
        <w:t xml:space="preserve">ccess to </w:t>
      </w:r>
      <w:r w:rsidRPr="004D5EEF">
        <w:rPr>
          <w:rFonts w:ascii="Arial" w:hAnsi="Arial" w:cs="Arial"/>
          <w:sz w:val="28"/>
          <w:szCs w:val="28"/>
          <w:highlight w:val="yellow"/>
        </w:rPr>
        <w:t>&lt;COMPANY&gt;</w:t>
      </w:r>
      <w:r w:rsidRPr="004D5EEF">
        <w:rPr>
          <w:rFonts w:ascii="Arial" w:hAnsi="Arial" w:cs="Arial"/>
          <w:sz w:val="28"/>
          <w:szCs w:val="28"/>
          <w:highlight w:val="white"/>
        </w:rPr>
        <w:t xml:space="preserve"> customer data. Staff are encouraged to use passwords which have at least 12 characters, randomly generated, alphanumeric and special-character based. Password conﬁguration settings are documented and systematically enforced based on the password complexity requirements conﬁgured on each critical system. Access to cloud services or remote access systems requires multi-factor authentication (MFA). Additionally, company owned endpoints are conﬁgured to auto-screen-lock after 15 minutes of inactivity.</w:t>
      </w:r>
    </w:p>
    <w:p w:rsidR="004D5EEF" w:rsidRPr="004D5EEF" w:rsidRDefault="004D5EEF" w:rsidP="00852245">
      <w:pPr>
        <w:pStyle w:val="Heading5"/>
        <w:keepNext w:val="0"/>
        <w:keepLines w:val="0"/>
        <w:spacing w:before="90"/>
        <w:jc w:val="both"/>
        <w:rPr>
          <w:rFonts w:ascii="Arial" w:hAnsi="Arial" w:cs="Arial"/>
          <w:b/>
          <w:color w:val="000000"/>
          <w:sz w:val="28"/>
          <w:szCs w:val="28"/>
          <w:highlight w:val="white"/>
        </w:rPr>
      </w:pPr>
      <w:r w:rsidRPr="004D5EEF">
        <w:rPr>
          <w:rFonts w:ascii="Arial" w:hAnsi="Arial" w:cs="Arial"/>
          <w:b/>
          <w:color w:val="000000"/>
          <w:sz w:val="28"/>
          <w:szCs w:val="28"/>
          <w:highlight w:val="white"/>
        </w:rPr>
        <w:t>Physical Access and Environmental Controls</w:t>
      </w:r>
    </w:p>
    <w:p w:rsidR="004D5EEF" w:rsidRPr="004D5EEF" w:rsidRDefault="004D5EEF" w:rsidP="00852245">
      <w:pPr>
        <w:spacing w:before="141" w:line="266" w:lineRule="auto"/>
        <w:ind w:right="142"/>
        <w:jc w:val="both"/>
        <w:rPr>
          <w:rFonts w:ascii="Arial" w:hAnsi="Arial" w:cs="Arial"/>
          <w:sz w:val="28"/>
          <w:szCs w:val="28"/>
          <w:highlight w:val="white"/>
        </w:rPr>
      </w:pPr>
      <w:r w:rsidRPr="004D5EEF">
        <w:rPr>
          <w:rFonts w:ascii="Arial" w:hAnsi="Arial" w:cs="Arial"/>
          <w:sz w:val="28"/>
          <w:szCs w:val="28"/>
          <w:highlight w:val="white"/>
        </w:rPr>
        <w:t xml:space="preserve">The in-scope system and supporting infrastructure is hosted by </w:t>
      </w:r>
      <w:r w:rsidRPr="004D5EEF">
        <w:rPr>
          <w:rFonts w:ascii="Arial" w:hAnsi="Arial" w:cs="Arial"/>
          <w:sz w:val="28"/>
          <w:szCs w:val="28"/>
          <w:highlight w:val="yellow"/>
        </w:rPr>
        <w:t>AWS</w:t>
      </w:r>
      <w:r w:rsidRPr="004D5EEF">
        <w:rPr>
          <w:rFonts w:ascii="Arial" w:hAnsi="Arial" w:cs="Arial"/>
          <w:sz w:val="28"/>
          <w:szCs w:val="28"/>
          <w:highlight w:val="white"/>
        </w:rPr>
        <w:t xml:space="preserve">. As such, </w:t>
      </w:r>
      <w:r w:rsidRPr="004D5EEF">
        <w:rPr>
          <w:rFonts w:ascii="Arial" w:hAnsi="Arial" w:cs="Arial"/>
          <w:sz w:val="28"/>
          <w:szCs w:val="28"/>
          <w:highlight w:val="yellow"/>
        </w:rPr>
        <w:t xml:space="preserve">AWS </w:t>
      </w:r>
      <w:r w:rsidRPr="004D5EEF">
        <w:rPr>
          <w:rFonts w:ascii="Arial" w:hAnsi="Arial" w:cs="Arial"/>
          <w:sz w:val="28"/>
          <w:szCs w:val="28"/>
          <w:highlight w:val="white"/>
        </w:rPr>
        <w:t xml:space="preserve">is responsible for the physical security controls of the in-scope system. </w:t>
      </w:r>
      <w:r w:rsidRPr="004D5EEF">
        <w:rPr>
          <w:rFonts w:ascii="Arial" w:hAnsi="Arial" w:cs="Arial"/>
          <w:sz w:val="28"/>
          <w:szCs w:val="28"/>
          <w:highlight w:val="yellow"/>
        </w:rPr>
        <w:t>&lt;COMPANY&gt;</w:t>
      </w:r>
      <w:r w:rsidRPr="004D5EEF">
        <w:rPr>
          <w:rFonts w:ascii="Arial" w:hAnsi="Arial" w:cs="Arial"/>
          <w:sz w:val="28"/>
          <w:szCs w:val="28"/>
          <w:highlight w:val="white"/>
        </w:rPr>
        <w:t xml:space="preserve"> reviews the SOC 2 report provided by </w:t>
      </w:r>
      <w:r w:rsidRPr="004D5EEF">
        <w:rPr>
          <w:rFonts w:ascii="Arial" w:hAnsi="Arial" w:cs="Arial"/>
          <w:sz w:val="28"/>
          <w:szCs w:val="28"/>
          <w:highlight w:val="yellow"/>
        </w:rPr>
        <w:t>AWS</w:t>
      </w:r>
      <w:r w:rsidRPr="004D5EEF">
        <w:rPr>
          <w:rFonts w:ascii="Arial" w:hAnsi="Arial" w:cs="Arial"/>
          <w:sz w:val="28"/>
          <w:szCs w:val="28"/>
          <w:highlight w:val="white"/>
        </w:rPr>
        <w:t xml:space="preserve"> on an annual basis, to ensure their controls are in accordance with standards expected by the customers of the </w:t>
      </w:r>
      <w:r w:rsidRPr="004D5EEF">
        <w:rPr>
          <w:rFonts w:ascii="Arial" w:hAnsi="Arial" w:cs="Arial"/>
          <w:sz w:val="28"/>
          <w:szCs w:val="28"/>
          <w:highlight w:val="yellow"/>
        </w:rPr>
        <w:t>&lt;COMPANY&gt;</w:t>
      </w:r>
      <w:r w:rsidRPr="004D5EEF">
        <w:rPr>
          <w:rFonts w:ascii="Arial" w:hAnsi="Arial" w:cs="Arial"/>
          <w:sz w:val="28"/>
          <w:szCs w:val="28"/>
          <w:highlight w:val="white"/>
        </w:rPr>
        <w:t xml:space="preserve"> software application.</w:t>
      </w:r>
    </w:p>
    <w:p w:rsidR="004D5EEF" w:rsidRPr="004D5EEF" w:rsidRDefault="004D5EEF" w:rsidP="00852245">
      <w:pPr>
        <w:pStyle w:val="Heading5"/>
        <w:keepNext w:val="0"/>
        <w:keepLines w:val="0"/>
        <w:spacing w:before="92"/>
        <w:jc w:val="both"/>
        <w:rPr>
          <w:rFonts w:ascii="Arial" w:hAnsi="Arial" w:cs="Arial"/>
          <w:b/>
          <w:color w:val="000000"/>
          <w:sz w:val="28"/>
          <w:szCs w:val="28"/>
          <w:highlight w:val="white"/>
        </w:rPr>
      </w:pPr>
      <w:bookmarkStart w:id="29" w:name="_heading=h.88epiwwdtx5d" w:colFirst="0" w:colLast="0"/>
      <w:bookmarkEnd w:id="29"/>
      <w:r w:rsidRPr="004D5EEF">
        <w:rPr>
          <w:rFonts w:ascii="Arial" w:hAnsi="Arial" w:cs="Arial"/>
          <w:b/>
          <w:color w:val="000000"/>
          <w:sz w:val="28"/>
          <w:szCs w:val="28"/>
          <w:highlight w:val="white"/>
        </w:rPr>
        <w:t>Incident Management</w:t>
      </w:r>
    </w:p>
    <w:p w:rsidR="004D5EEF" w:rsidRPr="004D5EEF" w:rsidRDefault="004D5EEF" w:rsidP="00852245">
      <w:pPr>
        <w:spacing w:before="141" w:line="266" w:lineRule="auto"/>
        <w:jc w:val="both"/>
        <w:rPr>
          <w:rFonts w:ascii="Arial" w:hAnsi="Arial" w:cs="Arial"/>
          <w:sz w:val="28"/>
          <w:szCs w:val="28"/>
          <w:highlight w:val="white"/>
        </w:rPr>
      </w:pPr>
      <w:r w:rsidRPr="004D5EEF">
        <w:rPr>
          <w:rFonts w:ascii="Arial" w:hAnsi="Arial" w:cs="Arial"/>
          <w:sz w:val="28"/>
          <w:szCs w:val="28"/>
          <w:highlight w:val="yellow"/>
        </w:rPr>
        <w:t>&lt;COMPANY&gt;</w:t>
      </w:r>
      <w:r w:rsidRPr="004D5EEF">
        <w:rPr>
          <w:rFonts w:ascii="Arial" w:hAnsi="Arial" w:cs="Arial"/>
          <w:sz w:val="28"/>
          <w:szCs w:val="28"/>
          <w:highlight w:val="white"/>
        </w:rPr>
        <w:t xml:space="preserve"> has an incident management framework that includes deﬁned processes, roles, communications, responsibilities, and procedures for detection, escalation, and response to incidents internally and to customers. Customers are directed to contact </w:t>
      </w:r>
      <w:r w:rsidRPr="004D5EEF">
        <w:rPr>
          <w:rFonts w:ascii="Arial" w:hAnsi="Arial" w:cs="Arial"/>
          <w:sz w:val="28"/>
          <w:szCs w:val="28"/>
          <w:highlight w:val="yellow"/>
        </w:rPr>
        <w:t>&lt;COMPANY&gt;</w:t>
      </w:r>
      <w:r w:rsidRPr="004D5EEF">
        <w:rPr>
          <w:rFonts w:ascii="Arial" w:hAnsi="Arial" w:cs="Arial"/>
          <w:sz w:val="28"/>
          <w:szCs w:val="28"/>
          <w:highlight w:val="white"/>
        </w:rPr>
        <w:t xml:space="preserve"> via the support email address provided during onboarding to report failures, incidents, concerns, or other complaints in the event </w:t>
      </w:r>
      <w:r w:rsidRPr="004D5EEF">
        <w:rPr>
          <w:rFonts w:ascii="Arial" w:hAnsi="Arial" w:cs="Arial"/>
          <w:sz w:val="28"/>
          <w:szCs w:val="28"/>
          <w:highlight w:val="white"/>
        </w:rPr>
        <w:lastRenderedPageBreak/>
        <w:t>there were problems.</w:t>
      </w:r>
    </w:p>
    <w:p w:rsidR="004D5EEF" w:rsidRPr="004D5EEF" w:rsidRDefault="004D5EEF" w:rsidP="00852245">
      <w:pPr>
        <w:spacing w:before="123" w:line="266" w:lineRule="auto"/>
        <w:jc w:val="both"/>
        <w:rPr>
          <w:rFonts w:ascii="Arial" w:hAnsi="Arial" w:cs="Arial"/>
          <w:sz w:val="28"/>
          <w:szCs w:val="28"/>
          <w:highlight w:val="white"/>
        </w:rPr>
      </w:pPr>
      <w:r w:rsidRPr="004D5EEF">
        <w:rPr>
          <w:rFonts w:ascii="Arial" w:hAnsi="Arial" w:cs="Arial"/>
          <w:sz w:val="28"/>
          <w:szCs w:val="28"/>
          <w:highlight w:val="white"/>
        </w:rPr>
        <w:t>Incident response procedures and centralized tracking tools consist of different channels for reporting production system incidents and weaknesses. Production infrastructure is conﬁgured to generate audit events for actions of interest related to operations and security. Security alerts are tracked, reviewed, and analyzed for anomalous or suspicious activity.</w:t>
      </w:r>
    </w:p>
    <w:p w:rsidR="004D5EEF" w:rsidRPr="004D5EEF" w:rsidRDefault="004D5EEF" w:rsidP="00852245">
      <w:pPr>
        <w:spacing w:before="116" w:line="266" w:lineRule="auto"/>
        <w:jc w:val="both"/>
        <w:rPr>
          <w:rFonts w:ascii="Arial" w:hAnsi="Arial" w:cs="Arial"/>
          <w:sz w:val="28"/>
          <w:szCs w:val="28"/>
          <w:highlight w:val="white"/>
        </w:rPr>
      </w:pPr>
      <w:r w:rsidRPr="004D5EEF">
        <w:rPr>
          <w:rFonts w:ascii="Arial" w:hAnsi="Arial" w:cs="Arial"/>
          <w:sz w:val="28"/>
          <w:szCs w:val="28"/>
          <w:highlight w:val="white"/>
        </w:rPr>
        <w:t>Where required, security incidents are escalated to privacy, legal, customer, or senior management team(s) and assigned a severity rating. Operational events are automatically resolved by the</w:t>
      </w:r>
    </w:p>
    <w:p w:rsidR="004D5EEF" w:rsidRPr="004D5EEF" w:rsidRDefault="004D5EEF" w:rsidP="00852245">
      <w:pPr>
        <w:spacing w:line="242" w:lineRule="auto"/>
        <w:jc w:val="both"/>
        <w:rPr>
          <w:rFonts w:ascii="Arial" w:hAnsi="Arial" w:cs="Arial"/>
          <w:sz w:val="28"/>
          <w:szCs w:val="28"/>
          <w:highlight w:val="white"/>
        </w:rPr>
      </w:pPr>
      <w:proofErr w:type="gramStart"/>
      <w:r w:rsidRPr="004D5EEF">
        <w:rPr>
          <w:rFonts w:ascii="Arial" w:hAnsi="Arial" w:cs="Arial"/>
          <w:sz w:val="28"/>
          <w:szCs w:val="28"/>
          <w:highlight w:val="white"/>
        </w:rPr>
        <w:t>self-healing</w:t>
      </w:r>
      <w:proofErr w:type="gramEnd"/>
      <w:r w:rsidRPr="004D5EEF">
        <w:rPr>
          <w:rFonts w:ascii="Arial" w:hAnsi="Arial" w:cs="Arial"/>
          <w:sz w:val="28"/>
          <w:szCs w:val="28"/>
          <w:highlight w:val="white"/>
        </w:rPr>
        <w:t xml:space="preserve"> system.</w:t>
      </w:r>
    </w:p>
    <w:p w:rsidR="004D5EEF" w:rsidRPr="004D5EEF" w:rsidRDefault="004D5EEF" w:rsidP="0061546D">
      <w:pPr>
        <w:numPr>
          <w:ilvl w:val="0"/>
          <w:numId w:val="10"/>
        </w:numPr>
        <w:tabs>
          <w:tab w:val="left" w:pos="2159"/>
          <w:tab w:val="left" w:pos="2160"/>
        </w:tabs>
        <w:autoSpaceDE/>
        <w:autoSpaceDN/>
        <w:spacing w:before="123" w:line="261" w:lineRule="auto"/>
        <w:jc w:val="both"/>
        <w:rPr>
          <w:rFonts w:ascii="Arial" w:hAnsi="Arial" w:cs="Arial"/>
          <w:sz w:val="28"/>
          <w:szCs w:val="28"/>
        </w:rPr>
      </w:pPr>
      <w:r w:rsidRPr="004D5EEF">
        <w:rPr>
          <w:rFonts w:ascii="Arial" w:hAnsi="Arial" w:cs="Arial"/>
          <w:b/>
          <w:sz w:val="28"/>
          <w:szCs w:val="28"/>
          <w:highlight w:val="white"/>
        </w:rPr>
        <w:t xml:space="preserve">Low severity incidents </w:t>
      </w:r>
      <w:r w:rsidRPr="004D5EEF">
        <w:rPr>
          <w:rFonts w:ascii="Arial" w:hAnsi="Arial" w:cs="Arial"/>
          <w:sz w:val="28"/>
          <w:szCs w:val="28"/>
          <w:highlight w:val="white"/>
        </w:rPr>
        <w:t xml:space="preserve">are those that do not require immediate remediation. These typically include a partial service of </w:t>
      </w:r>
      <w:r w:rsidRPr="004D5EEF">
        <w:rPr>
          <w:rFonts w:ascii="Arial" w:hAnsi="Arial" w:cs="Arial"/>
          <w:sz w:val="28"/>
          <w:szCs w:val="28"/>
          <w:highlight w:val="yellow"/>
        </w:rPr>
        <w:t>&lt;COMPANY&gt;</w:t>
      </w:r>
      <w:r w:rsidRPr="004D5EEF">
        <w:rPr>
          <w:rFonts w:ascii="Arial" w:hAnsi="Arial" w:cs="Arial"/>
          <w:sz w:val="28"/>
          <w:szCs w:val="28"/>
          <w:highlight w:val="white"/>
        </w:rPr>
        <w:t xml:space="preserve"> being unavailable (for which workarounds exist). These do not require someone to be paged or </w:t>
      </w:r>
      <w:r w:rsidRPr="004D5EEF">
        <w:rPr>
          <w:rFonts w:ascii="Arial" w:hAnsi="Arial" w:cs="Arial"/>
          <w:sz w:val="28"/>
          <w:szCs w:val="28"/>
        </w:rPr>
        <w:t>woken up beyond normal work hours.</w:t>
      </w:r>
    </w:p>
    <w:p w:rsidR="004D5EEF" w:rsidRPr="004D5EEF" w:rsidRDefault="004D5EEF" w:rsidP="0061546D">
      <w:pPr>
        <w:numPr>
          <w:ilvl w:val="0"/>
          <w:numId w:val="10"/>
        </w:numPr>
        <w:tabs>
          <w:tab w:val="left" w:pos="2159"/>
          <w:tab w:val="left" w:pos="2160"/>
        </w:tabs>
        <w:autoSpaceDE/>
        <w:autoSpaceDN/>
        <w:spacing w:line="264" w:lineRule="auto"/>
        <w:jc w:val="both"/>
        <w:rPr>
          <w:rFonts w:ascii="Arial" w:hAnsi="Arial" w:cs="Arial"/>
          <w:sz w:val="28"/>
          <w:szCs w:val="28"/>
        </w:rPr>
      </w:pPr>
      <w:r w:rsidRPr="004D5EEF">
        <w:rPr>
          <w:rFonts w:ascii="Arial" w:hAnsi="Arial" w:cs="Arial"/>
          <w:b/>
          <w:sz w:val="28"/>
          <w:szCs w:val="28"/>
        </w:rPr>
        <w:t xml:space="preserve">Medium severity incidents </w:t>
      </w:r>
      <w:r w:rsidRPr="004D5EEF">
        <w:rPr>
          <w:rFonts w:ascii="Arial" w:hAnsi="Arial" w:cs="Arial"/>
          <w:sz w:val="28"/>
          <w:szCs w:val="28"/>
        </w:rPr>
        <w:t>are similar to low but could include scenarios like suspicious emails or unusual activity on a staff laptop. Again, these do not require immediate remediation or trigger automatic calls outside work hours. Low and medium severity incidents usually cover the large majority of incidents found.</w:t>
      </w:r>
    </w:p>
    <w:p w:rsidR="004D5EEF" w:rsidRPr="004D5EEF" w:rsidRDefault="004D5EEF" w:rsidP="0061546D">
      <w:pPr>
        <w:numPr>
          <w:ilvl w:val="0"/>
          <w:numId w:val="10"/>
        </w:numPr>
        <w:tabs>
          <w:tab w:val="left" w:pos="2159"/>
          <w:tab w:val="left" w:pos="2160"/>
        </w:tabs>
        <w:autoSpaceDE/>
        <w:autoSpaceDN/>
        <w:spacing w:line="264" w:lineRule="auto"/>
        <w:jc w:val="both"/>
        <w:rPr>
          <w:rFonts w:ascii="Arial" w:hAnsi="Arial" w:cs="Arial"/>
          <w:sz w:val="28"/>
          <w:szCs w:val="28"/>
        </w:rPr>
      </w:pPr>
      <w:r w:rsidRPr="004D5EEF">
        <w:rPr>
          <w:rFonts w:ascii="Arial" w:hAnsi="Arial" w:cs="Arial"/>
          <w:b/>
          <w:sz w:val="28"/>
          <w:szCs w:val="28"/>
        </w:rPr>
        <w:t xml:space="preserve">High severity incidents </w:t>
      </w:r>
      <w:r w:rsidRPr="004D5EEF">
        <w:rPr>
          <w:rFonts w:ascii="Arial" w:hAnsi="Arial" w:cs="Arial"/>
          <w:sz w:val="28"/>
          <w:szCs w:val="28"/>
        </w:rPr>
        <w:t>are problems an active security attack has not yet happened but is likely. This includes situations like backdoors, malware, malicious access of business data (e.g., passwords, payment information, vulnerability data, etc.). In such cases, the information security team must be informed and immediate remediation steps should begin.</w:t>
      </w:r>
    </w:p>
    <w:p w:rsidR="004D5EEF" w:rsidRPr="004D5EEF" w:rsidRDefault="004D5EEF" w:rsidP="0061546D">
      <w:pPr>
        <w:numPr>
          <w:ilvl w:val="0"/>
          <w:numId w:val="10"/>
        </w:numPr>
        <w:tabs>
          <w:tab w:val="left" w:pos="2159"/>
          <w:tab w:val="left" w:pos="2160"/>
        </w:tabs>
        <w:autoSpaceDE/>
        <w:autoSpaceDN/>
        <w:spacing w:line="261" w:lineRule="auto"/>
        <w:jc w:val="both"/>
        <w:rPr>
          <w:rFonts w:ascii="Arial" w:hAnsi="Arial" w:cs="Arial"/>
          <w:sz w:val="28"/>
          <w:szCs w:val="28"/>
        </w:rPr>
      </w:pPr>
      <w:r w:rsidRPr="004D5EEF">
        <w:rPr>
          <w:rFonts w:ascii="Arial" w:hAnsi="Arial" w:cs="Arial"/>
          <w:b/>
          <w:sz w:val="28"/>
          <w:szCs w:val="28"/>
        </w:rPr>
        <w:t xml:space="preserve">Critical severity incidents </w:t>
      </w:r>
      <w:r w:rsidRPr="004D5EEF">
        <w:rPr>
          <w:rFonts w:ascii="Arial" w:hAnsi="Arial" w:cs="Arial"/>
          <w:sz w:val="28"/>
          <w:szCs w:val="28"/>
        </w:rPr>
        <w:t>are those where a security attack was successful and something important was lost (or irreparable damage caused to production services). Again, in such cases, immediate actions need to be taken to limit the damage.</w:t>
      </w:r>
    </w:p>
    <w:p w:rsidR="004D5EEF" w:rsidRPr="004D5EEF" w:rsidRDefault="004D5EEF" w:rsidP="00852245">
      <w:pPr>
        <w:spacing w:before="124"/>
        <w:jc w:val="both"/>
        <w:rPr>
          <w:rFonts w:ascii="Arial" w:hAnsi="Arial" w:cs="Arial"/>
          <w:sz w:val="28"/>
          <w:szCs w:val="28"/>
        </w:rPr>
      </w:pPr>
      <w:r w:rsidRPr="004D5EEF">
        <w:rPr>
          <w:rFonts w:ascii="Arial" w:hAnsi="Arial" w:cs="Arial"/>
          <w:sz w:val="28"/>
          <w:szCs w:val="28"/>
        </w:rPr>
        <w:t xml:space="preserve">Post-mortem activities are conducted for incidents with critical severity ratings. Results of post-mortems may include updates to the security program or changes to systems required as a result of incidents. </w:t>
      </w:r>
    </w:p>
    <w:p w:rsidR="004D5EEF" w:rsidRPr="004D5EEF" w:rsidRDefault="004D5EEF" w:rsidP="00852245">
      <w:pPr>
        <w:jc w:val="both"/>
        <w:rPr>
          <w:rFonts w:ascii="Arial" w:hAnsi="Arial" w:cs="Arial"/>
          <w:sz w:val="28"/>
          <w:szCs w:val="28"/>
        </w:rPr>
      </w:pPr>
    </w:p>
    <w:p w:rsidR="004D5EEF" w:rsidRPr="004D5EEF" w:rsidRDefault="004D5EEF" w:rsidP="00852245">
      <w:pPr>
        <w:pStyle w:val="Heading5"/>
        <w:keepNext w:val="0"/>
        <w:keepLines w:val="0"/>
        <w:spacing w:before="94"/>
        <w:jc w:val="both"/>
        <w:rPr>
          <w:rFonts w:ascii="Arial" w:hAnsi="Arial" w:cs="Arial"/>
          <w:b/>
          <w:color w:val="000000"/>
          <w:sz w:val="28"/>
          <w:szCs w:val="28"/>
        </w:rPr>
      </w:pPr>
      <w:bookmarkStart w:id="30" w:name="_heading=h.smb1dnm58zsw" w:colFirst="0" w:colLast="0"/>
      <w:bookmarkEnd w:id="30"/>
      <w:r w:rsidRPr="004D5EEF">
        <w:rPr>
          <w:rFonts w:ascii="Arial" w:hAnsi="Arial" w:cs="Arial"/>
          <w:b/>
          <w:color w:val="000000"/>
          <w:sz w:val="28"/>
          <w:szCs w:val="28"/>
        </w:rPr>
        <w:t>Network Operations Monitoring</w:t>
      </w:r>
    </w:p>
    <w:p w:rsidR="004D5EEF" w:rsidRPr="004D5EEF" w:rsidRDefault="004D5EEF" w:rsidP="00852245">
      <w:pPr>
        <w:spacing w:before="141" w:line="266" w:lineRule="auto"/>
        <w:jc w:val="both"/>
        <w:rPr>
          <w:rFonts w:ascii="Arial" w:hAnsi="Arial" w:cs="Arial"/>
          <w:sz w:val="28"/>
          <w:szCs w:val="28"/>
        </w:rPr>
      </w:pPr>
      <w:r w:rsidRPr="004D5EEF">
        <w:rPr>
          <w:rFonts w:ascii="Arial" w:hAnsi="Arial" w:cs="Arial"/>
          <w:sz w:val="28"/>
          <w:szCs w:val="28"/>
        </w:rPr>
        <w:t xml:space="preserve">Web applications are protected by deploying network ﬁrewalls and security groups that inspect traffic ﬂowing to the web application for common attacks. The </w:t>
      </w:r>
      <w:r w:rsidRPr="004D5EEF">
        <w:rPr>
          <w:rFonts w:ascii="Arial" w:hAnsi="Arial" w:cs="Arial"/>
          <w:sz w:val="28"/>
          <w:szCs w:val="28"/>
        </w:rPr>
        <w:lastRenderedPageBreak/>
        <w:t xml:space="preserve">network is segmented based on the label or classiﬁcation level of the information stored on the servers. This includes ﬁltering between </w:t>
      </w:r>
      <w:r w:rsidRPr="004D5EEF">
        <w:rPr>
          <w:rFonts w:ascii="Arial" w:hAnsi="Arial" w:cs="Arial"/>
          <w:sz w:val="28"/>
          <w:szCs w:val="28"/>
          <w:highlight w:val="yellow"/>
        </w:rPr>
        <w:t>virtual private cloud (VPC)</w:t>
      </w:r>
      <w:r w:rsidRPr="004D5EEF">
        <w:rPr>
          <w:rFonts w:ascii="Arial" w:hAnsi="Arial" w:cs="Arial"/>
          <w:sz w:val="28"/>
          <w:szCs w:val="28"/>
        </w:rPr>
        <w:t xml:space="preserve"> environments to help ensure only authorized systems are able to communicate with other systems necessary to fulﬁll their speciﬁc responsibilities. Operations and security functions use a variety of security utilities to identify and detect possible security threats and incidents. These utilities include, but are not limited to, ﬁrewall notiﬁcations, intrusion detection system (IDS) or intrusion prevention system (IPS) alerts, vulnerability assessment reports, and operating system event logs.</w:t>
      </w:r>
    </w:p>
    <w:p w:rsidR="004D5EEF" w:rsidRPr="004D5EEF" w:rsidRDefault="004D5EEF" w:rsidP="00852245">
      <w:pPr>
        <w:spacing w:before="111" w:line="266" w:lineRule="auto"/>
        <w:jc w:val="both"/>
        <w:rPr>
          <w:rFonts w:ascii="Arial" w:hAnsi="Arial" w:cs="Arial"/>
          <w:sz w:val="28"/>
          <w:szCs w:val="28"/>
          <w:highlight w:val="white"/>
        </w:rPr>
      </w:pPr>
      <w:r w:rsidRPr="004D5EEF">
        <w:rPr>
          <w:rFonts w:ascii="Arial" w:hAnsi="Arial" w:cs="Arial"/>
          <w:sz w:val="28"/>
          <w:szCs w:val="28"/>
        </w:rPr>
        <w:t>Incidents and alerts</w:t>
      </w:r>
      <w:r w:rsidRPr="004D5EEF">
        <w:rPr>
          <w:rFonts w:ascii="Arial" w:hAnsi="Arial" w:cs="Arial"/>
          <w:sz w:val="28"/>
          <w:szCs w:val="28"/>
          <w:highlight w:val="white"/>
        </w:rPr>
        <w:t xml:space="preserve"> from the security utilities are reviewed by </w:t>
      </w:r>
      <w:r w:rsidRPr="004D5EEF">
        <w:rPr>
          <w:rFonts w:ascii="Arial" w:hAnsi="Arial" w:cs="Arial"/>
          <w:sz w:val="28"/>
          <w:szCs w:val="28"/>
          <w:highlight w:val="yellow"/>
        </w:rPr>
        <w:t>&lt;COMPANY&gt;</w:t>
      </w:r>
      <w:r w:rsidRPr="004D5EEF">
        <w:rPr>
          <w:rFonts w:ascii="Arial" w:hAnsi="Arial" w:cs="Arial"/>
          <w:sz w:val="28"/>
          <w:szCs w:val="28"/>
          <w:highlight w:val="white"/>
        </w:rPr>
        <w:t xml:space="preserve"> management. Security events requiring further investigation are tracked using internal ticketing systems and monitored until resolved.</w:t>
      </w:r>
    </w:p>
    <w:p w:rsidR="004D5EEF" w:rsidRPr="004D5EEF" w:rsidRDefault="004D5EEF" w:rsidP="00852245">
      <w:pPr>
        <w:spacing w:before="111" w:line="266" w:lineRule="auto"/>
        <w:jc w:val="both"/>
        <w:rPr>
          <w:rFonts w:ascii="Arial" w:hAnsi="Arial" w:cs="Arial"/>
          <w:sz w:val="28"/>
          <w:szCs w:val="28"/>
          <w:highlight w:val="white"/>
        </w:rPr>
      </w:pPr>
    </w:p>
    <w:p w:rsidR="004D5EEF" w:rsidRPr="004D5EEF" w:rsidRDefault="004D5EEF" w:rsidP="00852245">
      <w:pPr>
        <w:spacing w:before="117" w:line="266" w:lineRule="auto"/>
        <w:jc w:val="both"/>
        <w:rPr>
          <w:rFonts w:ascii="Arial" w:hAnsi="Arial" w:cs="Arial"/>
          <w:sz w:val="28"/>
          <w:szCs w:val="28"/>
          <w:highlight w:val="white"/>
        </w:rPr>
      </w:pPr>
      <w:r w:rsidRPr="004D5EEF">
        <w:rPr>
          <w:rFonts w:ascii="Arial" w:hAnsi="Arial" w:cs="Arial"/>
          <w:sz w:val="28"/>
          <w:szCs w:val="28"/>
          <w:highlight w:val="yellow"/>
        </w:rPr>
        <w:t>&lt;COMPANY&gt;</w:t>
      </w:r>
      <w:r w:rsidRPr="004D5EEF">
        <w:rPr>
          <w:rFonts w:ascii="Arial" w:hAnsi="Arial" w:cs="Arial"/>
          <w:sz w:val="28"/>
          <w:szCs w:val="28"/>
          <w:highlight w:val="white"/>
        </w:rPr>
        <w:t xml:space="preserve"> </w:t>
      </w:r>
      <w:r w:rsidRPr="004D5EEF">
        <w:rPr>
          <w:rFonts w:ascii="Arial" w:hAnsi="Arial" w:cs="Arial"/>
          <w:sz w:val="28"/>
          <w:szCs w:val="28"/>
          <w:highlight w:val="yellow"/>
        </w:rPr>
        <w:t>only uses network ports, protocols, and services listening on a system with validated business need to run on each system. Default-deny rules drop traffic except those services and ports that are explicitly allowed.</w:t>
      </w:r>
    </w:p>
    <w:p w:rsidR="004D5EEF" w:rsidRPr="004D5EEF" w:rsidRDefault="004D5EEF" w:rsidP="00852245">
      <w:pPr>
        <w:pStyle w:val="Heading5"/>
        <w:keepNext w:val="0"/>
        <w:keepLines w:val="0"/>
        <w:spacing w:before="100"/>
        <w:ind w:right="713"/>
        <w:jc w:val="both"/>
        <w:rPr>
          <w:rFonts w:ascii="Arial" w:hAnsi="Arial" w:cs="Arial"/>
          <w:b/>
          <w:color w:val="000000"/>
          <w:sz w:val="28"/>
          <w:szCs w:val="28"/>
          <w:highlight w:val="white"/>
        </w:rPr>
      </w:pPr>
      <w:r w:rsidRPr="004D5EEF">
        <w:rPr>
          <w:rFonts w:ascii="Arial" w:hAnsi="Arial" w:cs="Arial"/>
          <w:b/>
          <w:color w:val="000000"/>
          <w:sz w:val="28"/>
          <w:szCs w:val="28"/>
          <w:highlight w:val="white"/>
        </w:rPr>
        <w:t>Cryptography</w:t>
      </w:r>
    </w:p>
    <w:p w:rsidR="004D5EEF" w:rsidRPr="004D5EEF" w:rsidRDefault="004D5EEF" w:rsidP="00852245">
      <w:pPr>
        <w:spacing w:before="141" w:line="266" w:lineRule="auto"/>
        <w:ind w:right="713"/>
        <w:jc w:val="both"/>
        <w:rPr>
          <w:rFonts w:ascii="Arial" w:hAnsi="Arial" w:cs="Arial"/>
          <w:sz w:val="28"/>
          <w:szCs w:val="28"/>
          <w:highlight w:val="white"/>
        </w:rPr>
      </w:pPr>
      <w:r w:rsidRPr="004D5EEF">
        <w:rPr>
          <w:rFonts w:ascii="Arial" w:hAnsi="Arial" w:cs="Arial"/>
          <w:sz w:val="28"/>
          <w:szCs w:val="28"/>
          <w:highlight w:val="white"/>
        </w:rPr>
        <w:t xml:space="preserve">User requests to </w:t>
      </w:r>
      <w:r w:rsidRPr="004D5EEF">
        <w:rPr>
          <w:rFonts w:ascii="Arial" w:hAnsi="Arial" w:cs="Arial"/>
          <w:sz w:val="28"/>
          <w:szCs w:val="28"/>
          <w:highlight w:val="yellow"/>
        </w:rPr>
        <w:t>&lt;COMPANY&gt;</w:t>
      </w:r>
      <w:r w:rsidRPr="004D5EEF">
        <w:rPr>
          <w:rFonts w:ascii="Arial" w:hAnsi="Arial" w:cs="Arial"/>
          <w:sz w:val="28"/>
          <w:szCs w:val="28"/>
          <w:highlight w:val="white"/>
        </w:rPr>
        <w:t xml:space="preserve">’s systems are encrypted using Transport Layer Security (TLS) using certiﬁcates from an established third party certiﬁcate authority. Remote system administration access to </w:t>
      </w:r>
      <w:r w:rsidRPr="004D5EEF">
        <w:rPr>
          <w:rFonts w:ascii="Arial" w:hAnsi="Arial" w:cs="Arial"/>
          <w:sz w:val="28"/>
          <w:szCs w:val="28"/>
          <w:highlight w:val="yellow"/>
        </w:rPr>
        <w:t>&lt;COMPANY&gt;</w:t>
      </w:r>
      <w:r w:rsidRPr="004D5EEF">
        <w:rPr>
          <w:rFonts w:ascii="Arial" w:hAnsi="Arial" w:cs="Arial"/>
          <w:sz w:val="28"/>
          <w:szCs w:val="28"/>
          <w:highlight w:val="white"/>
        </w:rPr>
        <w:t xml:space="preserve"> web and application servers is available through cryptographic network protocols (i.e., SSH) or an encrypted virtual private network (VPN) connection. </w:t>
      </w:r>
      <w:r w:rsidRPr="004D5EEF">
        <w:rPr>
          <w:rFonts w:ascii="Arial" w:hAnsi="Arial" w:cs="Arial"/>
          <w:sz w:val="28"/>
          <w:szCs w:val="28"/>
          <w:highlight w:val="yellow"/>
        </w:rPr>
        <w:t xml:space="preserve">Data at rest is encrypted using Advanced Encryption Standard (AES) 256 bit. </w:t>
      </w:r>
    </w:p>
    <w:p w:rsidR="004D5EEF" w:rsidRPr="004D5EEF" w:rsidRDefault="004D5EEF" w:rsidP="00852245">
      <w:pPr>
        <w:pStyle w:val="Heading5"/>
        <w:keepNext w:val="0"/>
        <w:keepLines w:val="0"/>
        <w:spacing w:before="92"/>
        <w:ind w:right="713"/>
        <w:jc w:val="both"/>
        <w:rPr>
          <w:rFonts w:ascii="Arial" w:hAnsi="Arial" w:cs="Arial"/>
          <w:b/>
          <w:color w:val="000000"/>
          <w:sz w:val="28"/>
          <w:szCs w:val="28"/>
          <w:highlight w:val="white"/>
        </w:rPr>
      </w:pPr>
      <w:bookmarkStart w:id="31" w:name="_heading=h.hrog8f8n8rre" w:colFirst="0" w:colLast="0"/>
      <w:bookmarkEnd w:id="31"/>
      <w:r w:rsidRPr="004D5EEF">
        <w:rPr>
          <w:rFonts w:ascii="Arial" w:hAnsi="Arial" w:cs="Arial"/>
          <w:b/>
          <w:color w:val="000000"/>
          <w:sz w:val="28"/>
          <w:szCs w:val="28"/>
          <w:highlight w:val="white"/>
        </w:rPr>
        <w:t>Change Management</w:t>
      </w:r>
    </w:p>
    <w:p w:rsidR="004D5EEF" w:rsidRPr="004D5EEF" w:rsidRDefault="004D5EEF" w:rsidP="00852245">
      <w:pPr>
        <w:spacing w:before="141" w:line="266" w:lineRule="auto"/>
        <w:ind w:right="713"/>
        <w:jc w:val="both"/>
        <w:rPr>
          <w:rFonts w:ascii="Arial" w:hAnsi="Arial" w:cs="Arial"/>
          <w:sz w:val="28"/>
          <w:szCs w:val="28"/>
          <w:highlight w:val="white"/>
        </w:rPr>
      </w:pPr>
      <w:r w:rsidRPr="004D5EEF">
        <w:rPr>
          <w:rFonts w:ascii="Arial" w:hAnsi="Arial" w:cs="Arial"/>
          <w:sz w:val="28"/>
          <w:szCs w:val="28"/>
          <w:highlight w:val="white"/>
        </w:rPr>
        <w:t xml:space="preserve">A documented Change Management Policy guides all staff members in documenting and implementing application and infrastructure changes. It outlines how changes to the </w:t>
      </w:r>
      <w:r w:rsidRPr="004D5EEF">
        <w:rPr>
          <w:rFonts w:ascii="Arial" w:hAnsi="Arial" w:cs="Arial"/>
          <w:sz w:val="28"/>
          <w:szCs w:val="28"/>
          <w:highlight w:val="yellow"/>
        </w:rPr>
        <w:t>&lt;COMPANY&gt;</w:t>
      </w:r>
      <w:r w:rsidRPr="004D5EEF">
        <w:rPr>
          <w:rFonts w:ascii="Arial" w:hAnsi="Arial" w:cs="Arial"/>
          <w:sz w:val="28"/>
          <w:szCs w:val="28"/>
          <w:highlight w:val="white"/>
        </w:rPr>
        <w:t xml:space="preserve"> are reviewed, deployed, and managed. The policy covers all changes made to the </w:t>
      </w:r>
      <w:r w:rsidRPr="004D5EEF">
        <w:rPr>
          <w:rFonts w:ascii="Arial" w:hAnsi="Arial" w:cs="Arial"/>
          <w:sz w:val="28"/>
          <w:szCs w:val="28"/>
          <w:highlight w:val="yellow"/>
        </w:rPr>
        <w:t>&lt;COMPANY&gt;</w:t>
      </w:r>
      <w:r w:rsidRPr="004D5EEF">
        <w:rPr>
          <w:rFonts w:ascii="Arial" w:hAnsi="Arial" w:cs="Arial"/>
          <w:sz w:val="28"/>
          <w:szCs w:val="28"/>
          <w:highlight w:val="white"/>
        </w:rPr>
        <w:t xml:space="preserve"> software application, regardless of their size, scope, or potential impact.</w:t>
      </w:r>
    </w:p>
    <w:p w:rsidR="004D5EEF" w:rsidRDefault="004D5EEF" w:rsidP="00852245">
      <w:pPr>
        <w:spacing w:before="116"/>
        <w:ind w:right="713"/>
        <w:jc w:val="both"/>
        <w:rPr>
          <w:rFonts w:ascii="Arial" w:hAnsi="Arial" w:cs="Arial"/>
          <w:sz w:val="28"/>
          <w:szCs w:val="28"/>
          <w:highlight w:val="white"/>
        </w:rPr>
      </w:pPr>
      <w:r w:rsidRPr="004D5EEF">
        <w:rPr>
          <w:rFonts w:ascii="Arial" w:hAnsi="Arial" w:cs="Arial"/>
          <w:sz w:val="28"/>
          <w:szCs w:val="28"/>
          <w:highlight w:val="white"/>
        </w:rPr>
        <w:t>The Change Management Policy is designed to mitigate the risks of:</w:t>
      </w:r>
    </w:p>
    <w:p w:rsidR="00852245" w:rsidRPr="004D5EEF" w:rsidRDefault="00852245" w:rsidP="00852245">
      <w:pPr>
        <w:spacing w:before="116"/>
        <w:ind w:right="713"/>
        <w:jc w:val="both"/>
        <w:rPr>
          <w:rFonts w:ascii="Arial" w:hAnsi="Arial" w:cs="Arial"/>
          <w:sz w:val="28"/>
          <w:szCs w:val="28"/>
          <w:highlight w:val="white"/>
        </w:rPr>
      </w:pPr>
    </w:p>
    <w:p w:rsidR="004D5EEF" w:rsidRPr="004D5EEF" w:rsidRDefault="004D5EEF" w:rsidP="0061546D">
      <w:pPr>
        <w:numPr>
          <w:ilvl w:val="0"/>
          <w:numId w:val="14"/>
        </w:numPr>
        <w:tabs>
          <w:tab w:val="left" w:pos="2159"/>
          <w:tab w:val="left" w:pos="2160"/>
        </w:tabs>
        <w:autoSpaceDE/>
        <w:autoSpaceDN/>
        <w:spacing w:before="145"/>
        <w:ind w:right="713"/>
        <w:jc w:val="both"/>
        <w:rPr>
          <w:rFonts w:ascii="Arial" w:hAnsi="Arial" w:cs="Arial"/>
          <w:sz w:val="28"/>
          <w:szCs w:val="28"/>
          <w:highlight w:val="white"/>
        </w:rPr>
      </w:pPr>
      <w:r w:rsidRPr="004D5EEF">
        <w:rPr>
          <w:rFonts w:ascii="Arial" w:hAnsi="Arial" w:cs="Arial"/>
          <w:sz w:val="28"/>
          <w:szCs w:val="28"/>
          <w:highlight w:val="white"/>
        </w:rPr>
        <w:t>Corrupted or destroyed information</w:t>
      </w:r>
    </w:p>
    <w:p w:rsidR="004D5EEF" w:rsidRPr="004D5EEF" w:rsidRDefault="004D5EEF" w:rsidP="0061546D">
      <w:pPr>
        <w:numPr>
          <w:ilvl w:val="0"/>
          <w:numId w:val="14"/>
        </w:numPr>
        <w:tabs>
          <w:tab w:val="left" w:pos="2159"/>
          <w:tab w:val="left" w:pos="2160"/>
        </w:tabs>
        <w:autoSpaceDE/>
        <w:autoSpaceDN/>
        <w:ind w:right="713"/>
        <w:jc w:val="both"/>
        <w:rPr>
          <w:rFonts w:ascii="Arial" w:hAnsi="Arial" w:cs="Arial"/>
          <w:sz w:val="28"/>
          <w:szCs w:val="28"/>
          <w:highlight w:val="white"/>
        </w:rPr>
      </w:pPr>
      <w:r w:rsidRPr="004D5EEF">
        <w:rPr>
          <w:rFonts w:ascii="Arial" w:hAnsi="Arial" w:cs="Arial"/>
          <w:sz w:val="28"/>
          <w:szCs w:val="28"/>
          <w:highlight w:val="white"/>
        </w:rPr>
        <w:lastRenderedPageBreak/>
        <w:t>Degraded or disrupted software application performance</w:t>
      </w:r>
    </w:p>
    <w:p w:rsidR="004D5EEF" w:rsidRPr="004D5EEF" w:rsidRDefault="004D5EEF" w:rsidP="0061546D">
      <w:pPr>
        <w:numPr>
          <w:ilvl w:val="0"/>
          <w:numId w:val="14"/>
        </w:numPr>
        <w:tabs>
          <w:tab w:val="left" w:pos="2159"/>
          <w:tab w:val="left" w:pos="2160"/>
        </w:tabs>
        <w:autoSpaceDE/>
        <w:autoSpaceDN/>
        <w:ind w:right="713"/>
        <w:jc w:val="both"/>
        <w:rPr>
          <w:rFonts w:ascii="Arial" w:hAnsi="Arial" w:cs="Arial"/>
          <w:sz w:val="28"/>
          <w:szCs w:val="28"/>
          <w:highlight w:val="white"/>
        </w:rPr>
      </w:pPr>
      <w:r w:rsidRPr="004D5EEF">
        <w:rPr>
          <w:rFonts w:ascii="Arial" w:hAnsi="Arial" w:cs="Arial"/>
          <w:sz w:val="28"/>
          <w:szCs w:val="28"/>
          <w:highlight w:val="white"/>
        </w:rPr>
        <w:t>Productivity loss</w:t>
      </w:r>
    </w:p>
    <w:p w:rsidR="004D5EEF" w:rsidRPr="004D5EEF" w:rsidRDefault="004D5EEF" w:rsidP="0061546D">
      <w:pPr>
        <w:numPr>
          <w:ilvl w:val="0"/>
          <w:numId w:val="14"/>
        </w:numPr>
        <w:tabs>
          <w:tab w:val="left" w:pos="2159"/>
          <w:tab w:val="left" w:pos="2160"/>
        </w:tabs>
        <w:autoSpaceDE/>
        <w:autoSpaceDN/>
        <w:ind w:right="713"/>
        <w:jc w:val="both"/>
        <w:rPr>
          <w:rFonts w:ascii="Arial" w:hAnsi="Arial" w:cs="Arial"/>
          <w:sz w:val="28"/>
          <w:szCs w:val="28"/>
          <w:highlight w:val="white"/>
        </w:rPr>
      </w:pPr>
      <w:r w:rsidRPr="004D5EEF">
        <w:rPr>
          <w:rFonts w:ascii="Arial" w:hAnsi="Arial" w:cs="Arial"/>
          <w:sz w:val="28"/>
          <w:szCs w:val="28"/>
          <w:highlight w:val="white"/>
        </w:rPr>
        <w:t>Introduction of software bugs, conﬁguration errors, vulnerabilities, etc.</w:t>
      </w:r>
    </w:p>
    <w:p w:rsidR="004D5EEF" w:rsidRPr="004D5EEF" w:rsidRDefault="004D5EEF" w:rsidP="00852245">
      <w:pPr>
        <w:spacing w:before="116" w:line="266" w:lineRule="auto"/>
        <w:ind w:right="713"/>
        <w:jc w:val="both"/>
        <w:rPr>
          <w:rFonts w:ascii="Arial" w:hAnsi="Arial" w:cs="Arial"/>
          <w:sz w:val="28"/>
          <w:szCs w:val="28"/>
        </w:rPr>
      </w:pPr>
      <w:r w:rsidRPr="004D5EEF">
        <w:rPr>
          <w:rFonts w:ascii="Arial" w:hAnsi="Arial" w:cs="Arial"/>
          <w:sz w:val="28"/>
          <w:szCs w:val="28"/>
        </w:rPr>
        <w:t xml:space="preserve">The ability to implement changes into the production infrastructure is restricted to only those individuals who require the ability to implement changes as part of their responsibilities. </w:t>
      </w:r>
    </w:p>
    <w:p w:rsidR="004D5EEF" w:rsidRPr="004D5EEF" w:rsidRDefault="004D5EEF" w:rsidP="00852245">
      <w:pPr>
        <w:spacing w:before="116" w:line="266" w:lineRule="auto"/>
        <w:ind w:right="713"/>
        <w:jc w:val="both"/>
        <w:rPr>
          <w:rFonts w:ascii="Arial" w:hAnsi="Arial" w:cs="Arial"/>
          <w:sz w:val="28"/>
          <w:szCs w:val="28"/>
          <w:highlight w:val="white"/>
        </w:rPr>
      </w:pPr>
      <w:r w:rsidRPr="004D5EEF">
        <w:rPr>
          <w:rFonts w:ascii="Arial" w:hAnsi="Arial" w:cs="Arial"/>
          <w:sz w:val="28"/>
          <w:szCs w:val="28"/>
          <w:highlight w:val="white"/>
        </w:rPr>
        <w:t xml:space="preserve">Further </w:t>
      </w:r>
      <w:r w:rsidRPr="004D5EEF">
        <w:rPr>
          <w:rFonts w:ascii="Arial" w:hAnsi="Arial" w:cs="Arial"/>
          <w:sz w:val="28"/>
          <w:szCs w:val="28"/>
          <w:highlight w:val="yellow"/>
        </w:rPr>
        <w:t xml:space="preserve">AWS </w:t>
      </w:r>
      <w:proofErr w:type="spellStart"/>
      <w:r w:rsidRPr="004D5EEF">
        <w:rPr>
          <w:rFonts w:ascii="Arial" w:hAnsi="Arial" w:cs="Arial"/>
          <w:sz w:val="28"/>
          <w:szCs w:val="28"/>
          <w:highlight w:val="yellow"/>
        </w:rPr>
        <w:t>CloudTrail</w:t>
      </w:r>
      <w:proofErr w:type="spellEnd"/>
      <w:r w:rsidRPr="004D5EEF">
        <w:rPr>
          <w:rFonts w:ascii="Arial" w:hAnsi="Arial" w:cs="Arial"/>
          <w:sz w:val="28"/>
          <w:szCs w:val="28"/>
          <w:highlight w:val="yellow"/>
        </w:rPr>
        <w:t xml:space="preserve"> </w:t>
      </w:r>
      <w:r w:rsidRPr="004D5EEF">
        <w:rPr>
          <w:rFonts w:ascii="Arial" w:hAnsi="Arial" w:cs="Arial"/>
          <w:sz w:val="28"/>
          <w:szCs w:val="28"/>
          <w:highlight w:val="white"/>
        </w:rPr>
        <w:t xml:space="preserve">is conﬁgured to track all changes to the production infrastructure. </w:t>
      </w:r>
    </w:p>
    <w:p w:rsidR="004D5EEF" w:rsidRPr="004D5EEF" w:rsidRDefault="004D5EEF" w:rsidP="00852245">
      <w:pPr>
        <w:spacing w:before="117"/>
        <w:ind w:right="713"/>
        <w:jc w:val="both"/>
        <w:rPr>
          <w:rFonts w:ascii="Arial" w:hAnsi="Arial" w:cs="Arial"/>
          <w:sz w:val="28"/>
          <w:szCs w:val="28"/>
          <w:highlight w:val="white"/>
        </w:rPr>
      </w:pPr>
      <w:r w:rsidRPr="004D5EEF">
        <w:rPr>
          <w:rFonts w:ascii="Arial" w:hAnsi="Arial" w:cs="Arial"/>
          <w:sz w:val="28"/>
          <w:szCs w:val="28"/>
          <w:highlight w:val="white"/>
        </w:rPr>
        <w:t>Customer content and personal information are not used in non-production environments.</w:t>
      </w:r>
    </w:p>
    <w:p w:rsidR="004D5EEF" w:rsidRPr="004D5EEF" w:rsidRDefault="004D5EEF" w:rsidP="00852245">
      <w:pPr>
        <w:pStyle w:val="Heading5"/>
        <w:keepNext w:val="0"/>
        <w:keepLines w:val="0"/>
        <w:spacing w:before="122"/>
        <w:ind w:right="713"/>
        <w:jc w:val="both"/>
        <w:rPr>
          <w:rFonts w:ascii="Arial" w:hAnsi="Arial" w:cs="Arial"/>
          <w:b/>
          <w:color w:val="000000"/>
          <w:sz w:val="28"/>
          <w:szCs w:val="28"/>
          <w:highlight w:val="white"/>
        </w:rPr>
      </w:pPr>
      <w:bookmarkStart w:id="32" w:name="_heading=h.l6jvuqbf33po" w:colFirst="0" w:colLast="0"/>
      <w:bookmarkEnd w:id="32"/>
    </w:p>
    <w:p w:rsidR="004D5EEF" w:rsidRPr="004D5EEF" w:rsidRDefault="004D5EEF" w:rsidP="00852245">
      <w:pPr>
        <w:pStyle w:val="Heading5"/>
        <w:keepNext w:val="0"/>
        <w:keepLines w:val="0"/>
        <w:spacing w:before="122"/>
        <w:ind w:right="713"/>
        <w:jc w:val="both"/>
        <w:rPr>
          <w:rFonts w:ascii="Arial" w:hAnsi="Arial" w:cs="Arial"/>
          <w:b/>
          <w:color w:val="000000"/>
          <w:sz w:val="28"/>
          <w:szCs w:val="28"/>
          <w:highlight w:val="white"/>
        </w:rPr>
      </w:pPr>
      <w:bookmarkStart w:id="33" w:name="_heading=h.5d1dvf8aslq5" w:colFirst="0" w:colLast="0"/>
      <w:bookmarkEnd w:id="33"/>
      <w:r w:rsidRPr="004D5EEF">
        <w:rPr>
          <w:rFonts w:ascii="Arial" w:hAnsi="Arial" w:cs="Arial"/>
          <w:b/>
          <w:color w:val="000000"/>
          <w:sz w:val="28"/>
          <w:szCs w:val="28"/>
          <w:highlight w:val="white"/>
        </w:rPr>
        <w:t>Software Security Assurance</w:t>
      </w:r>
    </w:p>
    <w:p w:rsidR="004D5EEF" w:rsidRPr="004D5EEF" w:rsidRDefault="004D5EEF" w:rsidP="00852245">
      <w:pPr>
        <w:spacing w:before="141" w:line="266" w:lineRule="auto"/>
        <w:ind w:right="713"/>
        <w:jc w:val="both"/>
        <w:rPr>
          <w:rFonts w:ascii="Arial" w:hAnsi="Arial" w:cs="Arial"/>
          <w:sz w:val="28"/>
          <w:szCs w:val="28"/>
          <w:highlight w:val="white"/>
        </w:rPr>
        <w:sectPr w:rsidR="004D5EEF" w:rsidRPr="004D5EEF" w:rsidSect="007612F9">
          <w:type w:val="continuous"/>
          <w:pgSz w:w="12240" w:h="15840" w:code="1"/>
          <w:pgMar w:top="1531" w:right="1134" w:bottom="1230" w:left="1134" w:header="720" w:footer="720" w:gutter="0"/>
          <w:pgBorders w:offsetFrom="page">
            <w:top w:val="single" w:sz="36" w:space="1" w:color="auto"/>
            <w:left w:val="single" w:sz="36" w:space="1" w:color="auto"/>
            <w:bottom w:val="single" w:sz="36" w:space="1" w:color="auto"/>
            <w:right w:val="single" w:sz="36" w:space="1" w:color="auto"/>
          </w:pgBorders>
          <w:cols w:space="720"/>
          <w:docGrid w:linePitch="299"/>
        </w:sectPr>
      </w:pPr>
      <w:r w:rsidRPr="004D5EEF">
        <w:rPr>
          <w:rFonts w:ascii="Arial" w:hAnsi="Arial" w:cs="Arial"/>
          <w:sz w:val="28"/>
          <w:szCs w:val="28"/>
          <w:highlight w:val="white"/>
        </w:rPr>
        <w:t>Secure coding practices are established based on the programming language and development environment used. In-house developed software includes explicit error checking and documented inputs, including for size, data type, and acceptable ranges or formats. Security analysis is performed to verify secure coding practices are followed during change control. Vulnerabilities identiﬁed, if any, are tracked to resolution.</w:t>
      </w:r>
    </w:p>
    <w:p w:rsidR="004D5EEF" w:rsidRPr="004D5EEF" w:rsidRDefault="004D5EEF" w:rsidP="00852245">
      <w:pPr>
        <w:pStyle w:val="Heading5"/>
        <w:keepNext w:val="0"/>
        <w:keepLines w:val="0"/>
        <w:spacing w:before="100"/>
        <w:ind w:right="476"/>
        <w:jc w:val="both"/>
        <w:rPr>
          <w:rFonts w:ascii="Arial" w:hAnsi="Arial" w:cs="Arial"/>
          <w:b/>
          <w:color w:val="000000"/>
          <w:sz w:val="28"/>
          <w:szCs w:val="28"/>
          <w:highlight w:val="white"/>
        </w:rPr>
      </w:pPr>
    </w:p>
    <w:p w:rsidR="004D5EEF" w:rsidRPr="004D5EEF" w:rsidRDefault="004D5EEF" w:rsidP="00852245">
      <w:pPr>
        <w:pStyle w:val="Heading5"/>
        <w:keepNext w:val="0"/>
        <w:keepLines w:val="0"/>
        <w:spacing w:before="100"/>
        <w:ind w:right="476"/>
        <w:jc w:val="both"/>
        <w:rPr>
          <w:rFonts w:ascii="Arial" w:hAnsi="Arial" w:cs="Arial"/>
          <w:b/>
          <w:color w:val="000000"/>
          <w:sz w:val="28"/>
          <w:szCs w:val="28"/>
          <w:highlight w:val="white"/>
        </w:rPr>
      </w:pPr>
      <w:r w:rsidRPr="004D5EEF">
        <w:rPr>
          <w:rFonts w:ascii="Arial" w:hAnsi="Arial" w:cs="Arial"/>
          <w:b/>
          <w:color w:val="000000"/>
          <w:sz w:val="28"/>
          <w:szCs w:val="28"/>
          <w:highlight w:val="white"/>
        </w:rPr>
        <w:t>Asset Management (Hardware and Software)</w:t>
      </w:r>
    </w:p>
    <w:p w:rsidR="004D5EEF" w:rsidRPr="004D5EEF" w:rsidRDefault="004D5EEF" w:rsidP="00852245">
      <w:pPr>
        <w:spacing w:before="121" w:line="266" w:lineRule="auto"/>
        <w:ind w:right="476"/>
        <w:jc w:val="both"/>
        <w:rPr>
          <w:rFonts w:ascii="Arial" w:hAnsi="Arial" w:cs="Arial"/>
          <w:sz w:val="28"/>
          <w:szCs w:val="28"/>
        </w:rPr>
      </w:pPr>
      <w:r w:rsidRPr="004D5EEF">
        <w:rPr>
          <w:rFonts w:ascii="Arial" w:hAnsi="Arial" w:cs="Arial"/>
          <w:sz w:val="28"/>
          <w:szCs w:val="28"/>
          <w:highlight w:val="white"/>
        </w:rPr>
        <w:t xml:space="preserve">Assets used in the system are inventoried or tagged to include business descriptions, asset ownership, versions, and other conﬁguration levels, as appropriate, to help ensure assets are classiﬁed appropriately, patched, and tracked as part of conﬁguration management. </w:t>
      </w:r>
      <w:r w:rsidRPr="004D5EEF">
        <w:rPr>
          <w:rFonts w:ascii="Arial" w:hAnsi="Arial" w:cs="Arial"/>
          <w:sz w:val="28"/>
          <w:szCs w:val="28"/>
          <w:highlight w:val="yellow"/>
        </w:rPr>
        <w:t>&lt;COMPANY&gt;</w:t>
      </w:r>
      <w:r w:rsidRPr="004D5EEF">
        <w:rPr>
          <w:rFonts w:ascii="Arial" w:hAnsi="Arial" w:cs="Arial"/>
          <w:sz w:val="28"/>
          <w:szCs w:val="28"/>
          <w:highlight w:val="white"/>
        </w:rPr>
        <w:t xml:space="preserve"> uses </w:t>
      </w:r>
      <w:r w:rsidRPr="004D5EEF">
        <w:rPr>
          <w:rFonts w:ascii="Arial" w:hAnsi="Arial" w:cs="Arial"/>
          <w:sz w:val="28"/>
          <w:szCs w:val="28"/>
          <w:highlight w:val="yellow"/>
        </w:rPr>
        <w:t>tagging tools to automatically facilitate the company’s hardware and software asset inventory.</w:t>
      </w:r>
      <w:r w:rsidRPr="004D5EEF">
        <w:rPr>
          <w:rFonts w:ascii="Arial" w:hAnsi="Arial" w:cs="Arial"/>
          <w:sz w:val="28"/>
          <w:szCs w:val="28"/>
        </w:rPr>
        <w:t xml:space="preserve"> This helps to ensure a complete and accurate inventory of technology assets with the potential to store or process information is maintained. </w:t>
      </w:r>
    </w:p>
    <w:p w:rsidR="004D5EEF" w:rsidRDefault="004D5EEF" w:rsidP="00852245">
      <w:pPr>
        <w:spacing w:before="121" w:line="266" w:lineRule="auto"/>
        <w:ind w:right="476"/>
        <w:jc w:val="both"/>
        <w:rPr>
          <w:rFonts w:ascii="Arial" w:hAnsi="Arial" w:cs="Arial"/>
          <w:sz w:val="28"/>
          <w:szCs w:val="28"/>
        </w:rPr>
      </w:pPr>
    </w:p>
    <w:p w:rsidR="00AA69DC" w:rsidRDefault="00AA69DC" w:rsidP="00852245">
      <w:pPr>
        <w:spacing w:before="121" w:line="266" w:lineRule="auto"/>
        <w:ind w:right="476"/>
        <w:jc w:val="both"/>
        <w:rPr>
          <w:rFonts w:ascii="Arial" w:hAnsi="Arial" w:cs="Arial"/>
          <w:sz w:val="28"/>
          <w:szCs w:val="28"/>
        </w:rPr>
      </w:pPr>
    </w:p>
    <w:p w:rsidR="00AA69DC" w:rsidRPr="004D5EEF" w:rsidRDefault="00AA69DC" w:rsidP="00852245">
      <w:pPr>
        <w:spacing w:before="121" w:line="266" w:lineRule="auto"/>
        <w:ind w:right="476"/>
        <w:jc w:val="both"/>
        <w:rPr>
          <w:rFonts w:ascii="Arial" w:hAnsi="Arial" w:cs="Arial"/>
          <w:sz w:val="28"/>
          <w:szCs w:val="28"/>
        </w:rPr>
      </w:pPr>
    </w:p>
    <w:p w:rsidR="004D5EEF" w:rsidRPr="004D5EEF" w:rsidRDefault="004D5EEF" w:rsidP="00852245">
      <w:pPr>
        <w:pStyle w:val="Heading5"/>
        <w:keepNext w:val="0"/>
        <w:keepLines w:val="0"/>
        <w:spacing w:before="81"/>
        <w:ind w:right="476"/>
        <w:jc w:val="both"/>
        <w:rPr>
          <w:rFonts w:ascii="Arial" w:hAnsi="Arial" w:cs="Arial"/>
          <w:b/>
          <w:color w:val="000000"/>
          <w:sz w:val="28"/>
          <w:szCs w:val="28"/>
        </w:rPr>
      </w:pPr>
      <w:r w:rsidRPr="004D5EEF">
        <w:rPr>
          <w:rFonts w:ascii="Arial" w:hAnsi="Arial" w:cs="Arial"/>
          <w:b/>
          <w:color w:val="000000"/>
          <w:sz w:val="28"/>
          <w:szCs w:val="28"/>
        </w:rPr>
        <w:t xml:space="preserve">Vulnerability Management </w:t>
      </w:r>
    </w:p>
    <w:p w:rsidR="002C5749" w:rsidRDefault="002C5749" w:rsidP="00852245">
      <w:pPr>
        <w:spacing w:before="101" w:line="266" w:lineRule="auto"/>
        <w:ind w:right="476"/>
        <w:jc w:val="both"/>
        <w:rPr>
          <w:rFonts w:ascii="Arial" w:hAnsi="Arial" w:cs="Arial"/>
          <w:sz w:val="28"/>
          <w:szCs w:val="28"/>
          <w:highlight w:val="yellow"/>
        </w:rPr>
      </w:pPr>
    </w:p>
    <w:p w:rsidR="004D5EEF" w:rsidRPr="004D5EEF" w:rsidRDefault="004D5EEF" w:rsidP="00852245">
      <w:pPr>
        <w:spacing w:before="101" w:line="266" w:lineRule="auto"/>
        <w:ind w:right="476"/>
        <w:jc w:val="both"/>
        <w:rPr>
          <w:rFonts w:ascii="Arial" w:hAnsi="Arial" w:cs="Arial"/>
          <w:sz w:val="28"/>
          <w:szCs w:val="28"/>
        </w:rPr>
      </w:pPr>
      <w:r w:rsidRPr="004D5EEF">
        <w:rPr>
          <w:rFonts w:ascii="Arial" w:hAnsi="Arial" w:cs="Arial"/>
          <w:sz w:val="28"/>
          <w:szCs w:val="28"/>
          <w:highlight w:val="yellow"/>
        </w:rPr>
        <w:lastRenderedPageBreak/>
        <w:t>Vulnerability scanning tools are used to automatically scan systems on the network at least monthly to identify potential vulnerabilities. Automated software update tools are used to help ensure operating systems are running the most recent security updates provided by the software vendor. Vulnerabilities identiﬁed are risk-ranked to prioritize the remediation of discovered vulnerabilities.</w:t>
      </w:r>
    </w:p>
    <w:p w:rsidR="004D5EEF" w:rsidRPr="004D5EEF" w:rsidRDefault="004D5EEF" w:rsidP="00852245">
      <w:pPr>
        <w:spacing w:before="101" w:line="266" w:lineRule="auto"/>
        <w:ind w:right="476"/>
        <w:jc w:val="both"/>
        <w:rPr>
          <w:rFonts w:ascii="Arial" w:hAnsi="Arial" w:cs="Arial"/>
          <w:sz w:val="28"/>
          <w:szCs w:val="28"/>
        </w:rPr>
      </w:pPr>
    </w:p>
    <w:p w:rsidR="004D5EEF" w:rsidRPr="004D5EEF" w:rsidRDefault="004D5EEF" w:rsidP="00852245">
      <w:pPr>
        <w:pStyle w:val="Heading5"/>
        <w:keepNext w:val="0"/>
        <w:keepLines w:val="0"/>
        <w:spacing w:before="79"/>
        <w:ind w:right="476"/>
        <w:jc w:val="both"/>
        <w:rPr>
          <w:rFonts w:ascii="Arial" w:hAnsi="Arial" w:cs="Arial"/>
          <w:b/>
          <w:color w:val="000000"/>
          <w:sz w:val="28"/>
          <w:szCs w:val="28"/>
        </w:rPr>
      </w:pPr>
      <w:r w:rsidRPr="004D5EEF">
        <w:rPr>
          <w:rFonts w:ascii="Arial" w:hAnsi="Arial" w:cs="Arial"/>
          <w:b/>
          <w:color w:val="000000"/>
          <w:sz w:val="28"/>
          <w:szCs w:val="28"/>
        </w:rPr>
        <w:t>Endpoint Management</w:t>
      </w:r>
    </w:p>
    <w:p w:rsidR="004D5EEF" w:rsidRPr="004D5EEF" w:rsidRDefault="004D5EEF" w:rsidP="00852245">
      <w:pPr>
        <w:spacing w:before="126" w:line="266" w:lineRule="auto"/>
        <w:ind w:right="476"/>
        <w:jc w:val="both"/>
        <w:rPr>
          <w:rFonts w:ascii="Arial" w:hAnsi="Arial" w:cs="Arial"/>
          <w:sz w:val="28"/>
          <w:szCs w:val="28"/>
        </w:rPr>
      </w:pPr>
      <w:r w:rsidRPr="004D5EEF">
        <w:rPr>
          <w:rFonts w:ascii="Arial" w:hAnsi="Arial" w:cs="Arial"/>
          <w:sz w:val="28"/>
          <w:szCs w:val="28"/>
        </w:rPr>
        <w:t>Endpoint management solutions are in place that include policy enforcement on company issued devices, as well as bring-your-own devices that could connect to or access data within the system boundaries. Policies enforced on endpoints include encryption on devices for data at rest.</w:t>
      </w:r>
    </w:p>
    <w:p w:rsidR="004D5EEF" w:rsidRPr="004D5EEF" w:rsidRDefault="004D5EEF" w:rsidP="00852245">
      <w:pPr>
        <w:spacing w:before="102"/>
        <w:ind w:right="476"/>
        <w:jc w:val="both"/>
        <w:rPr>
          <w:rFonts w:ascii="Arial" w:hAnsi="Arial" w:cs="Arial"/>
          <w:sz w:val="28"/>
          <w:szCs w:val="28"/>
        </w:rPr>
      </w:pPr>
      <w:r w:rsidRPr="004D5EEF">
        <w:rPr>
          <w:rFonts w:ascii="Arial" w:hAnsi="Arial" w:cs="Arial"/>
          <w:sz w:val="28"/>
          <w:szCs w:val="28"/>
        </w:rPr>
        <w:t>To help prevent malware, the following are implemented within the organization:</w:t>
      </w:r>
    </w:p>
    <w:p w:rsidR="004D5EEF" w:rsidRPr="004D5EEF" w:rsidRDefault="004D5EEF" w:rsidP="0061546D">
      <w:pPr>
        <w:numPr>
          <w:ilvl w:val="0"/>
          <w:numId w:val="1"/>
        </w:numPr>
        <w:tabs>
          <w:tab w:val="left" w:pos="2159"/>
          <w:tab w:val="left" w:pos="2160"/>
        </w:tabs>
        <w:autoSpaceDE/>
        <w:autoSpaceDN/>
        <w:spacing w:before="131"/>
        <w:ind w:right="476"/>
        <w:jc w:val="both"/>
        <w:rPr>
          <w:rFonts w:ascii="Arial" w:hAnsi="Arial" w:cs="Arial"/>
          <w:sz w:val="28"/>
          <w:szCs w:val="28"/>
          <w:highlight w:val="yellow"/>
        </w:rPr>
      </w:pPr>
      <w:r w:rsidRPr="004D5EEF">
        <w:rPr>
          <w:rFonts w:ascii="Arial" w:hAnsi="Arial" w:cs="Arial"/>
          <w:sz w:val="28"/>
          <w:szCs w:val="28"/>
          <w:highlight w:val="yellow"/>
        </w:rPr>
        <w:t>Email attachments entering the organization's email gateway are scanned for viruses; and,</w:t>
      </w:r>
    </w:p>
    <w:p w:rsidR="004D5EEF" w:rsidRPr="004D5EEF" w:rsidRDefault="004D5EEF" w:rsidP="0061546D">
      <w:pPr>
        <w:numPr>
          <w:ilvl w:val="0"/>
          <w:numId w:val="1"/>
        </w:numPr>
        <w:tabs>
          <w:tab w:val="left" w:pos="2159"/>
          <w:tab w:val="left" w:pos="2160"/>
        </w:tabs>
        <w:autoSpaceDE/>
        <w:autoSpaceDN/>
        <w:spacing w:line="266" w:lineRule="auto"/>
        <w:ind w:right="476"/>
        <w:jc w:val="both"/>
        <w:rPr>
          <w:rFonts w:ascii="Arial" w:hAnsi="Arial" w:cs="Arial"/>
          <w:sz w:val="28"/>
          <w:szCs w:val="28"/>
          <w:highlight w:val="yellow"/>
        </w:rPr>
      </w:pPr>
      <w:r w:rsidRPr="004D5EEF">
        <w:rPr>
          <w:rFonts w:ascii="Arial" w:hAnsi="Arial" w:cs="Arial"/>
          <w:sz w:val="28"/>
          <w:szCs w:val="28"/>
          <w:highlight w:val="yellow"/>
        </w:rPr>
        <w:t>Anti-malware software to continuously monitor and defend each of the organization's workstations and servers.</w:t>
      </w:r>
    </w:p>
    <w:p w:rsidR="004D5EEF" w:rsidRPr="004D5EEF" w:rsidRDefault="004D5EEF" w:rsidP="00852245">
      <w:pPr>
        <w:tabs>
          <w:tab w:val="left" w:pos="2159"/>
          <w:tab w:val="left" w:pos="2160"/>
        </w:tabs>
        <w:spacing w:before="131" w:line="266" w:lineRule="auto"/>
        <w:ind w:right="476"/>
        <w:jc w:val="both"/>
        <w:rPr>
          <w:rFonts w:ascii="Arial" w:hAnsi="Arial" w:cs="Arial"/>
          <w:sz w:val="28"/>
          <w:szCs w:val="28"/>
        </w:rPr>
      </w:pPr>
    </w:p>
    <w:p w:rsidR="004D5EEF" w:rsidRPr="004D5EEF" w:rsidRDefault="004D5EEF" w:rsidP="00852245">
      <w:pPr>
        <w:pStyle w:val="Heading5"/>
        <w:keepNext w:val="0"/>
        <w:keepLines w:val="0"/>
        <w:spacing w:before="80"/>
        <w:ind w:right="476"/>
        <w:jc w:val="both"/>
        <w:rPr>
          <w:rFonts w:ascii="Arial" w:hAnsi="Arial" w:cs="Arial"/>
          <w:b/>
          <w:color w:val="000000"/>
          <w:sz w:val="28"/>
          <w:szCs w:val="28"/>
        </w:rPr>
      </w:pPr>
      <w:bookmarkStart w:id="34" w:name="_heading=h.5f5v2o9pcwmi" w:colFirst="0" w:colLast="0"/>
      <w:bookmarkEnd w:id="34"/>
      <w:r w:rsidRPr="004D5EEF">
        <w:rPr>
          <w:rFonts w:ascii="Arial" w:hAnsi="Arial" w:cs="Arial"/>
          <w:b/>
          <w:color w:val="000000"/>
          <w:sz w:val="28"/>
          <w:szCs w:val="28"/>
        </w:rPr>
        <w:t>Availability</w:t>
      </w:r>
    </w:p>
    <w:p w:rsidR="004D5EEF" w:rsidRPr="004D5EEF" w:rsidRDefault="004D5EEF" w:rsidP="00852245">
      <w:pPr>
        <w:spacing w:before="126" w:line="266" w:lineRule="auto"/>
        <w:ind w:right="476"/>
        <w:jc w:val="both"/>
        <w:rPr>
          <w:rFonts w:ascii="Arial" w:hAnsi="Arial" w:cs="Arial"/>
          <w:sz w:val="28"/>
          <w:szCs w:val="28"/>
          <w:highlight w:val="yellow"/>
        </w:rPr>
      </w:pPr>
      <w:r w:rsidRPr="004D5EEF">
        <w:rPr>
          <w:rFonts w:ascii="Arial" w:hAnsi="Arial" w:cs="Arial"/>
          <w:sz w:val="28"/>
          <w:szCs w:val="28"/>
          <w:highlight w:val="yellow"/>
        </w:rPr>
        <w:t>&lt;COMPANY&gt;</w:t>
      </w:r>
      <w:r w:rsidRPr="004D5EEF">
        <w:rPr>
          <w:rFonts w:ascii="Arial" w:hAnsi="Arial" w:cs="Arial"/>
          <w:sz w:val="28"/>
          <w:szCs w:val="28"/>
          <w:highlight w:val="white"/>
        </w:rPr>
        <w:t xml:space="preserve"> has a </w:t>
      </w:r>
      <w:r w:rsidRPr="004D5EEF">
        <w:rPr>
          <w:rFonts w:ascii="Arial" w:hAnsi="Arial" w:cs="Arial"/>
          <w:sz w:val="28"/>
          <w:szCs w:val="28"/>
          <w:highlight w:val="yellow"/>
        </w:rPr>
        <w:t>documented business continuity plan (BCP) and testing performed against the recovery time objectives (RTOs) and recovery point objectives (RPOs). At least daily backup schedules are maintained to protect sensitive data from loss in the event of a system failure. Backups are restored at least annually as part of operational activities and are included as part of the BCP test plan.</w:t>
      </w:r>
    </w:p>
    <w:p w:rsidR="004D5EEF" w:rsidRPr="004D5EEF" w:rsidRDefault="004D5EEF" w:rsidP="00852245">
      <w:pPr>
        <w:pStyle w:val="Heading4"/>
        <w:keepNext w:val="0"/>
        <w:keepLines w:val="0"/>
        <w:spacing w:before="68"/>
        <w:jc w:val="both"/>
        <w:rPr>
          <w:rFonts w:ascii="Arial" w:hAnsi="Arial" w:cs="Arial"/>
          <w:b/>
          <w:color w:val="1A86C2"/>
          <w:sz w:val="28"/>
          <w:szCs w:val="28"/>
          <w:highlight w:val="white"/>
        </w:rPr>
      </w:pPr>
      <w:bookmarkStart w:id="35" w:name="_heading=h.owr7m13kcoap" w:colFirst="0" w:colLast="0"/>
      <w:bookmarkEnd w:id="35"/>
    </w:p>
    <w:p w:rsidR="004D5EEF" w:rsidRPr="004D5EEF" w:rsidRDefault="004D5EEF" w:rsidP="00852245">
      <w:pPr>
        <w:jc w:val="both"/>
        <w:rPr>
          <w:rFonts w:ascii="Arial" w:hAnsi="Arial" w:cs="Arial"/>
          <w:sz w:val="28"/>
          <w:szCs w:val="28"/>
          <w:highlight w:val="white"/>
        </w:rPr>
      </w:pPr>
    </w:p>
    <w:p w:rsidR="004D5EEF" w:rsidRPr="004D5EEF" w:rsidRDefault="004D5EEF" w:rsidP="00852245">
      <w:pPr>
        <w:pStyle w:val="Heading4"/>
        <w:keepNext w:val="0"/>
        <w:keepLines w:val="0"/>
        <w:spacing w:before="68"/>
        <w:jc w:val="both"/>
        <w:rPr>
          <w:rFonts w:ascii="Arial" w:hAnsi="Arial" w:cs="Arial"/>
          <w:b/>
          <w:i w:val="0"/>
          <w:color w:val="FF9900"/>
          <w:sz w:val="28"/>
          <w:szCs w:val="28"/>
          <w:highlight w:val="white"/>
        </w:rPr>
      </w:pPr>
      <w:bookmarkStart w:id="36" w:name="_heading=h.nz6dpfxvhn1" w:colFirst="0" w:colLast="0"/>
      <w:bookmarkEnd w:id="36"/>
      <w:r w:rsidRPr="004D5EEF">
        <w:rPr>
          <w:rFonts w:ascii="Arial" w:hAnsi="Arial" w:cs="Arial"/>
          <w:b/>
          <w:color w:val="FF9900"/>
          <w:sz w:val="28"/>
          <w:szCs w:val="28"/>
          <w:highlight w:val="white"/>
        </w:rPr>
        <w:t>Information and Communication</w:t>
      </w:r>
    </w:p>
    <w:p w:rsidR="004D5EEF" w:rsidRPr="004D5EEF" w:rsidRDefault="004D5EEF" w:rsidP="00852245">
      <w:pPr>
        <w:spacing w:before="130" w:line="266" w:lineRule="auto"/>
        <w:ind w:right="567"/>
        <w:jc w:val="both"/>
        <w:rPr>
          <w:rFonts w:ascii="Arial" w:hAnsi="Arial" w:cs="Arial"/>
          <w:sz w:val="28"/>
          <w:szCs w:val="28"/>
          <w:highlight w:val="white"/>
        </w:rPr>
      </w:pPr>
      <w:r w:rsidRPr="004D5EEF">
        <w:rPr>
          <w:rFonts w:ascii="Arial" w:hAnsi="Arial" w:cs="Arial"/>
          <w:sz w:val="28"/>
          <w:szCs w:val="28"/>
          <w:highlight w:val="yellow"/>
        </w:rPr>
        <w:t>&lt;COMPANY&gt;</w:t>
      </w:r>
      <w:r w:rsidRPr="004D5EEF">
        <w:rPr>
          <w:rFonts w:ascii="Arial" w:hAnsi="Arial" w:cs="Arial"/>
          <w:sz w:val="28"/>
          <w:szCs w:val="28"/>
          <w:highlight w:val="white"/>
        </w:rPr>
        <w:t xml:space="preserve"> maintains a company-wide Information Security Policy, supported by detailed standards and training to ensure that employees understand their individual roles and responsibilities regarding security and signiﬁcant events.</w:t>
      </w:r>
    </w:p>
    <w:p w:rsidR="004D5EEF" w:rsidRPr="004D5EEF" w:rsidRDefault="004D5EEF" w:rsidP="00852245">
      <w:pPr>
        <w:spacing w:before="102" w:line="266" w:lineRule="auto"/>
        <w:ind w:right="567"/>
        <w:jc w:val="both"/>
        <w:rPr>
          <w:rFonts w:ascii="Arial" w:hAnsi="Arial" w:cs="Arial"/>
          <w:sz w:val="28"/>
          <w:szCs w:val="28"/>
          <w:highlight w:val="white"/>
        </w:rPr>
      </w:pPr>
      <w:r w:rsidRPr="004D5EEF">
        <w:rPr>
          <w:rFonts w:ascii="Arial" w:hAnsi="Arial" w:cs="Arial"/>
          <w:sz w:val="28"/>
          <w:szCs w:val="28"/>
          <w:highlight w:val="white"/>
        </w:rPr>
        <w:t xml:space="preserve">Further, </w:t>
      </w:r>
      <w:r w:rsidRPr="004D5EEF">
        <w:rPr>
          <w:rFonts w:ascii="Arial" w:hAnsi="Arial" w:cs="Arial"/>
          <w:sz w:val="28"/>
          <w:szCs w:val="28"/>
          <w:highlight w:val="yellow"/>
        </w:rPr>
        <w:t xml:space="preserve">&lt;COMPANY&gt; </w:t>
      </w:r>
      <w:r w:rsidRPr="004D5EEF">
        <w:rPr>
          <w:rFonts w:ascii="Arial" w:hAnsi="Arial" w:cs="Arial"/>
          <w:sz w:val="28"/>
          <w:szCs w:val="28"/>
          <w:highlight w:val="white"/>
        </w:rPr>
        <w:t xml:space="preserve">also has additional policies and procedures that </w:t>
      </w:r>
      <w:r w:rsidRPr="004D5EEF">
        <w:rPr>
          <w:rFonts w:ascii="Arial" w:hAnsi="Arial" w:cs="Arial"/>
          <w:sz w:val="28"/>
          <w:szCs w:val="28"/>
          <w:highlight w:val="white"/>
        </w:rPr>
        <w:lastRenderedPageBreak/>
        <w:t>deﬁne access management, change management, and authentication requirements and procedures for critical systems. These policies and procedures are published and made available to internal staff via the company intranet.</w:t>
      </w:r>
    </w:p>
    <w:p w:rsidR="004D5EEF" w:rsidRPr="004D5EEF" w:rsidRDefault="004D5EEF" w:rsidP="00852245">
      <w:pPr>
        <w:spacing w:before="102" w:line="266" w:lineRule="auto"/>
        <w:ind w:right="567"/>
        <w:jc w:val="both"/>
        <w:rPr>
          <w:rFonts w:ascii="Arial" w:hAnsi="Arial" w:cs="Arial"/>
          <w:sz w:val="28"/>
          <w:szCs w:val="28"/>
          <w:highlight w:val="white"/>
        </w:rPr>
      </w:pPr>
      <w:r w:rsidRPr="004D5EEF">
        <w:rPr>
          <w:rFonts w:ascii="Arial" w:hAnsi="Arial" w:cs="Arial"/>
          <w:sz w:val="28"/>
          <w:szCs w:val="28"/>
          <w:highlight w:val="white"/>
        </w:rPr>
        <w:t>Information about the system and services are maintained and made available to users on the company website.</w:t>
      </w:r>
    </w:p>
    <w:p w:rsidR="004D5EEF" w:rsidRPr="004D5EEF" w:rsidRDefault="004D5EEF" w:rsidP="00852245">
      <w:pPr>
        <w:spacing w:before="102" w:line="266" w:lineRule="auto"/>
        <w:ind w:right="567"/>
        <w:jc w:val="both"/>
        <w:rPr>
          <w:rFonts w:ascii="Arial" w:hAnsi="Arial" w:cs="Arial"/>
          <w:sz w:val="28"/>
          <w:szCs w:val="28"/>
          <w:highlight w:val="white"/>
        </w:rPr>
      </w:pPr>
    </w:p>
    <w:p w:rsidR="004D5EEF" w:rsidRPr="004D5EEF" w:rsidRDefault="004D5EEF" w:rsidP="00852245">
      <w:pPr>
        <w:pStyle w:val="Heading4"/>
        <w:keepNext w:val="0"/>
        <w:keepLines w:val="0"/>
        <w:spacing w:before="100"/>
        <w:jc w:val="both"/>
        <w:rPr>
          <w:rFonts w:ascii="Arial" w:hAnsi="Arial" w:cs="Arial"/>
          <w:b/>
          <w:i w:val="0"/>
          <w:color w:val="FF9900"/>
          <w:sz w:val="28"/>
          <w:szCs w:val="28"/>
          <w:highlight w:val="white"/>
        </w:rPr>
      </w:pPr>
      <w:r w:rsidRPr="004D5EEF">
        <w:rPr>
          <w:rFonts w:ascii="Arial" w:hAnsi="Arial" w:cs="Arial"/>
          <w:b/>
          <w:color w:val="FF9900"/>
          <w:sz w:val="28"/>
          <w:szCs w:val="28"/>
          <w:highlight w:val="white"/>
        </w:rPr>
        <w:t>Monitoring Controls</w:t>
      </w:r>
    </w:p>
    <w:p w:rsidR="004D5EEF" w:rsidRPr="004D5EEF" w:rsidRDefault="004D5EEF" w:rsidP="00852245">
      <w:pPr>
        <w:spacing w:before="156" w:line="266" w:lineRule="auto"/>
        <w:ind w:right="567"/>
        <w:jc w:val="both"/>
        <w:rPr>
          <w:rFonts w:ascii="Arial" w:hAnsi="Arial" w:cs="Arial"/>
          <w:sz w:val="28"/>
          <w:szCs w:val="28"/>
        </w:rPr>
      </w:pPr>
      <w:r w:rsidRPr="004D5EEF">
        <w:rPr>
          <w:rFonts w:ascii="Arial" w:hAnsi="Arial" w:cs="Arial"/>
          <w:sz w:val="28"/>
          <w:szCs w:val="28"/>
          <w:highlight w:val="yellow"/>
        </w:rPr>
        <w:t>&lt;COMPANY&gt;</w:t>
      </w:r>
      <w:r w:rsidRPr="004D5EEF">
        <w:rPr>
          <w:rFonts w:ascii="Arial" w:hAnsi="Arial" w:cs="Arial"/>
          <w:sz w:val="28"/>
          <w:szCs w:val="28"/>
          <w:highlight w:val="white"/>
        </w:rPr>
        <w:t>’s management mo</w:t>
      </w:r>
      <w:r w:rsidRPr="004D5EEF">
        <w:rPr>
          <w:rFonts w:ascii="Arial" w:hAnsi="Arial" w:cs="Arial"/>
          <w:sz w:val="28"/>
          <w:szCs w:val="28"/>
        </w:rPr>
        <w:t xml:space="preserve">nitors controls to ensure that they are operating as intended and that the controls are modiﬁed as conditions change. Monitoring activities are undertaken to continuously assess the quality of internal control over time. Necessary corrective actions are taken as required to correct deviations from company policies and procedures. Staff activity and adherence to company policies and procedures is also monitored. This process is accomplished through </w:t>
      </w:r>
      <w:proofErr w:type="gramStart"/>
      <w:r w:rsidRPr="004D5EEF">
        <w:rPr>
          <w:rFonts w:ascii="Arial" w:hAnsi="Arial" w:cs="Arial"/>
          <w:sz w:val="28"/>
          <w:szCs w:val="28"/>
        </w:rPr>
        <w:t>ongoing  monitoring</w:t>
      </w:r>
      <w:proofErr w:type="gramEnd"/>
      <w:r w:rsidRPr="004D5EEF">
        <w:rPr>
          <w:rFonts w:ascii="Arial" w:hAnsi="Arial" w:cs="Arial"/>
          <w:sz w:val="28"/>
          <w:szCs w:val="28"/>
        </w:rPr>
        <w:t xml:space="preserve"> activities, independent evaluations, or a combination of the two.</w:t>
      </w:r>
    </w:p>
    <w:p w:rsidR="004D5EEF" w:rsidRPr="004D5EEF" w:rsidRDefault="004D5EEF" w:rsidP="00852245">
      <w:pPr>
        <w:pStyle w:val="Heading5"/>
        <w:keepNext w:val="0"/>
        <w:keepLines w:val="0"/>
        <w:spacing w:before="90"/>
        <w:ind w:right="567"/>
        <w:jc w:val="both"/>
        <w:rPr>
          <w:rFonts w:ascii="Arial" w:hAnsi="Arial" w:cs="Arial"/>
          <w:b/>
          <w:color w:val="000000"/>
          <w:sz w:val="28"/>
          <w:szCs w:val="28"/>
        </w:rPr>
      </w:pPr>
      <w:bookmarkStart w:id="37" w:name="_heading=h.ph2p0jqg4qj" w:colFirst="0" w:colLast="0"/>
      <w:bookmarkEnd w:id="37"/>
      <w:r w:rsidRPr="004D5EEF">
        <w:rPr>
          <w:rFonts w:ascii="Arial" w:hAnsi="Arial" w:cs="Arial"/>
          <w:b/>
          <w:color w:val="000000"/>
          <w:sz w:val="28"/>
          <w:szCs w:val="28"/>
        </w:rPr>
        <w:t>Disclosure of Incidents</w:t>
      </w:r>
    </w:p>
    <w:p w:rsidR="004D5EEF" w:rsidRPr="004D5EEF" w:rsidRDefault="004D5EEF" w:rsidP="00852245">
      <w:pPr>
        <w:spacing w:before="141"/>
        <w:ind w:right="567"/>
        <w:jc w:val="both"/>
        <w:rPr>
          <w:rFonts w:ascii="Arial" w:hAnsi="Arial" w:cs="Arial"/>
          <w:sz w:val="28"/>
          <w:szCs w:val="28"/>
          <w:highlight w:val="yellow"/>
        </w:rPr>
      </w:pPr>
      <w:r w:rsidRPr="004D5EEF">
        <w:rPr>
          <w:rFonts w:ascii="Arial" w:hAnsi="Arial" w:cs="Arial"/>
          <w:sz w:val="28"/>
          <w:szCs w:val="28"/>
          <w:highlight w:val="yellow"/>
        </w:rPr>
        <w:t>There were no system incidents as of May 10th 2022 to September 10th 2022, requiring disclosure that either:</w:t>
      </w:r>
    </w:p>
    <w:p w:rsidR="004D5EEF" w:rsidRPr="004D5EEF" w:rsidRDefault="004D5EEF" w:rsidP="00852245">
      <w:pPr>
        <w:tabs>
          <w:tab w:val="left" w:pos="2159"/>
          <w:tab w:val="left" w:pos="2160"/>
        </w:tabs>
        <w:spacing w:before="146"/>
        <w:ind w:right="567"/>
        <w:jc w:val="both"/>
        <w:rPr>
          <w:rFonts w:ascii="Arial" w:hAnsi="Arial" w:cs="Arial"/>
          <w:sz w:val="28"/>
          <w:szCs w:val="28"/>
          <w:highlight w:val="yellow"/>
        </w:rPr>
      </w:pPr>
      <w:r w:rsidRPr="004D5EEF">
        <w:rPr>
          <w:rFonts w:ascii="Arial" w:hAnsi="Arial" w:cs="Arial"/>
          <w:sz w:val="28"/>
          <w:szCs w:val="28"/>
          <w:highlight w:val="yellow"/>
        </w:rPr>
        <w:t>Were the result of controls failing; or,</w:t>
      </w:r>
    </w:p>
    <w:p w:rsidR="004D5EEF" w:rsidRPr="004D5EEF" w:rsidRDefault="004D5EEF" w:rsidP="00852245">
      <w:pPr>
        <w:tabs>
          <w:tab w:val="left" w:pos="2159"/>
          <w:tab w:val="left" w:pos="2160"/>
        </w:tabs>
        <w:spacing w:before="146" w:line="266" w:lineRule="auto"/>
        <w:ind w:right="567"/>
        <w:jc w:val="both"/>
        <w:rPr>
          <w:rFonts w:ascii="Arial" w:hAnsi="Arial" w:cs="Arial"/>
          <w:sz w:val="28"/>
          <w:szCs w:val="28"/>
        </w:rPr>
      </w:pPr>
      <w:r w:rsidRPr="004D5EEF">
        <w:rPr>
          <w:rFonts w:ascii="Arial" w:hAnsi="Arial" w:cs="Arial"/>
          <w:sz w:val="28"/>
          <w:szCs w:val="28"/>
          <w:highlight w:val="yellow"/>
        </w:rPr>
        <w:t>Resulted in a signiﬁcant impairment to the achievement of system requirements or service commitments to customers.</w:t>
      </w:r>
    </w:p>
    <w:p w:rsidR="004D5EEF" w:rsidRPr="004D5EEF" w:rsidRDefault="004D5EEF" w:rsidP="00852245">
      <w:pPr>
        <w:pStyle w:val="Heading3"/>
        <w:keepNext w:val="0"/>
        <w:keepLines w:val="0"/>
        <w:spacing w:before="100"/>
        <w:jc w:val="both"/>
        <w:rPr>
          <w:rFonts w:ascii="Arial" w:hAnsi="Arial" w:cs="Arial"/>
          <w:b/>
          <w:color w:val="FF9900"/>
          <w:sz w:val="28"/>
          <w:szCs w:val="28"/>
        </w:rPr>
      </w:pPr>
      <w:bookmarkStart w:id="38" w:name="_heading=h.v52teqntxa35" w:colFirst="0" w:colLast="0"/>
      <w:bookmarkEnd w:id="38"/>
      <w:r w:rsidRPr="004D5EEF">
        <w:rPr>
          <w:rFonts w:ascii="Arial" w:hAnsi="Arial" w:cs="Arial"/>
          <w:b/>
          <w:color w:val="FF9900"/>
          <w:sz w:val="28"/>
          <w:szCs w:val="28"/>
        </w:rPr>
        <w:t>Complementary User Entity Controls</w:t>
      </w:r>
    </w:p>
    <w:p w:rsidR="004D5EEF" w:rsidRPr="004D5EEF" w:rsidRDefault="004D5EEF" w:rsidP="00852245">
      <w:pPr>
        <w:spacing w:before="105" w:line="266" w:lineRule="auto"/>
        <w:ind w:right="283"/>
        <w:jc w:val="both"/>
        <w:rPr>
          <w:rFonts w:ascii="Arial" w:hAnsi="Arial" w:cs="Arial"/>
          <w:sz w:val="28"/>
          <w:szCs w:val="28"/>
          <w:highlight w:val="white"/>
        </w:rPr>
      </w:pPr>
      <w:r w:rsidRPr="004D5EEF">
        <w:rPr>
          <w:rFonts w:ascii="Arial" w:hAnsi="Arial" w:cs="Arial"/>
          <w:sz w:val="28"/>
          <w:szCs w:val="28"/>
          <w:highlight w:val="yellow"/>
        </w:rPr>
        <w:t>&lt;COMPANY&gt;</w:t>
      </w:r>
      <w:r w:rsidRPr="004D5EEF">
        <w:rPr>
          <w:rFonts w:ascii="Arial" w:hAnsi="Arial" w:cs="Arial"/>
          <w:sz w:val="28"/>
          <w:szCs w:val="28"/>
          <w:highlight w:val="white"/>
        </w:rPr>
        <w:t xml:space="preserve">’s controls were designed with the assumption that certain internal controls would be in place at customer organizations. The application of such internal controls by customer organizations is necessary to achieve certain trust services criteria identiﬁed in this report. In addition, there may be control activities that are not identiﬁed in this report that would be appropriate for processing of transactions for </w:t>
      </w:r>
      <w:r w:rsidRPr="004D5EEF">
        <w:rPr>
          <w:rFonts w:ascii="Arial" w:hAnsi="Arial" w:cs="Arial"/>
          <w:sz w:val="28"/>
          <w:szCs w:val="28"/>
          <w:highlight w:val="yellow"/>
        </w:rPr>
        <w:t>&lt;COMPANY&gt;</w:t>
      </w:r>
      <w:r w:rsidRPr="004D5EEF">
        <w:rPr>
          <w:rFonts w:ascii="Arial" w:hAnsi="Arial" w:cs="Arial"/>
          <w:sz w:val="28"/>
          <w:szCs w:val="28"/>
          <w:highlight w:val="white"/>
        </w:rPr>
        <w:t xml:space="preserve"> customers.</w:t>
      </w:r>
    </w:p>
    <w:p w:rsidR="004D5EEF" w:rsidRPr="004D5EEF" w:rsidRDefault="004D5EEF" w:rsidP="00852245">
      <w:pPr>
        <w:spacing w:before="115" w:line="266" w:lineRule="auto"/>
        <w:ind w:right="283"/>
        <w:jc w:val="both"/>
        <w:rPr>
          <w:rFonts w:ascii="Arial" w:hAnsi="Arial" w:cs="Arial"/>
          <w:sz w:val="28"/>
          <w:szCs w:val="28"/>
          <w:highlight w:val="white"/>
        </w:rPr>
      </w:pPr>
      <w:r w:rsidRPr="004D5EEF">
        <w:rPr>
          <w:rFonts w:ascii="Arial" w:hAnsi="Arial" w:cs="Arial"/>
          <w:sz w:val="28"/>
          <w:szCs w:val="28"/>
          <w:highlight w:val="white"/>
        </w:rPr>
        <w:t xml:space="preserve">For customers to rely on the information processed through the </w:t>
      </w:r>
      <w:r w:rsidRPr="004D5EEF">
        <w:rPr>
          <w:rFonts w:ascii="Arial" w:hAnsi="Arial" w:cs="Arial"/>
          <w:sz w:val="28"/>
          <w:szCs w:val="28"/>
          <w:highlight w:val="yellow"/>
        </w:rPr>
        <w:t>&lt;COMPANY&gt;</w:t>
      </w:r>
      <w:r w:rsidRPr="004D5EEF">
        <w:rPr>
          <w:rFonts w:ascii="Arial" w:hAnsi="Arial" w:cs="Arial"/>
          <w:sz w:val="28"/>
          <w:szCs w:val="28"/>
          <w:highlight w:val="white"/>
        </w:rPr>
        <w:t xml:space="preserve">’s software application, each customer is expected to evaluate its own internal controls to ensure appropriate control activities are in place. The following general procedures and controls should be considered. They should not, </w:t>
      </w:r>
      <w:r w:rsidRPr="004D5EEF">
        <w:rPr>
          <w:rFonts w:ascii="Arial" w:hAnsi="Arial" w:cs="Arial"/>
          <w:sz w:val="28"/>
          <w:szCs w:val="28"/>
          <w:highlight w:val="white"/>
        </w:rPr>
        <w:lastRenderedPageBreak/>
        <w:t xml:space="preserve">however, be regarded as a comprehensive list of all controls that should be implemented by customer organizations. </w:t>
      </w:r>
    </w:p>
    <w:p w:rsidR="004D5EEF" w:rsidRPr="004D5EEF" w:rsidRDefault="004D5EEF" w:rsidP="0061546D">
      <w:pPr>
        <w:numPr>
          <w:ilvl w:val="0"/>
          <w:numId w:val="18"/>
        </w:numPr>
        <w:tabs>
          <w:tab w:val="left" w:pos="2159"/>
          <w:tab w:val="left" w:pos="2160"/>
        </w:tabs>
        <w:autoSpaceDE/>
        <w:autoSpaceDN/>
        <w:spacing w:before="115" w:line="266" w:lineRule="auto"/>
        <w:ind w:right="283"/>
        <w:jc w:val="both"/>
        <w:rPr>
          <w:rFonts w:ascii="Arial" w:hAnsi="Arial" w:cs="Arial"/>
          <w:sz w:val="28"/>
          <w:szCs w:val="28"/>
          <w:highlight w:val="white"/>
        </w:rPr>
      </w:pPr>
      <w:r w:rsidRPr="004D5EEF">
        <w:rPr>
          <w:rFonts w:ascii="Arial" w:hAnsi="Arial" w:cs="Arial"/>
          <w:sz w:val="28"/>
          <w:szCs w:val="28"/>
          <w:highlight w:val="white"/>
        </w:rPr>
        <w:t xml:space="preserve">User entity is responsible for managing their organization’s </w:t>
      </w:r>
      <w:r w:rsidRPr="004D5EEF">
        <w:rPr>
          <w:rFonts w:ascii="Arial" w:hAnsi="Arial" w:cs="Arial"/>
          <w:sz w:val="28"/>
          <w:szCs w:val="28"/>
          <w:highlight w:val="yellow"/>
        </w:rPr>
        <w:t>&lt;COMPANY&gt;</w:t>
      </w:r>
      <w:r w:rsidRPr="004D5EEF">
        <w:rPr>
          <w:rFonts w:ascii="Arial" w:hAnsi="Arial" w:cs="Arial"/>
          <w:sz w:val="28"/>
          <w:szCs w:val="28"/>
          <w:highlight w:val="white"/>
        </w:rPr>
        <w:t xml:space="preserve">’s software application account as well as establishing any customized security solutions or automated processes through the use of setup features </w:t>
      </w:r>
    </w:p>
    <w:p w:rsidR="004D5EEF" w:rsidRPr="004D5EEF" w:rsidRDefault="004D5EEF" w:rsidP="0061546D">
      <w:pPr>
        <w:numPr>
          <w:ilvl w:val="0"/>
          <w:numId w:val="18"/>
        </w:numPr>
        <w:tabs>
          <w:tab w:val="left" w:pos="2159"/>
          <w:tab w:val="left" w:pos="2160"/>
        </w:tabs>
        <w:autoSpaceDE/>
        <w:autoSpaceDN/>
        <w:spacing w:line="266" w:lineRule="auto"/>
        <w:ind w:right="283"/>
        <w:jc w:val="both"/>
        <w:rPr>
          <w:rFonts w:ascii="Arial" w:hAnsi="Arial" w:cs="Arial"/>
          <w:sz w:val="28"/>
          <w:szCs w:val="28"/>
          <w:highlight w:val="white"/>
        </w:rPr>
      </w:pPr>
      <w:r w:rsidRPr="004D5EEF">
        <w:rPr>
          <w:rFonts w:ascii="Arial" w:hAnsi="Arial" w:cs="Arial"/>
          <w:sz w:val="28"/>
          <w:szCs w:val="28"/>
          <w:highlight w:val="white"/>
        </w:rPr>
        <w:t>User entity is responsible for protecting established user IDs and passwords within their organizations.</w:t>
      </w:r>
    </w:p>
    <w:p w:rsidR="004D5EEF" w:rsidRPr="004D5EEF" w:rsidRDefault="004D5EEF" w:rsidP="0061546D">
      <w:pPr>
        <w:numPr>
          <w:ilvl w:val="0"/>
          <w:numId w:val="18"/>
        </w:numPr>
        <w:tabs>
          <w:tab w:val="left" w:pos="2159"/>
          <w:tab w:val="left" w:pos="2160"/>
        </w:tabs>
        <w:autoSpaceDE/>
        <w:autoSpaceDN/>
        <w:spacing w:line="266" w:lineRule="auto"/>
        <w:ind w:right="283"/>
        <w:jc w:val="both"/>
        <w:rPr>
          <w:rFonts w:ascii="Arial" w:hAnsi="Arial" w:cs="Arial"/>
          <w:sz w:val="28"/>
          <w:szCs w:val="28"/>
          <w:highlight w:val="white"/>
        </w:rPr>
      </w:pPr>
      <w:r w:rsidRPr="004D5EEF">
        <w:rPr>
          <w:rFonts w:ascii="Arial" w:hAnsi="Arial" w:cs="Arial"/>
          <w:sz w:val="28"/>
          <w:szCs w:val="28"/>
          <w:highlight w:val="white"/>
        </w:rPr>
        <w:t xml:space="preserve">User entity is responsible for reviewing customer access to the </w:t>
      </w:r>
      <w:r w:rsidRPr="004D5EEF">
        <w:rPr>
          <w:rFonts w:ascii="Arial" w:hAnsi="Arial" w:cs="Arial"/>
          <w:sz w:val="28"/>
          <w:szCs w:val="28"/>
          <w:highlight w:val="yellow"/>
        </w:rPr>
        <w:t>&lt;COMPANY&gt;</w:t>
      </w:r>
      <w:r w:rsidRPr="004D5EEF">
        <w:rPr>
          <w:rFonts w:ascii="Arial" w:hAnsi="Arial" w:cs="Arial"/>
          <w:sz w:val="28"/>
          <w:szCs w:val="28"/>
          <w:highlight w:val="white"/>
        </w:rPr>
        <w:t>’s software application periodically to validate appropriateness of access levels.</w:t>
      </w:r>
    </w:p>
    <w:p w:rsidR="004D5EEF" w:rsidRPr="004D5EEF" w:rsidRDefault="004D5EEF" w:rsidP="0061546D">
      <w:pPr>
        <w:numPr>
          <w:ilvl w:val="0"/>
          <w:numId w:val="18"/>
        </w:numPr>
        <w:tabs>
          <w:tab w:val="left" w:pos="2159"/>
          <w:tab w:val="left" w:pos="2160"/>
        </w:tabs>
        <w:autoSpaceDE/>
        <w:autoSpaceDN/>
        <w:spacing w:line="266" w:lineRule="auto"/>
        <w:ind w:right="283"/>
        <w:jc w:val="both"/>
        <w:rPr>
          <w:rFonts w:ascii="Arial" w:hAnsi="Arial" w:cs="Arial"/>
          <w:sz w:val="28"/>
          <w:szCs w:val="28"/>
          <w:highlight w:val="white"/>
        </w:rPr>
      </w:pPr>
      <w:r w:rsidRPr="004D5EEF">
        <w:rPr>
          <w:rFonts w:ascii="Arial" w:hAnsi="Arial" w:cs="Arial"/>
          <w:sz w:val="28"/>
          <w:szCs w:val="28"/>
          <w:highlight w:val="white"/>
        </w:rPr>
        <w:t xml:space="preserve">User entity is responsible for approving and creating new user access to the </w:t>
      </w:r>
      <w:r w:rsidRPr="004D5EEF">
        <w:rPr>
          <w:rFonts w:ascii="Arial" w:hAnsi="Arial" w:cs="Arial"/>
          <w:sz w:val="28"/>
          <w:szCs w:val="28"/>
          <w:highlight w:val="yellow"/>
        </w:rPr>
        <w:t>&lt;COMPANY&gt;</w:t>
      </w:r>
      <w:r w:rsidRPr="004D5EEF">
        <w:rPr>
          <w:rFonts w:ascii="Arial" w:hAnsi="Arial" w:cs="Arial"/>
          <w:sz w:val="28"/>
          <w:szCs w:val="28"/>
          <w:highlight w:val="white"/>
        </w:rPr>
        <w:t xml:space="preserve">’s </w:t>
      </w:r>
      <w:proofErr w:type="gramStart"/>
      <w:r w:rsidRPr="004D5EEF">
        <w:rPr>
          <w:rFonts w:ascii="Arial" w:hAnsi="Arial" w:cs="Arial"/>
          <w:sz w:val="28"/>
          <w:szCs w:val="28"/>
          <w:highlight w:val="white"/>
        </w:rPr>
        <w:t>software  application</w:t>
      </w:r>
      <w:proofErr w:type="gramEnd"/>
      <w:r w:rsidRPr="004D5EEF">
        <w:rPr>
          <w:rFonts w:ascii="Arial" w:hAnsi="Arial" w:cs="Arial"/>
          <w:sz w:val="28"/>
          <w:szCs w:val="28"/>
          <w:highlight w:val="white"/>
        </w:rPr>
        <w:t>.</w:t>
      </w:r>
    </w:p>
    <w:p w:rsidR="004D5EEF" w:rsidRPr="004D5EEF" w:rsidRDefault="004D5EEF" w:rsidP="0061546D">
      <w:pPr>
        <w:numPr>
          <w:ilvl w:val="0"/>
          <w:numId w:val="18"/>
        </w:numPr>
        <w:tabs>
          <w:tab w:val="left" w:pos="2159"/>
          <w:tab w:val="left" w:pos="2160"/>
        </w:tabs>
        <w:autoSpaceDE/>
        <w:autoSpaceDN/>
        <w:spacing w:line="266" w:lineRule="auto"/>
        <w:ind w:right="283"/>
        <w:jc w:val="both"/>
        <w:rPr>
          <w:rFonts w:ascii="Arial" w:hAnsi="Arial" w:cs="Arial"/>
          <w:sz w:val="28"/>
          <w:szCs w:val="28"/>
          <w:highlight w:val="white"/>
        </w:rPr>
      </w:pPr>
      <w:r w:rsidRPr="004D5EEF">
        <w:rPr>
          <w:rFonts w:ascii="Arial" w:hAnsi="Arial" w:cs="Arial"/>
          <w:sz w:val="28"/>
          <w:szCs w:val="28"/>
          <w:highlight w:val="white"/>
        </w:rPr>
        <w:t xml:space="preserve">User entity is responsible for removing terminated employee access to the </w:t>
      </w:r>
      <w:r w:rsidRPr="004D5EEF">
        <w:rPr>
          <w:rFonts w:ascii="Arial" w:hAnsi="Arial" w:cs="Arial"/>
          <w:sz w:val="28"/>
          <w:szCs w:val="28"/>
          <w:highlight w:val="yellow"/>
        </w:rPr>
        <w:t>&lt;COMPANY&gt;</w:t>
      </w:r>
      <w:r w:rsidRPr="004D5EEF">
        <w:rPr>
          <w:rFonts w:ascii="Arial" w:hAnsi="Arial" w:cs="Arial"/>
          <w:sz w:val="28"/>
          <w:szCs w:val="28"/>
          <w:highlight w:val="white"/>
        </w:rPr>
        <w:t>’s software application.</w:t>
      </w:r>
    </w:p>
    <w:p w:rsidR="004D5EEF" w:rsidRPr="004D5EEF" w:rsidRDefault="004D5EEF" w:rsidP="0061546D">
      <w:pPr>
        <w:numPr>
          <w:ilvl w:val="0"/>
          <w:numId w:val="18"/>
        </w:numPr>
        <w:tabs>
          <w:tab w:val="left" w:pos="2159"/>
          <w:tab w:val="left" w:pos="2160"/>
        </w:tabs>
        <w:autoSpaceDE/>
        <w:autoSpaceDN/>
        <w:spacing w:line="266" w:lineRule="auto"/>
        <w:ind w:right="283"/>
        <w:jc w:val="both"/>
        <w:rPr>
          <w:rFonts w:ascii="Arial" w:hAnsi="Arial" w:cs="Arial"/>
          <w:sz w:val="28"/>
          <w:szCs w:val="28"/>
          <w:highlight w:val="white"/>
        </w:rPr>
      </w:pPr>
      <w:r w:rsidRPr="004D5EEF">
        <w:rPr>
          <w:rFonts w:ascii="Arial" w:hAnsi="Arial" w:cs="Arial"/>
          <w:sz w:val="28"/>
          <w:szCs w:val="28"/>
          <w:highlight w:val="white"/>
        </w:rPr>
        <w:t xml:space="preserve">User entity is responsible for implementing policies and procedures over the types of data that are allowed to be entered into the </w:t>
      </w:r>
      <w:r w:rsidRPr="004D5EEF">
        <w:rPr>
          <w:rFonts w:ascii="Arial" w:hAnsi="Arial" w:cs="Arial"/>
          <w:sz w:val="28"/>
          <w:szCs w:val="28"/>
          <w:highlight w:val="yellow"/>
        </w:rPr>
        <w:t>&lt;COMPANY&gt;</w:t>
      </w:r>
      <w:r w:rsidRPr="004D5EEF">
        <w:rPr>
          <w:rFonts w:ascii="Arial" w:hAnsi="Arial" w:cs="Arial"/>
          <w:sz w:val="28"/>
          <w:szCs w:val="28"/>
          <w:highlight w:val="white"/>
        </w:rPr>
        <w:t xml:space="preserve">’s </w:t>
      </w:r>
      <w:proofErr w:type="gramStart"/>
      <w:r w:rsidRPr="004D5EEF">
        <w:rPr>
          <w:rFonts w:ascii="Arial" w:hAnsi="Arial" w:cs="Arial"/>
          <w:sz w:val="28"/>
          <w:szCs w:val="28"/>
          <w:highlight w:val="white"/>
        </w:rPr>
        <w:t>software  application</w:t>
      </w:r>
      <w:proofErr w:type="gramEnd"/>
      <w:r w:rsidRPr="004D5EEF">
        <w:rPr>
          <w:rFonts w:ascii="Arial" w:hAnsi="Arial" w:cs="Arial"/>
          <w:sz w:val="28"/>
          <w:szCs w:val="28"/>
          <w:highlight w:val="white"/>
        </w:rPr>
        <w:t>.</w:t>
      </w:r>
    </w:p>
    <w:p w:rsidR="004D5EEF" w:rsidRPr="004D5EEF" w:rsidRDefault="004D5EEF" w:rsidP="0061546D">
      <w:pPr>
        <w:numPr>
          <w:ilvl w:val="0"/>
          <w:numId w:val="18"/>
        </w:numPr>
        <w:tabs>
          <w:tab w:val="left" w:pos="2159"/>
          <w:tab w:val="left" w:pos="2160"/>
        </w:tabs>
        <w:autoSpaceDE/>
        <w:autoSpaceDN/>
        <w:spacing w:line="266" w:lineRule="auto"/>
        <w:ind w:right="283"/>
        <w:jc w:val="both"/>
        <w:rPr>
          <w:rFonts w:ascii="Arial" w:hAnsi="Arial" w:cs="Arial"/>
          <w:sz w:val="28"/>
          <w:szCs w:val="28"/>
          <w:highlight w:val="white"/>
        </w:rPr>
      </w:pPr>
      <w:r w:rsidRPr="004D5EEF">
        <w:rPr>
          <w:rFonts w:ascii="Arial" w:hAnsi="Arial" w:cs="Arial"/>
          <w:sz w:val="28"/>
          <w:szCs w:val="28"/>
          <w:highlight w:val="white"/>
        </w:rPr>
        <w:t xml:space="preserve">User entity is responsible for sending data to </w:t>
      </w:r>
      <w:r w:rsidRPr="004D5EEF">
        <w:rPr>
          <w:rFonts w:ascii="Arial" w:hAnsi="Arial" w:cs="Arial"/>
          <w:sz w:val="28"/>
          <w:szCs w:val="28"/>
          <w:highlight w:val="yellow"/>
        </w:rPr>
        <w:t>&lt;COMPANY&gt;</w:t>
      </w:r>
      <w:r w:rsidRPr="004D5EEF">
        <w:rPr>
          <w:rFonts w:ascii="Arial" w:hAnsi="Arial" w:cs="Arial"/>
          <w:sz w:val="28"/>
          <w:szCs w:val="28"/>
          <w:highlight w:val="white"/>
        </w:rPr>
        <w:t xml:space="preserve">’s software application via a secure connection and/or the data should be encrypted. </w:t>
      </w:r>
    </w:p>
    <w:p w:rsidR="004D5EEF" w:rsidRPr="004D5EEF" w:rsidRDefault="004D5EEF" w:rsidP="0061546D">
      <w:pPr>
        <w:numPr>
          <w:ilvl w:val="0"/>
          <w:numId w:val="18"/>
        </w:numPr>
        <w:tabs>
          <w:tab w:val="left" w:pos="2159"/>
          <w:tab w:val="left" w:pos="2160"/>
        </w:tabs>
        <w:autoSpaceDE/>
        <w:autoSpaceDN/>
        <w:spacing w:line="266" w:lineRule="auto"/>
        <w:ind w:right="283"/>
        <w:jc w:val="both"/>
        <w:rPr>
          <w:rFonts w:ascii="Arial" w:hAnsi="Arial" w:cs="Arial"/>
          <w:sz w:val="28"/>
          <w:szCs w:val="28"/>
          <w:highlight w:val="white"/>
        </w:rPr>
      </w:pPr>
      <w:r w:rsidRPr="004D5EEF">
        <w:rPr>
          <w:rFonts w:ascii="Arial" w:hAnsi="Arial" w:cs="Arial"/>
          <w:sz w:val="28"/>
          <w:szCs w:val="28"/>
          <w:highlight w:val="white"/>
        </w:rPr>
        <w:t xml:space="preserve">User entity is responsible for notifying </w:t>
      </w:r>
      <w:r w:rsidRPr="004D5EEF">
        <w:rPr>
          <w:rFonts w:ascii="Arial" w:hAnsi="Arial" w:cs="Arial"/>
          <w:sz w:val="28"/>
          <w:szCs w:val="28"/>
          <w:highlight w:val="yellow"/>
        </w:rPr>
        <w:t>&lt;COMPANY&gt;</w:t>
      </w:r>
      <w:r w:rsidRPr="004D5EEF">
        <w:rPr>
          <w:rFonts w:ascii="Arial" w:hAnsi="Arial" w:cs="Arial"/>
          <w:sz w:val="28"/>
          <w:szCs w:val="28"/>
          <w:highlight w:val="white"/>
        </w:rPr>
        <w:t xml:space="preserve">’s software application if they detect or suspect a security incident related to the </w:t>
      </w:r>
      <w:r w:rsidRPr="004D5EEF">
        <w:rPr>
          <w:rFonts w:ascii="Arial" w:hAnsi="Arial" w:cs="Arial"/>
          <w:sz w:val="28"/>
          <w:szCs w:val="28"/>
          <w:highlight w:val="yellow"/>
        </w:rPr>
        <w:t>&lt;COMPANY&gt;</w:t>
      </w:r>
      <w:r w:rsidRPr="004D5EEF">
        <w:rPr>
          <w:rFonts w:ascii="Arial" w:hAnsi="Arial" w:cs="Arial"/>
          <w:sz w:val="28"/>
          <w:szCs w:val="28"/>
          <w:highlight w:val="white"/>
        </w:rPr>
        <w:t>.</w:t>
      </w:r>
    </w:p>
    <w:p w:rsidR="004D5EEF" w:rsidRPr="004D5EEF" w:rsidRDefault="004D5EEF" w:rsidP="0061546D">
      <w:pPr>
        <w:numPr>
          <w:ilvl w:val="0"/>
          <w:numId w:val="18"/>
        </w:numPr>
        <w:tabs>
          <w:tab w:val="left" w:pos="2159"/>
          <w:tab w:val="left" w:pos="2160"/>
        </w:tabs>
        <w:autoSpaceDE/>
        <w:autoSpaceDN/>
        <w:spacing w:line="266" w:lineRule="auto"/>
        <w:ind w:right="283"/>
        <w:jc w:val="both"/>
        <w:rPr>
          <w:rFonts w:ascii="Arial" w:hAnsi="Arial" w:cs="Arial"/>
          <w:sz w:val="28"/>
          <w:szCs w:val="28"/>
          <w:highlight w:val="white"/>
        </w:rPr>
      </w:pPr>
      <w:r w:rsidRPr="004D5EEF">
        <w:rPr>
          <w:rFonts w:ascii="Arial" w:hAnsi="Arial" w:cs="Arial"/>
          <w:sz w:val="28"/>
          <w:szCs w:val="28"/>
          <w:highlight w:val="white"/>
        </w:rPr>
        <w:t xml:space="preserve">User entity is responsible for reviewing email and other forms of communications from </w:t>
      </w:r>
      <w:r w:rsidRPr="004D5EEF">
        <w:rPr>
          <w:rFonts w:ascii="Arial" w:hAnsi="Arial" w:cs="Arial"/>
          <w:sz w:val="28"/>
          <w:szCs w:val="28"/>
          <w:highlight w:val="yellow"/>
        </w:rPr>
        <w:t>&lt;COMPANY&gt;</w:t>
      </w:r>
      <w:r w:rsidRPr="004D5EEF">
        <w:rPr>
          <w:rFonts w:ascii="Arial" w:hAnsi="Arial" w:cs="Arial"/>
          <w:sz w:val="28"/>
          <w:szCs w:val="28"/>
          <w:highlight w:val="white"/>
        </w:rPr>
        <w:t xml:space="preserve">, related to changes that may affect </w:t>
      </w:r>
      <w:r w:rsidRPr="004D5EEF">
        <w:rPr>
          <w:rFonts w:ascii="Arial" w:hAnsi="Arial" w:cs="Arial"/>
          <w:sz w:val="28"/>
          <w:szCs w:val="28"/>
          <w:highlight w:val="yellow"/>
        </w:rPr>
        <w:t>&lt;COMPANY&gt;</w:t>
      </w:r>
      <w:r w:rsidRPr="004D5EEF">
        <w:rPr>
          <w:rFonts w:ascii="Arial" w:hAnsi="Arial" w:cs="Arial"/>
          <w:sz w:val="28"/>
          <w:szCs w:val="28"/>
          <w:highlight w:val="white"/>
        </w:rPr>
        <w:t xml:space="preserve"> customers and users, and their security or availability obligations.</w:t>
      </w:r>
    </w:p>
    <w:p w:rsidR="004D5EEF" w:rsidRPr="004D5EEF" w:rsidRDefault="004D5EEF" w:rsidP="0061546D">
      <w:pPr>
        <w:numPr>
          <w:ilvl w:val="0"/>
          <w:numId w:val="18"/>
        </w:numPr>
        <w:tabs>
          <w:tab w:val="left" w:pos="2159"/>
          <w:tab w:val="left" w:pos="2160"/>
        </w:tabs>
        <w:autoSpaceDE/>
        <w:autoSpaceDN/>
        <w:spacing w:line="266" w:lineRule="auto"/>
        <w:ind w:right="283"/>
        <w:jc w:val="both"/>
        <w:rPr>
          <w:rFonts w:ascii="Arial" w:hAnsi="Arial" w:cs="Arial"/>
          <w:sz w:val="28"/>
          <w:szCs w:val="28"/>
          <w:highlight w:val="white"/>
        </w:rPr>
      </w:pPr>
      <w:r w:rsidRPr="004D5EEF">
        <w:rPr>
          <w:rFonts w:ascii="Arial" w:hAnsi="Arial" w:cs="Arial"/>
          <w:sz w:val="28"/>
          <w:szCs w:val="28"/>
          <w:highlight w:val="white"/>
        </w:rPr>
        <w:t>User entity is responsible for establishing, monitoring, and maintaining controls over the security for system-generated outputs and reports from the system.</w:t>
      </w:r>
    </w:p>
    <w:p w:rsidR="004D5EEF" w:rsidRPr="004D5EEF" w:rsidRDefault="004D5EEF" w:rsidP="0061546D">
      <w:pPr>
        <w:numPr>
          <w:ilvl w:val="0"/>
          <w:numId w:val="18"/>
        </w:numPr>
        <w:tabs>
          <w:tab w:val="left" w:pos="2159"/>
          <w:tab w:val="left" w:pos="2160"/>
        </w:tabs>
        <w:autoSpaceDE/>
        <w:autoSpaceDN/>
        <w:ind w:right="283"/>
        <w:jc w:val="both"/>
        <w:rPr>
          <w:rFonts w:ascii="Arial" w:hAnsi="Arial" w:cs="Arial"/>
          <w:sz w:val="28"/>
          <w:szCs w:val="28"/>
          <w:highlight w:val="white"/>
        </w:rPr>
      </w:pPr>
      <w:r w:rsidRPr="004D5EEF">
        <w:rPr>
          <w:rFonts w:ascii="Arial" w:hAnsi="Arial" w:cs="Arial"/>
          <w:sz w:val="28"/>
          <w:szCs w:val="28"/>
          <w:highlight w:val="white"/>
        </w:rPr>
        <w:t>User entity is responsible for endpoint protection of workstations used to access the system.</w:t>
      </w:r>
    </w:p>
    <w:p w:rsidR="004D5EEF" w:rsidRPr="004D5EEF" w:rsidRDefault="004D5EEF" w:rsidP="0061546D">
      <w:pPr>
        <w:numPr>
          <w:ilvl w:val="0"/>
          <w:numId w:val="18"/>
        </w:numPr>
        <w:tabs>
          <w:tab w:val="left" w:pos="2159"/>
          <w:tab w:val="left" w:pos="2160"/>
        </w:tabs>
        <w:autoSpaceDE/>
        <w:autoSpaceDN/>
        <w:spacing w:line="266" w:lineRule="auto"/>
        <w:ind w:right="283"/>
        <w:jc w:val="both"/>
        <w:rPr>
          <w:rFonts w:ascii="Arial" w:hAnsi="Arial" w:cs="Arial"/>
          <w:sz w:val="28"/>
          <w:szCs w:val="28"/>
          <w:highlight w:val="white"/>
        </w:rPr>
        <w:sectPr w:rsidR="004D5EEF" w:rsidRPr="004D5EEF" w:rsidSect="007612F9">
          <w:type w:val="continuous"/>
          <w:pgSz w:w="12240" w:h="15840" w:code="1"/>
          <w:pgMar w:top="1531" w:right="1133" w:bottom="1230" w:left="1133" w:header="720" w:footer="720" w:gutter="0"/>
          <w:pgBorders w:offsetFrom="page">
            <w:top w:val="single" w:sz="36" w:space="1" w:color="auto"/>
            <w:left w:val="single" w:sz="36" w:space="1" w:color="auto"/>
            <w:bottom w:val="single" w:sz="36" w:space="1" w:color="auto"/>
            <w:right w:val="single" w:sz="36" w:space="1" w:color="auto"/>
          </w:pgBorders>
          <w:cols w:space="720"/>
          <w:docGrid w:linePitch="299"/>
        </w:sectPr>
      </w:pPr>
      <w:r w:rsidRPr="004D5EEF">
        <w:rPr>
          <w:rFonts w:ascii="Arial" w:hAnsi="Arial" w:cs="Arial"/>
          <w:sz w:val="28"/>
          <w:szCs w:val="28"/>
          <w:highlight w:val="white"/>
        </w:rPr>
        <w:t>User entity is responsible for developing their own business continuity and disaster recovery plan</w:t>
      </w:r>
    </w:p>
    <w:p w:rsidR="004D5EEF" w:rsidRPr="004D5EEF" w:rsidRDefault="004D5EEF" w:rsidP="0092045F">
      <w:pPr>
        <w:pStyle w:val="Heading3"/>
        <w:keepNext w:val="0"/>
        <w:keepLines w:val="0"/>
        <w:spacing w:before="142" w:line="213" w:lineRule="auto"/>
        <w:ind w:right="2232"/>
        <w:jc w:val="both"/>
        <w:rPr>
          <w:rFonts w:ascii="Arial" w:hAnsi="Arial" w:cs="Arial"/>
          <w:b/>
          <w:color w:val="FF9900"/>
          <w:sz w:val="28"/>
          <w:szCs w:val="28"/>
          <w:highlight w:val="white"/>
        </w:rPr>
      </w:pPr>
      <w:bookmarkStart w:id="39" w:name="_heading=h.uh1x5kmnypkx" w:colFirst="0" w:colLast="0"/>
      <w:bookmarkStart w:id="40" w:name="_heading=h.7mcghfsv6ow4" w:colFirst="0" w:colLast="0"/>
      <w:bookmarkStart w:id="41" w:name="_heading=h.uazofkezhojq" w:colFirst="0" w:colLast="0"/>
      <w:bookmarkEnd w:id="39"/>
      <w:bookmarkEnd w:id="40"/>
      <w:bookmarkEnd w:id="41"/>
    </w:p>
    <w:p w:rsidR="004D5EEF" w:rsidRPr="004D5EEF" w:rsidRDefault="004D5EEF" w:rsidP="00852245">
      <w:pPr>
        <w:pStyle w:val="Heading3"/>
        <w:keepNext w:val="0"/>
        <w:keepLines w:val="0"/>
        <w:spacing w:before="142" w:line="213" w:lineRule="auto"/>
        <w:ind w:right="2232"/>
        <w:jc w:val="both"/>
        <w:rPr>
          <w:rFonts w:ascii="Arial" w:hAnsi="Arial" w:cs="Arial"/>
          <w:b/>
          <w:color w:val="FF9900"/>
          <w:sz w:val="28"/>
          <w:szCs w:val="28"/>
        </w:rPr>
      </w:pPr>
      <w:bookmarkStart w:id="42" w:name="_heading=h.mqpgue7tcbf7" w:colFirst="0" w:colLast="0"/>
      <w:bookmarkEnd w:id="42"/>
      <w:r w:rsidRPr="004D5EEF">
        <w:rPr>
          <w:rFonts w:ascii="Arial" w:hAnsi="Arial" w:cs="Arial"/>
          <w:b/>
          <w:color w:val="FF9900"/>
          <w:sz w:val="28"/>
          <w:szCs w:val="28"/>
          <w:highlight w:val="white"/>
        </w:rPr>
        <w:t>Complementary Subservice Or</w:t>
      </w:r>
      <w:r w:rsidRPr="004D5EEF">
        <w:rPr>
          <w:rFonts w:ascii="Arial" w:hAnsi="Arial" w:cs="Arial"/>
          <w:b/>
          <w:color w:val="FF9900"/>
          <w:sz w:val="28"/>
          <w:szCs w:val="28"/>
        </w:rPr>
        <w:t>ganization Controls</w:t>
      </w:r>
    </w:p>
    <w:p w:rsidR="004D5EEF" w:rsidRPr="004D5EEF" w:rsidRDefault="004D5EEF" w:rsidP="00852245">
      <w:pPr>
        <w:spacing w:before="116" w:line="266" w:lineRule="auto"/>
        <w:ind w:right="1434"/>
        <w:jc w:val="both"/>
        <w:rPr>
          <w:rFonts w:ascii="Arial" w:hAnsi="Arial" w:cs="Arial"/>
          <w:sz w:val="28"/>
          <w:szCs w:val="28"/>
        </w:rPr>
      </w:pPr>
      <w:r w:rsidRPr="004D5EEF">
        <w:rPr>
          <w:rFonts w:ascii="Arial" w:hAnsi="Arial" w:cs="Arial"/>
          <w:sz w:val="28"/>
          <w:szCs w:val="28"/>
          <w:highlight w:val="yellow"/>
        </w:rPr>
        <w:t>&lt;COMPANY&gt;</w:t>
      </w:r>
      <w:r w:rsidRPr="004D5EEF">
        <w:rPr>
          <w:rFonts w:ascii="Arial" w:hAnsi="Arial" w:cs="Arial"/>
          <w:sz w:val="28"/>
          <w:szCs w:val="28"/>
        </w:rPr>
        <w:t xml:space="preserve"> uses subservice organizations in support of its system. </w:t>
      </w:r>
      <w:r w:rsidRPr="004D5EEF">
        <w:rPr>
          <w:rFonts w:ascii="Arial" w:hAnsi="Arial" w:cs="Arial"/>
          <w:sz w:val="28"/>
          <w:szCs w:val="28"/>
          <w:highlight w:val="yellow"/>
        </w:rPr>
        <w:t>&lt;COMPANY&gt;</w:t>
      </w:r>
      <w:r w:rsidRPr="004D5EEF">
        <w:rPr>
          <w:rFonts w:ascii="Arial" w:hAnsi="Arial" w:cs="Arial"/>
          <w:sz w:val="28"/>
          <w:szCs w:val="28"/>
        </w:rPr>
        <w:t xml:space="preserve">’s controls related to the system cover only a portion of overall internal control for user entities. It is not feasible for the trust services criteria over the </w:t>
      </w:r>
      <w:r w:rsidRPr="004D5EEF">
        <w:rPr>
          <w:rFonts w:ascii="Arial" w:hAnsi="Arial" w:cs="Arial"/>
          <w:sz w:val="28"/>
          <w:szCs w:val="28"/>
          <w:highlight w:val="yellow"/>
        </w:rPr>
        <w:t>&lt;COMPANY&gt;</w:t>
      </w:r>
      <w:r w:rsidRPr="004D5EEF">
        <w:rPr>
          <w:rFonts w:ascii="Arial" w:hAnsi="Arial" w:cs="Arial"/>
          <w:sz w:val="28"/>
          <w:szCs w:val="28"/>
        </w:rPr>
        <w:t xml:space="preserve">to be achieved solely by </w:t>
      </w:r>
      <w:r w:rsidRPr="004D5EEF">
        <w:rPr>
          <w:rFonts w:ascii="Arial" w:hAnsi="Arial" w:cs="Arial"/>
          <w:sz w:val="28"/>
          <w:szCs w:val="28"/>
          <w:highlight w:val="yellow"/>
        </w:rPr>
        <w:t>&lt;Software Name&gt;</w:t>
      </w:r>
      <w:r w:rsidRPr="004D5EEF">
        <w:rPr>
          <w:rFonts w:ascii="Arial" w:hAnsi="Arial" w:cs="Arial"/>
          <w:sz w:val="28"/>
          <w:szCs w:val="28"/>
        </w:rPr>
        <w:t xml:space="preserve">. Therefore, user entity controls must be evaluated in conjunction with </w:t>
      </w:r>
      <w:r w:rsidRPr="004D5EEF">
        <w:rPr>
          <w:rFonts w:ascii="Arial" w:hAnsi="Arial" w:cs="Arial"/>
          <w:sz w:val="28"/>
          <w:szCs w:val="28"/>
          <w:highlight w:val="yellow"/>
        </w:rPr>
        <w:t>&lt;COMPANY&gt;</w:t>
      </w:r>
      <w:r w:rsidRPr="004D5EEF">
        <w:rPr>
          <w:rFonts w:ascii="Arial" w:hAnsi="Arial" w:cs="Arial"/>
          <w:sz w:val="28"/>
          <w:szCs w:val="28"/>
        </w:rPr>
        <w:t xml:space="preserve">’s controls described in Section IV of this report, taking into account the related complementary subservice organization controls expected to be implemented at the subservice organization as described below.  </w:t>
      </w:r>
    </w:p>
    <w:p w:rsidR="004D5EEF" w:rsidRPr="004D5EEF" w:rsidRDefault="004D5EEF" w:rsidP="00852245">
      <w:pPr>
        <w:spacing w:before="114"/>
        <w:jc w:val="both"/>
        <w:rPr>
          <w:rFonts w:ascii="Arial" w:hAnsi="Arial" w:cs="Arial"/>
          <w:sz w:val="28"/>
          <w:szCs w:val="28"/>
        </w:rPr>
      </w:pPr>
      <w:r w:rsidRPr="004D5EEF">
        <w:rPr>
          <w:rFonts w:ascii="Arial" w:hAnsi="Arial" w:cs="Arial"/>
          <w:sz w:val="28"/>
          <w:szCs w:val="28"/>
          <w:highlight w:val="yellow"/>
        </w:rPr>
        <w:t>&lt;COMPANY&gt;</w:t>
      </w:r>
      <w:r w:rsidRPr="004D5EEF">
        <w:rPr>
          <w:rFonts w:ascii="Arial" w:hAnsi="Arial" w:cs="Arial"/>
          <w:sz w:val="28"/>
          <w:szCs w:val="28"/>
        </w:rPr>
        <w:t xml:space="preserve"> periodically reviews the quality of the outsourced operations by various methods including:</w:t>
      </w:r>
    </w:p>
    <w:p w:rsidR="004D5EEF" w:rsidRPr="004D5EEF" w:rsidRDefault="004D5EEF" w:rsidP="00852245">
      <w:pPr>
        <w:spacing w:before="114"/>
        <w:jc w:val="both"/>
        <w:rPr>
          <w:rFonts w:ascii="Arial" w:hAnsi="Arial" w:cs="Arial"/>
          <w:sz w:val="28"/>
          <w:szCs w:val="28"/>
        </w:rPr>
      </w:pPr>
    </w:p>
    <w:p w:rsidR="004D5EEF" w:rsidRPr="004D5EEF" w:rsidRDefault="004D5EEF" w:rsidP="00852245">
      <w:pPr>
        <w:spacing w:before="114"/>
        <w:jc w:val="both"/>
        <w:rPr>
          <w:rFonts w:ascii="Arial" w:hAnsi="Arial" w:cs="Arial"/>
          <w:sz w:val="28"/>
          <w:szCs w:val="28"/>
        </w:rPr>
      </w:pPr>
    </w:p>
    <w:tbl>
      <w:tblPr>
        <w:tblW w:w="10348" w:type="dxa"/>
        <w:tblInd w:w="-10" w:type="dxa"/>
        <w:tblBorders>
          <w:top w:val="single" w:sz="8" w:space="0" w:color="13203C"/>
          <w:left w:val="single" w:sz="8" w:space="0" w:color="13203C"/>
          <w:bottom w:val="single" w:sz="8" w:space="0" w:color="13203C"/>
          <w:right w:val="single" w:sz="8" w:space="0" w:color="13203C"/>
          <w:insideH w:val="single" w:sz="8" w:space="0" w:color="13203C"/>
          <w:insideV w:val="single" w:sz="8" w:space="0" w:color="13203C"/>
        </w:tblBorders>
        <w:tblLayout w:type="fixed"/>
        <w:tblCellMar>
          <w:left w:w="0" w:type="dxa"/>
          <w:right w:w="0" w:type="dxa"/>
        </w:tblCellMar>
        <w:tblLook w:val="0000" w:firstRow="0" w:lastRow="0" w:firstColumn="0" w:lastColumn="0" w:noHBand="0" w:noVBand="0"/>
      </w:tblPr>
      <w:tblGrid>
        <w:gridCol w:w="7088"/>
        <w:gridCol w:w="1417"/>
        <w:gridCol w:w="1843"/>
      </w:tblGrid>
      <w:tr w:rsidR="004D5EEF" w:rsidRPr="004D5EEF" w:rsidTr="0092045F">
        <w:trPr>
          <w:trHeight w:val="700"/>
        </w:trPr>
        <w:tc>
          <w:tcPr>
            <w:tcW w:w="7088" w:type="dxa"/>
            <w:shd w:val="clear" w:color="auto" w:fill="0053A0"/>
          </w:tcPr>
          <w:p w:rsidR="004D5EEF" w:rsidRPr="004D5EEF" w:rsidRDefault="004D5EEF" w:rsidP="00852245">
            <w:pPr>
              <w:spacing w:before="119" w:line="211" w:lineRule="auto"/>
              <w:ind w:left="1513" w:right="261" w:hanging="881"/>
              <w:jc w:val="both"/>
              <w:rPr>
                <w:rFonts w:ascii="Arial" w:hAnsi="Arial" w:cs="Arial"/>
                <w:b/>
                <w:sz w:val="28"/>
                <w:szCs w:val="28"/>
              </w:rPr>
            </w:pPr>
            <w:r w:rsidRPr="004D5EEF">
              <w:rPr>
                <w:rFonts w:ascii="Arial" w:hAnsi="Arial" w:cs="Arial"/>
                <w:b/>
                <w:color w:val="FFFFFF"/>
                <w:sz w:val="28"/>
                <w:szCs w:val="28"/>
              </w:rPr>
              <w:t>Control Activity Expected to be Implemented by Subservice Organization</w:t>
            </w:r>
          </w:p>
        </w:tc>
        <w:tc>
          <w:tcPr>
            <w:tcW w:w="1417" w:type="dxa"/>
            <w:shd w:val="clear" w:color="auto" w:fill="0053A0"/>
          </w:tcPr>
          <w:p w:rsidR="004D5EEF" w:rsidRPr="004D5EEF" w:rsidRDefault="004D5EEF" w:rsidP="00852245">
            <w:pPr>
              <w:spacing w:before="119" w:line="211" w:lineRule="auto"/>
              <w:ind w:left="306" w:firstLine="111"/>
              <w:jc w:val="both"/>
              <w:rPr>
                <w:rFonts w:ascii="Arial" w:hAnsi="Arial" w:cs="Arial"/>
                <w:b/>
                <w:sz w:val="28"/>
                <w:szCs w:val="28"/>
              </w:rPr>
            </w:pPr>
            <w:r w:rsidRPr="004D5EEF">
              <w:rPr>
                <w:rFonts w:ascii="Arial" w:hAnsi="Arial" w:cs="Arial"/>
                <w:b/>
                <w:color w:val="FFFFFF"/>
                <w:sz w:val="28"/>
                <w:szCs w:val="28"/>
              </w:rPr>
              <w:t>Subservice Organization</w:t>
            </w:r>
          </w:p>
        </w:tc>
        <w:tc>
          <w:tcPr>
            <w:tcW w:w="1843" w:type="dxa"/>
            <w:shd w:val="clear" w:color="auto" w:fill="0053A0"/>
          </w:tcPr>
          <w:p w:rsidR="004D5EEF" w:rsidRPr="004D5EEF" w:rsidRDefault="004D5EEF" w:rsidP="00852245">
            <w:pPr>
              <w:spacing w:before="119" w:line="211" w:lineRule="auto"/>
              <w:ind w:left="636" w:right="344" w:hanging="143"/>
              <w:jc w:val="both"/>
              <w:rPr>
                <w:rFonts w:ascii="Arial" w:hAnsi="Arial" w:cs="Arial"/>
                <w:b/>
                <w:sz w:val="28"/>
                <w:szCs w:val="28"/>
              </w:rPr>
            </w:pPr>
            <w:r w:rsidRPr="004D5EEF">
              <w:rPr>
                <w:rFonts w:ascii="Arial" w:hAnsi="Arial" w:cs="Arial"/>
                <w:b/>
                <w:color w:val="FFFFFF"/>
                <w:sz w:val="28"/>
                <w:szCs w:val="28"/>
              </w:rPr>
              <w:t>Applicable Criteria</w:t>
            </w:r>
          </w:p>
        </w:tc>
      </w:tr>
      <w:tr w:rsidR="004D5EEF" w:rsidRPr="004D5EEF" w:rsidTr="0092045F">
        <w:trPr>
          <w:trHeight w:val="940"/>
        </w:trPr>
        <w:tc>
          <w:tcPr>
            <w:tcW w:w="7088" w:type="dxa"/>
          </w:tcPr>
          <w:p w:rsidR="004D5EEF" w:rsidRPr="004D5EEF" w:rsidRDefault="004D5EEF" w:rsidP="00852245">
            <w:pPr>
              <w:spacing w:before="120" w:line="235" w:lineRule="auto"/>
              <w:ind w:left="109" w:right="261"/>
              <w:jc w:val="both"/>
              <w:rPr>
                <w:rFonts w:ascii="Arial" w:hAnsi="Arial" w:cs="Arial"/>
                <w:sz w:val="28"/>
                <w:szCs w:val="28"/>
              </w:rPr>
            </w:pPr>
            <w:r w:rsidRPr="004D5EEF">
              <w:rPr>
                <w:rFonts w:ascii="Arial" w:hAnsi="Arial" w:cs="Arial"/>
                <w:sz w:val="28"/>
                <w:szCs w:val="28"/>
              </w:rPr>
              <w:t>Logical access to the underlying network and virtualization management software for the cloud architecture is appropriate.</w:t>
            </w:r>
          </w:p>
        </w:tc>
        <w:tc>
          <w:tcPr>
            <w:tcW w:w="1417" w:type="dxa"/>
          </w:tcPr>
          <w:p w:rsidR="004D5EEF" w:rsidRPr="004D5EEF" w:rsidRDefault="004D5EEF" w:rsidP="00852245">
            <w:pPr>
              <w:spacing w:before="116"/>
              <w:ind w:left="99"/>
              <w:jc w:val="both"/>
              <w:rPr>
                <w:rFonts w:ascii="Arial" w:hAnsi="Arial" w:cs="Arial"/>
                <w:sz w:val="28"/>
                <w:szCs w:val="28"/>
                <w:highlight w:val="yellow"/>
                <w:shd w:val="clear" w:color="auto" w:fill="FF9900"/>
              </w:rPr>
            </w:pPr>
            <w:r w:rsidRPr="004D5EEF">
              <w:rPr>
                <w:rFonts w:ascii="Arial" w:hAnsi="Arial" w:cs="Arial"/>
                <w:sz w:val="28"/>
                <w:szCs w:val="28"/>
                <w:highlight w:val="yellow"/>
                <w:shd w:val="clear" w:color="auto" w:fill="FF9900"/>
              </w:rPr>
              <w:t>AWS</w:t>
            </w:r>
          </w:p>
        </w:tc>
        <w:tc>
          <w:tcPr>
            <w:tcW w:w="1843" w:type="dxa"/>
          </w:tcPr>
          <w:p w:rsidR="004D5EEF" w:rsidRPr="004D5EEF" w:rsidRDefault="004D5EEF" w:rsidP="00852245">
            <w:pPr>
              <w:spacing w:before="116" w:line="242" w:lineRule="auto"/>
              <w:ind w:left="99"/>
              <w:jc w:val="both"/>
              <w:rPr>
                <w:rFonts w:ascii="Arial" w:hAnsi="Arial" w:cs="Arial"/>
                <w:sz w:val="28"/>
                <w:szCs w:val="28"/>
              </w:rPr>
            </w:pPr>
            <w:r w:rsidRPr="004D5EEF">
              <w:rPr>
                <w:rFonts w:ascii="Arial" w:hAnsi="Arial" w:cs="Arial"/>
                <w:sz w:val="28"/>
                <w:szCs w:val="28"/>
              </w:rPr>
              <w:t>CC6.1, CC6.2,</w:t>
            </w:r>
          </w:p>
          <w:p w:rsidR="004D5EEF" w:rsidRPr="004D5EEF" w:rsidRDefault="004D5EEF" w:rsidP="00852245">
            <w:pPr>
              <w:spacing w:before="2" w:line="235" w:lineRule="auto"/>
              <w:ind w:left="99" w:right="441"/>
              <w:jc w:val="both"/>
              <w:rPr>
                <w:rFonts w:ascii="Arial" w:hAnsi="Arial" w:cs="Arial"/>
                <w:sz w:val="28"/>
                <w:szCs w:val="28"/>
              </w:rPr>
            </w:pPr>
            <w:r w:rsidRPr="004D5EEF">
              <w:rPr>
                <w:rFonts w:ascii="Arial" w:hAnsi="Arial" w:cs="Arial"/>
                <w:sz w:val="28"/>
                <w:szCs w:val="28"/>
              </w:rPr>
              <w:t>CC6.3, CC6.5, CC7.2</w:t>
            </w:r>
          </w:p>
        </w:tc>
      </w:tr>
      <w:tr w:rsidR="004D5EEF" w:rsidRPr="004D5EEF" w:rsidTr="0092045F">
        <w:trPr>
          <w:trHeight w:val="679"/>
        </w:trPr>
        <w:tc>
          <w:tcPr>
            <w:tcW w:w="7088" w:type="dxa"/>
          </w:tcPr>
          <w:p w:rsidR="004D5EEF" w:rsidRPr="004D5EEF" w:rsidRDefault="004D5EEF" w:rsidP="00852245">
            <w:pPr>
              <w:spacing w:before="105" w:line="235" w:lineRule="auto"/>
              <w:ind w:left="109" w:right="261"/>
              <w:jc w:val="both"/>
              <w:rPr>
                <w:rFonts w:ascii="Arial" w:hAnsi="Arial" w:cs="Arial"/>
                <w:sz w:val="28"/>
                <w:szCs w:val="28"/>
              </w:rPr>
            </w:pPr>
            <w:r w:rsidRPr="004D5EEF">
              <w:rPr>
                <w:rFonts w:ascii="Arial" w:hAnsi="Arial" w:cs="Arial"/>
                <w:sz w:val="28"/>
                <w:szCs w:val="28"/>
              </w:rPr>
              <w:t>Physical access to the data center facility is restricted to authorized personnel.</w:t>
            </w:r>
          </w:p>
        </w:tc>
        <w:tc>
          <w:tcPr>
            <w:tcW w:w="1417" w:type="dxa"/>
          </w:tcPr>
          <w:p w:rsidR="004D5EEF" w:rsidRPr="004D5EEF" w:rsidRDefault="004D5EEF" w:rsidP="00852245">
            <w:pPr>
              <w:spacing w:before="101"/>
              <w:ind w:left="99"/>
              <w:jc w:val="both"/>
              <w:rPr>
                <w:rFonts w:ascii="Arial" w:hAnsi="Arial" w:cs="Arial"/>
                <w:sz w:val="28"/>
                <w:szCs w:val="28"/>
                <w:highlight w:val="yellow"/>
                <w:shd w:val="clear" w:color="auto" w:fill="FF9900"/>
              </w:rPr>
            </w:pPr>
            <w:r w:rsidRPr="004D5EEF">
              <w:rPr>
                <w:rFonts w:ascii="Arial" w:hAnsi="Arial" w:cs="Arial"/>
                <w:sz w:val="28"/>
                <w:szCs w:val="28"/>
                <w:highlight w:val="yellow"/>
                <w:shd w:val="clear" w:color="auto" w:fill="FF9900"/>
              </w:rPr>
              <w:t>AWS</w:t>
            </w:r>
          </w:p>
        </w:tc>
        <w:tc>
          <w:tcPr>
            <w:tcW w:w="1843" w:type="dxa"/>
          </w:tcPr>
          <w:p w:rsidR="004D5EEF" w:rsidRPr="004D5EEF" w:rsidRDefault="004D5EEF" w:rsidP="00852245">
            <w:pPr>
              <w:spacing w:before="101"/>
              <w:ind w:left="99"/>
              <w:jc w:val="both"/>
              <w:rPr>
                <w:rFonts w:ascii="Arial" w:hAnsi="Arial" w:cs="Arial"/>
                <w:sz w:val="28"/>
                <w:szCs w:val="28"/>
              </w:rPr>
            </w:pPr>
            <w:r w:rsidRPr="004D5EEF">
              <w:rPr>
                <w:rFonts w:ascii="Arial" w:hAnsi="Arial" w:cs="Arial"/>
                <w:sz w:val="28"/>
                <w:szCs w:val="28"/>
              </w:rPr>
              <w:t>CC6.4, CC6.5</w:t>
            </w:r>
          </w:p>
        </w:tc>
      </w:tr>
      <w:tr w:rsidR="004D5EEF" w:rsidRPr="004D5EEF" w:rsidTr="0092045F">
        <w:trPr>
          <w:trHeight w:val="1160"/>
        </w:trPr>
        <w:tc>
          <w:tcPr>
            <w:tcW w:w="7088" w:type="dxa"/>
          </w:tcPr>
          <w:p w:rsidR="004D5EEF" w:rsidRPr="004D5EEF" w:rsidRDefault="004D5EEF" w:rsidP="00852245">
            <w:pPr>
              <w:spacing w:before="110" w:line="235" w:lineRule="auto"/>
              <w:ind w:left="109" w:right="261"/>
              <w:jc w:val="both"/>
              <w:rPr>
                <w:rFonts w:ascii="Arial" w:hAnsi="Arial" w:cs="Arial"/>
                <w:sz w:val="28"/>
                <w:szCs w:val="28"/>
              </w:rPr>
            </w:pPr>
            <w:r w:rsidRPr="004D5EEF">
              <w:rPr>
                <w:rFonts w:ascii="Arial" w:hAnsi="Arial" w:cs="Arial"/>
                <w:sz w:val="28"/>
                <w:szCs w:val="28"/>
              </w:rPr>
              <w:t>Environmental protection, including monitoring and alarming mechanisms, are implemented to address physical security and environmental control requirements.</w:t>
            </w:r>
          </w:p>
        </w:tc>
        <w:tc>
          <w:tcPr>
            <w:tcW w:w="1417" w:type="dxa"/>
          </w:tcPr>
          <w:p w:rsidR="004D5EEF" w:rsidRPr="004D5EEF" w:rsidRDefault="004D5EEF" w:rsidP="00852245">
            <w:pPr>
              <w:spacing w:before="106"/>
              <w:ind w:left="99"/>
              <w:jc w:val="both"/>
              <w:rPr>
                <w:rFonts w:ascii="Arial" w:hAnsi="Arial" w:cs="Arial"/>
                <w:sz w:val="28"/>
                <w:szCs w:val="28"/>
                <w:highlight w:val="yellow"/>
                <w:shd w:val="clear" w:color="auto" w:fill="FF9900"/>
              </w:rPr>
            </w:pPr>
            <w:r w:rsidRPr="004D5EEF">
              <w:rPr>
                <w:rFonts w:ascii="Arial" w:hAnsi="Arial" w:cs="Arial"/>
                <w:sz w:val="28"/>
                <w:szCs w:val="28"/>
                <w:highlight w:val="yellow"/>
                <w:shd w:val="clear" w:color="auto" w:fill="FF9900"/>
              </w:rPr>
              <w:t>AWS</w:t>
            </w:r>
          </w:p>
        </w:tc>
        <w:tc>
          <w:tcPr>
            <w:tcW w:w="1843" w:type="dxa"/>
          </w:tcPr>
          <w:p w:rsidR="004D5EEF" w:rsidRPr="004D5EEF" w:rsidRDefault="004D5EEF" w:rsidP="00852245">
            <w:pPr>
              <w:spacing w:before="106"/>
              <w:ind w:left="99"/>
              <w:jc w:val="both"/>
              <w:rPr>
                <w:rFonts w:ascii="Arial" w:hAnsi="Arial" w:cs="Arial"/>
                <w:sz w:val="28"/>
                <w:szCs w:val="28"/>
              </w:rPr>
            </w:pPr>
            <w:r w:rsidRPr="004D5EEF">
              <w:rPr>
                <w:rFonts w:ascii="Arial" w:hAnsi="Arial" w:cs="Arial"/>
                <w:sz w:val="28"/>
                <w:szCs w:val="28"/>
              </w:rPr>
              <w:t>CC6.4, A1.2</w:t>
            </w:r>
          </w:p>
        </w:tc>
      </w:tr>
      <w:tr w:rsidR="004D5EEF" w:rsidRPr="004D5EEF" w:rsidTr="0092045F">
        <w:trPr>
          <w:trHeight w:val="680"/>
        </w:trPr>
        <w:tc>
          <w:tcPr>
            <w:tcW w:w="7088" w:type="dxa"/>
          </w:tcPr>
          <w:p w:rsidR="004D5EEF" w:rsidRPr="004D5EEF" w:rsidRDefault="004D5EEF" w:rsidP="00852245">
            <w:pPr>
              <w:spacing w:before="115" w:line="235" w:lineRule="auto"/>
              <w:ind w:left="109" w:right="142"/>
              <w:jc w:val="both"/>
              <w:rPr>
                <w:rFonts w:ascii="Arial" w:hAnsi="Arial" w:cs="Arial"/>
                <w:sz w:val="28"/>
                <w:szCs w:val="28"/>
              </w:rPr>
            </w:pPr>
            <w:r w:rsidRPr="004D5EEF">
              <w:rPr>
                <w:rFonts w:ascii="Arial" w:hAnsi="Arial" w:cs="Arial"/>
                <w:sz w:val="28"/>
                <w:szCs w:val="28"/>
              </w:rPr>
              <w:t>Business continuity and disaster recovery procedures are developed, reviewed, and tested periodically.</w:t>
            </w:r>
          </w:p>
        </w:tc>
        <w:tc>
          <w:tcPr>
            <w:tcW w:w="1417" w:type="dxa"/>
          </w:tcPr>
          <w:p w:rsidR="004D5EEF" w:rsidRPr="004D5EEF" w:rsidRDefault="004D5EEF" w:rsidP="00852245">
            <w:pPr>
              <w:spacing w:before="111"/>
              <w:ind w:left="99"/>
              <w:jc w:val="both"/>
              <w:rPr>
                <w:rFonts w:ascii="Arial" w:hAnsi="Arial" w:cs="Arial"/>
                <w:sz w:val="28"/>
                <w:szCs w:val="28"/>
                <w:highlight w:val="yellow"/>
                <w:shd w:val="clear" w:color="auto" w:fill="FF9900"/>
              </w:rPr>
            </w:pPr>
            <w:r w:rsidRPr="004D5EEF">
              <w:rPr>
                <w:rFonts w:ascii="Arial" w:hAnsi="Arial" w:cs="Arial"/>
                <w:sz w:val="28"/>
                <w:szCs w:val="28"/>
                <w:highlight w:val="yellow"/>
                <w:shd w:val="clear" w:color="auto" w:fill="FF9900"/>
              </w:rPr>
              <w:t>AWS</w:t>
            </w:r>
          </w:p>
        </w:tc>
        <w:tc>
          <w:tcPr>
            <w:tcW w:w="1843" w:type="dxa"/>
          </w:tcPr>
          <w:p w:rsidR="004D5EEF" w:rsidRPr="004D5EEF" w:rsidRDefault="004D5EEF" w:rsidP="00852245">
            <w:pPr>
              <w:spacing w:before="111"/>
              <w:ind w:left="99"/>
              <w:jc w:val="both"/>
              <w:rPr>
                <w:rFonts w:ascii="Arial" w:hAnsi="Arial" w:cs="Arial"/>
                <w:sz w:val="28"/>
                <w:szCs w:val="28"/>
              </w:rPr>
            </w:pPr>
            <w:r w:rsidRPr="004D5EEF">
              <w:rPr>
                <w:rFonts w:ascii="Arial" w:hAnsi="Arial" w:cs="Arial"/>
                <w:sz w:val="28"/>
                <w:szCs w:val="28"/>
              </w:rPr>
              <w:t>A1.3</w:t>
            </w:r>
          </w:p>
        </w:tc>
      </w:tr>
      <w:tr w:rsidR="004D5EEF" w:rsidRPr="004D5EEF" w:rsidTr="0092045F">
        <w:trPr>
          <w:trHeight w:val="1180"/>
        </w:trPr>
        <w:tc>
          <w:tcPr>
            <w:tcW w:w="7088" w:type="dxa"/>
          </w:tcPr>
          <w:p w:rsidR="004D5EEF" w:rsidRPr="004D5EEF" w:rsidRDefault="004D5EEF" w:rsidP="00852245">
            <w:pPr>
              <w:spacing w:before="120" w:line="235" w:lineRule="auto"/>
              <w:ind w:left="109" w:right="2"/>
              <w:jc w:val="both"/>
              <w:rPr>
                <w:rFonts w:ascii="Arial" w:hAnsi="Arial" w:cs="Arial"/>
                <w:sz w:val="28"/>
                <w:szCs w:val="28"/>
              </w:rPr>
            </w:pPr>
            <w:r w:rsidRPr="004D5EEF">
              <w:rPr>
                <w:rFonts w:ascii="Arial" w:hAnsi="Arial" w:cs="Arial"/>
                <w:sz w:val="28"/>
                <w:szCs w:val="28"/>
              </w:rPr>
              <w:t>Policies and procedures to document repairs and modiﬁcations to the physical components of a facility including, but not limited to, hardware, walls, doors, locks, and other physical security components.</w:t>
            </w:r>
          </w:p>
        </w:tc>
        <w:tc>
          <w:tcPr>
            <w:tcW w:w="1417" w:type="dxa"/>
          </w:tcPr>
          <w:p w:rsidR="004D5EEF" w:rsidRPr="004D5EEF" w:rsidRDefault="004D5EEF" w:rsidP="00852245">
            <w:pPr>
              <w:spacing w:before="116"/>
              <w:ind w:left="99"/>
              <w:jc w:val="both"/>
              <w:rPr>
                <w:rFonts w:ascii="Arial" w:hAnsi="Arial" w:cs="Arial"/>
                <w:sz w:val="28"/>
                <w:szCs w:val="28"/>
                <w:highlight w:val="yellow"/>
                <w:shd w:val="clear" w:color="auto" w:fill="FF9900"/>
              </w:rPr>
            </w:pPr>
            <w:r w:rsidRPr="004D5EEF">
              <w:rPr>
                <w:rFonts w:ascii="Arial" w:hAnsi="Arial" w:cs="Arial"/>
                <w:sz w:val="28"/>
                <w:szCs w:val="28"/>
                <w:highlight w:val="yellow"/>
                <w:shd w:val="clear" w:color="auto" w:fill="FF9900"/>
              </w:rPr>
              <w:t>AWS</w:t>
            </w:r>
          </w:p>
        </w:tc>
        <w:tc>
          <w:tcPr>
            <w:tcW w:w="1843" w:type="dxa"/>
          </w:tcPr>
          <w:p w:rsidR="004D5EEF" w:rsidRPr="004D5EEF" w:rsidRDefault="004D5EEF" w:rsidP="00852245">
            <w:pPr>
              <w:spacing w:before="116"/>
              <w:ind w:left="99"/>
              <w:jc w:val="both"/>
              <w:rPr>
                <w:rFonts w:ascii="Arial" w:hAnsi="Arial" w:cs="Arial"/>
                <w:sz w:val="28"/>
                <w:szCs w:val="28"/>
              </w:rPr>
            </w:pPr>
            <w:r w:rsidRPr="004D5EEF">
              <w:rPr>
                <w:rFonts w:ascii="Arial" w:hAnsi="Arial" w:cs="Arial"/>
                <w:sz w:val="28"/>
                <w:szCs w:val="28"/>
              </w:rPr>
              <w:t>A1.2</w:t>
            </w:r>
          </w:p>
        </w:tc>
      </w:tr>
      <w:tr w:rsidR="004D5EEF" w:rsidRPr="004D5EEF" w:rsidTr="0092045F">
        <w:trPr>
          <w:trHeight w:val="919"/>
        </w:trPr>
        <w:tc>
          <w:tcPr>
            <w:tcW w:w="7088" w:type="dxa"/>
          </w:tcPr>
          <w:p w:rsidR="004D5EEF" w:rsidRPr="004D5EEF" w:rsidRDefault="004D5EEF" w:rsidP="00852245">
            <w:pPr>
              <w:spacing w:before="105" w:line="235" w:lineRule="auto"/>
              <w:ind w:left="109" w:right="2"/>
              <w:jc w:val="both"/>
              <w:rPr>
                <w:rFonts w:ascii="Arial" w:hAnsi="Arial" w:cs="Arial"/>
                <w:sz w:val="28"/>
                <w:szCs w:val="28"/>
              </w:rPr>
            </w:pPr>
            <w:r w:rsidRPr="004D5EEF">
              <w:rPr>
                <w:rFonts w:ascii="Arial" w:hAnsi="Arial" w:cs="Arial"/>
                <w:sz w:val="28"/>
                <w:szCs w:val="28"/>
              </w:rPr>
              <w:lastRenderedPageBreak/>
              <w:t>A deﬁned Data Classiﬁcation Policy speciﬁes classiﬁcation levels and control requirements in order to meet the company’s commitments related to conﬁdentiality.</w:t>
            </w:r>
          </w:p>
        </w:tc>
        <w:tc>
          <w:tcPr>
            <w:tcW w:w="1417" w:type="dxa"/>
          </w:tcPr>
          <w:p w:rsidR="004D5EEF" w:rsidRPr="004D5EEF" w:rsidRDefault="004D5EEF" w:rsidP="00852245">
            <w:pPr>
              <w:spacing w:before="101"/>
              <w:ind w:left="99"/>
              <w:jc w:val="both"/>
              <w:rPr>
                <w:rFonts w:ascii="Arial" w:hAnsi="Arial" w:cs="Arial"/>
                <w:sz w:val="28"/>
                <w:szCs w:val="28"/>
                <w:highlight w:val="yellow"/>
                <w:shd w:val="clear" w:color="auto" w:fill="FF9900"/>
              </w:rPr>
            </w:pPr>
            <w:r w:rsidRPr="004D5EEF">
              <w:rPr>
                <w:rFonts w:ascii="Arial" w:hAnsi="Arial" w:cs="Arial"/>
                <w:sz w:val="28"/>
                <w:szCs w:val="28"/>
                <w:highlight w:val="yellow"/>
                <w:shd w:val="clear" w:color="auto" w:fill="FF9900"/>
              </w:rPr>
              <w:t>AWS</w:t>
            </w:r>
          </w:p>
        </w:tc>
        <w:tc>
          <w:tcPr>
            <w:tcW w:w="1843" w:type="dxa"/>
          </w:tcPr>
          <w:p w:rsidR="004D5EEF" w:rsidRPr="004D5EEF" w:rsidRDefault="004D5EEF" w:rsidP="00852245">
            <w:pPr>
              <w:spacing w:before="101"/>
              <w:ind w:left="99"/>
              <w:jc w:val="both"/>
              <w:rPr>
                <w:rFonts w:ascii="Arial" w:hAnsi="Arial" w:cs="Arial"/>
                <w:sz w:val="28"/>
                <w:szCs w:val="28"/>
              </w:rPr>
            </w:pPr>
            <w:r w:rsidRPr="004D5EEF">
              <w:rPr>
                <w:rFonts w:ascii="Arial" w:hAnsi="Arial" w:cs="Arial"/>
                <w:sz w:val="28"/>
                <w:szCs w:val="28"/>
              </w:rPr>
              <w:t>C1.1</w:t>
            </w:r>
          </w:p>
        </w:tc>
      </w:tr>
      <w:tr w:rsidR="004D5EEF" w:rsidRPr="004D5EEF" w:rsidTr="0092045F">
        <w:trPr>
          <w:trHeight w:val="920"/>
        </w:trPr>
        <w:tc>
          <w:tcPr>
            <w:tcW w:w="7088" w:type="dxa"/>
          </w:tcPr>
          <w:p w:rsidR="004D5EEF" w:rsidRPr="004D5EEF" w:rsidRDefault="004D5EEF" w:rsidP="00852245">
            <w:pPr>
              <w:spacing w:before="110" w:line="235" w:lineRule="auto"/>
              <w:ind w:left="109" w:right="160"/>
              <w:jc w:val="both"/>
              <w:rPr>
                <w:rFonts w:ascii="Arial" w:hAnsi="Arial" w:cs="Arial"/>
                <w:sz w:val="28"/>
                <w:szCs w:val="28"/>
              </w:rPr>
            </w:pPr>
            <w:r w:rsidRPr="004D5EEF">
              <w:rPr>
                <w:rFonts w:ascii="Arial" w:hAnsi="Arial" w:cs="Arial"/>
                <w:sz w:val="28"/>
                <w:szCs w:val="28"/>
              </w:rPr>
              <w:t>A deﬁned process is in place to sanitize and destroy hard drives and back up media containing customer data prior to leaving company facilities.</w:t>
            </w:r>
          </w:p>
        </w:tc>
        <w:tc>
          <w:tcPr>
            <w:tcW w:w="1417" w:type="dxa"/>
          </w:tcPr>
          <w:p w:rsidR="004D5EEF" w:rsidRPr="004D5EEF" w:rsidRDefault="004D5EEF" w:rsidP="00852245">
            <w:pPr>
              <w:spacing w:before="106"/>
              <w:ind w:left="99"/>
              <w:jc w:val="both"/>
              <w:rPr>
                <w:rFonts w:ascii="Arial" w:hAnsi="Arial" w:cs="Arial"/>
                <w:sz w:val="28"/>
                <w:szCs w:val="28"/>
                <w:highlight w:val="yellow"/>
                <w:shd w:val="clear" w:color="auto" w:fill="E66826"/>
              </w:rPr>
            </w:pPr>
            <w:r w:rsidRPr="004D5EEF">
              <w:rPr>
                <w:rFonts w:ascii="Arial" w:hAnsi="Arial" w:cs="Arial"/>
                <w:sz w:val="28"/>
                <w:szCs w:val="28"/>
                <w:highlight w:val="yellow"/>
                <w:shd w:val="clear" w:color="auto" w:fill="E66826"/>
              </w:rPr>
              <w:t>AWS</w:t>
            </w:r>
          </w:p>
        </w:tc>
        <w:tc>
          <w:tcPr>
            <w:tcW w:w="1843" w:type="dxa"/>
          </w:tcPr>
          <w:p w:rsidR="004D5EEF" w:rsidRPr="004D5EEF" w:rsidRDefault="004D5EEF" w:rsidP="00852245">
            <w:pPr>
              <w:spacing w:before="106"/>
              <w:ind w:left="99"/>
              <w:jc w:val="both"/>
              <w:rPr>
                <w:rFonts w:ascii="Arial" w:hAnsi="Arial" w:cs="Arial"/>
                <w:sz w:val="28"/>
                <w:szCs w:val="28"/>
              </w:rPr>
            </w:pPr>
            <w:r w:rsidRPr="004D5EEF">
              <w:rPr>
                <w:rFonts w:ascii="Arial" w:hAnsi="Arial" w:cs="Arial"/>
                <w:sz w:val="28"/>
                <w:szCs w:val="28"/>
              </w:rPr>
              <w:t>C1.2</w:t>
            </w:r>
          </w:p>
        </w:tc>
      </w:tr>
    </w:tbl>
    <w:p w:rsidR="004D5EEF" w:rsidRPr="004D5EEF" w:rsidRDefault="004D5EEF" w:rsidP="004D5EEF">
      <w:pPr>
        <w:rPr>
          <w:rFonts w:ascii="Arial" w:hAnsi="Arial" w:cs="Arial"/>
          <w:sz w:val="28"/>
          <w:szCs w:val="28"/>
        </w:rPr>
        <w:sectPr w:rsidR="004D5EEF" w:rsidRPr="004D5EEF" w:rsidSect="007612F9">
          <w:pgSz w:w="12240" w:h="15840" w:code="1"/>
          <w:pgMar w:top="1531" w:right="1133" w:bottom="839" w:left="1133" w:header="335" w:footer="567" w:gutter="0"/>
          <w:pgBorders w:offsetFrom="page">
            <w:top w:val="single" w:sz="36" w:space="1" w:color="auto"/>
            <w:left w:val="single" w:sz="36" w:space="1" w:color="auto"/>
            <w:bottom w:val="single" w:sz="36" w:space="1" w:color="auto"/>
            <w:right w:val="single" w:sz="36" w:space="1" w:color="auto"/>
          </w:pgBorders>
          <w:cols w:space="720"/>
          <w:docGrid w:linePitch="299"/>
        </w:sectPr>
      </w:pPr>
    </w:p>
    <w:p w:rsidR="004D5EEF" w:rsidRPr="004D5EEF" w:rsidRDefault="004D5EEF" w:rsidP="004D5EEF">
      <w:pPr>
        <w:tabs>
          <w:tab w:val="left" w:pos="2159"/>
          <w:tab w:val="left" w:pos="2160"/>
        </w:tabs>
        <w:spacing w:before="146" w:line="266" w:lineRule="auto"/>
        <w:ind w:right="567"/>
        <w:jc w:val="both"/>
        <w:rPr>
          <w:rFonts w:ascii="Arial" w:hAnsi="Arial" w:cs="Arial"/>
          <w:sz w:val="28"/>
          <w:szCs w:val="28"/>
        </w:rPr>
      </w:pPr>
    </w:p>
    <w:p w:rsidR="004D5EEF" w:rsidRPr="004D5EEF" w:rsidRDefault="004D5EEF" w:rsidP="004D5EEF">
      <w:pPr>
        <w:jc w:val="both"/>
        <w:rPr>
          <w:rFonts w:ascii="Arial" w:hAnsi="Arial" w:cs="Arial"/>
          <w:sz w:val="28"/>
          <w:szCs w:val="28"/>
        </w:rPr>
      </w:pPr>
    </w:p>
    <w:p w:rsidR="0042383A" w:rsidRPr="004D5EEF" w:rsidRDefault="0042383A" w:rsidP="00416D87">
      <w:pPr>
        <w:rPr>
          <w:rFonts w:ascii="Arial" w:hAnsi="Arial" w:cs="Arial"/>
          <w:sz w:val="28"/>
          <w:szCs w:val="28"/>
        </w:rPr>
      </w:pPr>
    </w:p>
    <w:p w:rsidR="0042383A" w:rsidRPr="004D5EEF" w:rsidRDefault="0042383A" w:rsidP="00416D87">
      <w:pPr>
        <w:rPr>
          <w:rFonts w:ascii="Arial" w:hAnsi="Arial" w:cs="Arial"/>
          <w:sz w:val="28"/>
          <w:szCs w:val="28"/>
        </w:rPr>
      </w:pPr>
    </w:p>
    <w:p w:rsidR="0042383A" w:rsidRPr="004D5EEF" w:rsidRDefault="0042383A" w:rsidP="00416D87">
      <w:pPr>
        <w:rPr>
          <w:rFonts w:ascii="Arial" w:hAnsi="Arial" w:cs="Arial"/>
          <w:sz w:val="28"/>
          <w:szCs w:val="28"/>
        </w:rPr>
      </w:pPr>
    </w:p>
    <w:p w:rsidR="0042383A" w:rsidRPr="004D5EEF" w:rsidRDefault="0042383A" w:rsidP="00416D87">
      <w:pPr>
        <w:rPr>
          <w:rFonts w:ascii="Arial" w:hAnsi="Arial" w:cs="Arial"/>
          <w:sz w:val="28"/>
          <w:szCs w:val="28"/>
        </w:rPr>
      </w:pPr>
    </w:p>
    <w:p w:rsidR="0042383A" w:rsidRPr="004D5EEF" w:rsidRDefault="0042383A" w:rsidP="00416D87">
      <w:pPr>
        <w:rPr>
          <w:rFonts w:ascii="Arial" w:hAnsi="Arial" w:cs="Arial"/>
          <w:sz w:val="28"/>
          <w:szCs w:val="28"/>
        </w:rPr>
      </w:pPr>
    </w:p>
    <w:p w:rsidR="0042383A" w:rsidRPr="004D5EEF" w:rsidRDefault="0042383A" w:rsidP="00416D87">
      <w:pPr>
        <w:rPr>
          <w:rFonts w:ascii="Arial" w:hAnsi="Arial" w:cs="Arial"/>
          <w:sz w:val="28"/>
          <w:szCs w:val="28"/>
        </w:rPr>
      </w:pPr>
    </w:p>
    <w:p w:rsidR="00463834" w:rsidRPr="004D5EEF" w:rsidRDefault="00463834" w:rsidP="00416D87">
      <w:pPr>
        <w:rPr>
          <w:rFonts w:ascii="Arial" w:hAnsi="Arial" w:cs="Arial"/>
          <w:sz w:val="28"/>
          <w:szCs w:val="28"/>
        </w:rPr>
      </w:pPr>
    </w:p>
    <w:p w:rsidR="00405841" w:rsidRPr="004D5EEF" w:rsidRDefault="003E12AE" w:rsidP="003E12AE">
      <w:pPr>
        <w:tabs>
          <w:tab w:val="left" w:pos="8100"/>
        </w:tabs>
        <w:rPr>
          <w:rFonts w:ascii="Arial" w:hAnsi="Arial" w:cs="Arial"/>
          <w:sz w:val="28"/>
          <w:szCs w:val="28"/>
        </w:rPr>
        <w:sectPr w:rsidR="00405841" w:rsidRPr="004D5EEF" w:rsidSect="007612F9">
          <w:pgSz w:w="11910" w:h="16840"/>
          <w:pgMar w:top="1531" w:right="284" w:bottom="284" w:left="284" w:header="567" w:footer="567" w:gutter="0"/>
          <w:pgBorders w:offsetFrom="page">
            <w:top w:val="single" w:sz="36" w:space="1" w:color="auto"/>
            <w:left w:val="single" w:sz="36" w:space="1" w:color="auto"/>
            <w:bottom w:val="single" w:sz="36" w:space="1" w:color="auto"/>
            <w:right w:val="single" w:sz="36" w:space="1" w:color="auto"/>
          </w:pgBorders>
          <w:cols w:space="720"/>
          <w:docGrid w:linePitch="299"/>
        </w:sectPr>
      </w:pPr>
      <w:r w:rsidRPr="004D5EEF">
        <w:rPr>
          <w:rFonts w:ascii="Arial" w:hAnsi="Arial" w:cs="Arial"/>
          <w:sz w:val="28"/>
          <w:szCs w:val="28"/>
        </w:rPr>
        <w:tab/>
      </w:r>
    </w:p>
    <w:p w:rsidR="0000254B" w:rsidRDefault="0079747C">
      <w:pPr>
        <w:pStyle w:val="BodyText"/>
        <w:rPr>
          <w:sz w:val="92"/>
        </w:rPr>
      </w:pPr>
      <w:r>
        <w:rPr>
          <w:noProof/>
          <w:sz w:val="92"/>
          <w:lang w:val="en-IN" w:eastAsia="en-IN"/>
        </w:rPr>
        <w:lastRenderedPageBreak/>
        <mc:AlternateContent>
          <mc:Choice Requires="wpg">
            <w:drawing>
              <wp:anchor distT="0" distB="0" distL="0" distR="0" simplePos="0" relativeHeight="487512064" behindDoc="1" locked="0" layoutInCell="1" allowOverlap="1">
                <wp:simplePos x="0" y="0"/>
                <wp:positionH relativeFrom="page">
                  <wp:posOffset>0</wp:posOffset>
                </wp:positionH>
                <wp:positionV relativeFrom="page">
                  <wp:posOffset>350520</wp:posOffset>
                </wp:positionV>
                <wp:extent cx="7563405" cy="7707324"/>
                <wp:effectExtent l="0" t="0" r="0" b="317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405" cy="7707324"/>
                          <a:chOff x="0" y="0"/>
                          <a:chExt cx="7563405" cy="7707324"/>
                        </a:xfrm>
                      </wpg:grpSpPr>
                      <pic:pic xmlns:pic="http://schemas.openxmlformats.org/drawingml/2006/picture">
                        <pic:nvPicPr>
                          <pic:cNvPr id="24" name="Image 24"/>
                          <pic:cNvPicPr/>
                        </pic:nvPicPr>
                        <pic:blipFill>
                          <a:blip r:embed="rId16" cstate="print"/>
                          <a:stretch>
                            <a:fillRect/>
                          </a:stretch>
                        </pic:blipFill>
                        <pic:spPr>
                          <a:xfrm>
                            <a:off x="0" y="298185"/>
                            <a:ext cx="7562849" cy="7409139"/>
                          </a:xfrm>
                          <a:prstGeom prst="rect">
                            <a:avLst/>
                          </a:prstGeom>
                        </pic:spPr>
                      </pic:pic>
                      <wps:wsp>
                        <wps:cNvPr id="25" name="Graphic 25"/>
                        <wps:cNvSpPr/>
                        <wps:spPr>
                          <a:xfrm>
                            <a:off x="1636" y="0"/>
                            <a:ext cx="7561580" cy="1118235"/>
                          </a:xfrm>
                          <a:custGeom>
                            <a:avLst/>
                            <a:gdLst/>
                            <a:ahLst/>
                            <a:cxnLst/>
                            <a:rect l="l" t="t" r="r" b="b"/>
                            <a:pathLst>
                              <a:path w="7561580" h="1118235">
                                <a:moveTo>
                                  <a:pt x="7561212" y="1118149"/>
                                </a:moveTo>
                                <a:lnTo>
                                  <a:pt x="0" y="1118149"/>
                                </a:lnTo>
                                <a:lnTo>
                                  <a:pt x="0" y="0"/>
                                </a:lnTo>
                                <a:lnTo>
                                  <a:pt x="7561212" y="0"/>
                                </a:lnTo>
                                <a:lnTo>
                                  <a:pt x="7561212" y="1118149"/>
                                </a:lnTo>
                                <a:close/>
                              </a:path>
                            </a:pathLst>
                          </a:custGeom>
                          <a:solidFill>
                            <a:srgbClr val="000A25"/>
                          </a:solidFill>
                        </wps:spPr>
                        <wps:bodyPr wrap="square" lIns="0" tIns="0" rIns="0" bIns="0" rtlCol="0">
                          <a:prstTxWarp prst="textNoShape">
                            <a:avLst/>
                          </a:prstTxWarp>
                          <a:noAutofit/>
                        </wps:bodyPr>
                      </wps:wsp>
                      <wps:wsp>
                        <wps:cNvPr id="26" name="Graphic 26"/>
                        <wps:cNvSpPr/>
                        <wps:spPr>
                          <a:xfrm>
                            <a:off x="4302680" y="606230"/>
                            <a:ext cx="3260725" cy="512445"/>
                          </a:xfrm>
                          <a:custGeom>
                            <a:avLst/>
                            <a:gdLst/>
                            <a:ahLst/>
                            <a:cxnLst/>
                            <a:rect l="l" t="t" r="r" b="b"/>
                            <a:pathLst>
                              <a:path w="3260725" h="512445">
                                <a:moveTo>
                                  <a:pt x="0" y="0"/>
                                </a:moveTo>
                                <a:lnTo>
                                  <a:pt x="3260169" y="0"/>
                                </a:lnTo>
                                <a:lnTo>
                                  <a:pt x="3260169" y="511919"/>
                                </a:lnTo>
                                <a:lnTo>
                                  <a:pt x="217821" y="511919"/>
                                </a:lnTo>
                                <a:lnTo>
                                  <a:pt x="0" y="0"/>
                                </a:lnTo>
                                <a:close/>
                              </a:path>
                            </a:pathLst>
                          </a:custGeom>
                          <a:solidFill>
                            <a:srgbClr val="000A25">
                              <a:alpha val="19999"/>
                            </a:srgbClr>
                          </a:solidFill>
                        </wps:spPr>
                        <wps:bodyPr wrap="square" lIns="0" tIns="0" rIns="0" bIns="0" rtlCol="0">
                          <a:prstTxWarp prst="textNoShape">
                            <a:avLst/>
                          </a:prstTxWarp>
                          <a:noAutofit/>
                        </wps:bodyPr>
                      </wps:wsp>
                      <wps:wsp>
                        <wps:cNvPr id="27" name="Graphic 27"/>
                        <wps:cNvSpPr/>
                        <wps:spPr>
                          <a:xfrm>
                            <a:off x="4348752" y="636945"/>
                            <a:ext cx="3214370" cy="962660"/>
                          </a:xfrm>
                          <a:custGeom>
                            <a:avLst/>
                            <a:gdLst/>
                            <a:ahLst/>
                            <a:cxnLst/>
                            <a:rect l="l" t="t" r="r" b="b"/>
                            <a:pathLst>
                              <a:path w="3214370" h="962660">
                                <a:moveTo>
                                  <a:pt x="0" y="0"/>
                                </a:moveTo>
                                <a:lnTo>
                                  <a:pt x="3214096" y="0"/>
                                </a:lnTo>
                                <a:lnTo>
                                  <a:pt x="3214096" y="962407"/>
                                </a:lnTo>
                                <a:lnTo>
                                  <a:pt x="409535" y="962407"/>
                                </a:lnTo>
                                <a:lnTo>
                                  <a:pt x="0" y="0"/>
                                </a:lnTo>
                                <a:close/>
                              </a:path>
                            </a:pathLst>
                          </a:custGeom>
                          <a:solidFill>
                            <a:srgbClr val="04FF6F"/>
                          </a:solidFill>
                        </wps:spPr>
                        <wps:bodyPr wrap="square" lIns="0" tIns="0" rIns="0" bIns="0" rtlCol="0">
                          <a:prstTxWarp prst="textNoShape">
                            <a:avLst/>
                          </a:prstTxWarp>
                          <a:noAutofit/>
                        </wps:bodyPr>
                      </wps:wsp>
                      <wps:wsp>
                        <wps:cNvPr id="28" name="Graphic 28"/>
                        <wps:cNvSpPr/>
                        <wps:spPr>
                          <a:xfrm>
                            <a:off x="4703819" y="1471374"/>
                            <a:ext cx="2859405" cy="56515"/>
                          </a:xfrm>
                          <a:custGeom>
                            <a:avLst/>
                            <a:gdLst/>
                            <a:ahLst/>
                            <a:cxnLst/>
                            <a:rect l="l" t="t" r="r" b="b"/>
                            <a:pathLst>
                              <a:path w="2859405" h="56515">
                                <a:moveTo>
                                  <a:pt x="0" y="0"/>
                                </a:moveTo>
                                <a:lnTo>
                                  <a:pt x="2859029" y="0"/>
                                </a:lnTo>
                                <a:lnTo>
                                  <a:pt x="2859029" y="56311"/>
                                </a:lnTo>
                                <a:lnTo>
                                  <a:pt x="23983" y="56311"/>
                                </a:lnTo>
                                <a:lnTo>
                                  <a:pt x="0" y="0"/>
                                </a:lnTo>
                                <a:close/>
                              </a:path>
                            </a:pathLst>
                          </a:custGeom>
                          <a:solidFill>
                            <a:srgbClr val="000A25"/>
                          </a:solidFill>
                        </wps:spPr>
                        <wps:bodyPr wrap="square" lIns="0" tIns="0" rIns="0" bIns="0" rtlCol="0">
                          <a:prstTxWarp prst="textNoShape">
                            <a:avLst/>
                          </a:prstTxWarp>
                          <a:noAutofit/>
                        </wps:bodyPr>
                      </wps:wsp>
                      <wps:wsp>
                        <wps:cNvPr id="29" name="Graphic 29"/>
                        <wps:cNvSpPr/>
                        <wps:spPr>
                          <a:xfrm>
                            <a:off x="0" y="107111"/>
                            <a:ext cx="3110230" cy="279400"/>
                          </a:xfrm>
                          <a:custGeom>
                            <a:avLst/>
                            <a:gdLst/>
                            <a:ahLst/>
                            <a:cxnLst/>
                            <a:rect l="l" t="t" r="r" b="b"/>
                            <a:pathLst>
                              <a:path w="3110230" h="279400">
                                <a:moveTo>
                                  <a:pt x="2193569" y="34417"/>
                                </a:moveTo>
                                <a:lnTo>
                                  <a:pt x="2164219" y="1016"/>
                                </a:lnTo>
                                <a:lnTo>
                                  <a:pt x="2159152" y="0"/>
                                </a:lnTo>
                                <a:lnTo>
                                  <a:pt x="0" y="0"/>
                                </a:lnTo>
                                <a:lnTo>
                                  <a:pt x="0" y="79349"/>
                                </a:lnTo>
                                <a:lnTo>
                                  <a:pt x="2159152" y="79349"/>
                                </a:lnTo>
                                <a:lnTo>
                                  <a:pt x="2192566" y="49999"/>
                                </a:lnTo>
                                <a:lnTo>
                                  <a:pt x="2193569" y="44945"/>
                                </a:lnTo>
                                <a:lnTo>
                                  <a:pt x="2193569" y="34417"/>
                                </a:lnTo>
                                <a:close/>
                              </a:path>
                              <a:path w="3110230" h="279400">
                                <a:moveTo>
                                  <a:pt x="3109899" y="234061"/>
                                </a:moveTo>
                                <a:lnTo>
                                  <a:pt x="3080550" y="200660"/>
                                </a:lnTo>
                                <a:lnTo>
                                  <a:pt x="3075495" y="199656"/>
                                </a:lnTo>
                                <a:lnTo>
                                  <a:pt x="0" y="199656"/>
                                </a:lnTo>
                                <a:lnTo>
                                  <a:pt x="0" y="278993"/>
                                </a:lnTo>
                                <a:lnTo>
                                  <a:pt x="3070225" y="278993"/>
                                </a:lnTo>
                                <a:lnTo>
                                  <a:pt x="3075495" y="278993"/>
                                </a:lnTo>
                                <a:lnTo>
                                  <a:pt x="3108896" y="249643"/>
                                </a:lnTo>
                                <a:lnTo>
                                  <a:pt x="3109899" y="244589"/>
                                </a:lnTo>
                                <a:lnTo>
                                  <a:pt x="3109899" y="234061"/>
                                </a:lnTo>
                                <a:close/>
                              </a:path>
                            </a:pathLst>
                          </a:custGeom>
                          <a:solidFill>
                            <a:srgbClr val="04FF6F"/>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10" cstate="print"/>
                          <a:stretch>
                            <a:fillRect/>
                          </a:stretch>
                        </pic:blipFill>
                        <pic:spPr>
                          <a:xfrm>
                            <a:off x="0" y="440977"/>
                            <a:ext cx="1466849" cy="638174"/>
                          </a:xfrm>
                          <a:prstGeom prst="rect">
                            <a:avLst/>
                          </a:prstGeom>
                        </pic:spPr>
                      </pic:pic>
                    </wpg:wgp>
                  </a:graphicData>
                </a:graphic>
              </wp:anchor>
            </w:drawing>
          </mc:Choice>
          <mc:Fallback>
            <w:pict>
              <v:group w14:anchorId="5FFF55FD" id="Group 23" o:spid="_x0000_s1026"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27"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23" o:title=""/>
                </v:shape>
                <v:shape id="Graphic 25" o:spid="_x0000_s1028"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29"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30"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31"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32" style="position:absolute;top:1071;width:31102;height:2794;visibility:visible;mso-wrap-style:square;v-text-anchor:top" coordsize="311023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path="m2193569,34417l2164219,1016,2159152,,,,,79349r2159152,l2192566,49999r1003,-5054l2193569,34417xem3109899,234061r-29349,-33401l3075495,199656,,199656r,79337l3070225,278993r5270,l3108896,249643r1003,-5054l3109899,234061xe" fillcolor="#04ff6f" stroked="f">
                  <v:path arrowok="t"/>
                </v:shape>
                <v:shape id="Image 31"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24" o:title=""/>
                </v:shape>
                <w10:wrap anchorx="page" anchory="page"/>
              </v:group>
            </w:pict>
          </mc:Fallback>
        </mc:AlternateContent>
      </w:r>
    </w:p>
    <w:p w:rsidR="0000254B" w:rsidRPr="005D6011" w:rsidRDefault="00164CB0" w:rsidP="005D6011">
      <w:pPr>
        <w:pStyle w:val="BodyText"/>
        <w:tabs>
          <w:tab w:val="left" w:pos="8664"/>
        </w:tabs>
        <w:rPr>
          <w:sz w:val="92"/>
        </w:rPr>
        <w:sectPr w:rsidR="0000254B" w:rsidRPr="005D6011" w:rsidSect="007612F9">
          <w:pgSz w:w="11910" w:h="16840"/>
          <w:pgMar w:top="1531" w:right="425" w:bottom="280" w:left="425" w:header="720" w:footer="720" w:gutter="0"/>
          <w:pgBorders w:offsetFrom="page">
            <w:top w:val="single" w:sz="36" w:space="1" w:color="auto"/>
            <w:left w:val="single" w:sz="36" w:space="1" w:color="auto"/>
            <w:bottom w:val="single" w:sz="36" w:space="1" w:color="auto"/>
            <w:right w:val="single" w:sz="36" w:space="1" w:color="auto"/>
          </w:pgBorders>
          <w:cols w:space="720"/>
        </w:sectPr>
      </w:pPr>
      <w:r>
        <w:rPr>
          <w:noProof/>
          <w:lang w:val="en-IN" w:eastAsia="en-IN"/>
        </w:rPr>
        <mc:AlternateContent>
          <mc:Choice Requires="wps">
            <w:drawing>
              <wp:anchor distT="45720" distB="45720" distL="114300" distR="114300" simplePos="0" relativeHeight="251688448" behindDoc="0" locked="0" layoutInCell="1" allowOverlap="1">
                <wp:simplePos x="0" y="0"/>
                <wp:positionH relativeFrom="margin">
                  <wp:align>right</wp:align>
                </wp:positionH>
                <wp:positionV relativeFrom="paragraph">
                  <wp:posOffset>6079490</wp:posOffset>
                </wp:positionV>
                <wp:extent cx="7124700" cy="2048510"/>
                <wp:effectExtent l="0" t="0" r="19050" b="2794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48510"/>
                        </a:xfrm>
                        <a:prstGeom prst="rect">
                          <a:avLst/>
                        </a:prstGeom>
                        <a:solidFill>
                          <a:srgbClr val="FFFFFF"/>
                        </a:solidFill>
                        <a:ln w="9525">
                          <a:solidFill>
                            <a:srgbClr val="000000"/>
                          </a:solidFill>
                          <a:miter lim="800000"/>
                          <a:headEnd/>
                          <a:tailEnd/>
                        </a:ln>
                      </wps:spPr>
                      <wps:txbx>
                        <w:txbxContent>
                          <w:p w:rsidR="000503DD" w:rsidRPr="000503DD" w:rsidRDefault="00092CE8">
                            <w:pPr>
                              <w:rPr>
                                <w:rStyle w:val="Hyperlink"/>
                                <w:rFonts w:ascii="Arial" w:hAnsi="Arial" w:cs="Arial"/>
                                <w:b/>
                                <w:sz w:val="36"/>
                                <w:szCs w:val="36"/>
                              </w:rPr>
                            </w:pPr>
                            <w:hyperlink r:id="rId25" w:history="1">
                              <w:r w:rsidR="000503DD" w:rsidRPr="000503DD">
                                <w:rPr>
                                  <w:rStyle w:val="Hyperlink"/>
                                  <w:rFonts w:ascii="Arial" w:hAnsi="Arial" w:cs="Arial"/>
                                  <w:b/>
                                  <w:sz w:val="36"/>
                                  <w:szCs w:val="36"/>
                                </w:rPr>
                                <w:t>https://www.linkedin.com/in/aj57/</w:t>
                              </w:r>
                            </w:hyperlink>
                          </w:p>
                          <w:p w:rsidR="005E4D0C" w:rsidRDefault="00092CE8">
                            <w:pPr>
                              <w:rPr>
                                <w:rStyle w:val="Hyperlink"/>
                                <w:rFonts w:ascii="Arial" w:hAnsi="Arial" w:cs="Arial"/>
                                <w:b/>
                                <w:sz w:val="36"/>
                                <w:szCs w:val="36"/>
                              </w:rPr>
                            </w:pPr>
                            <w:hyperlink r:id="rId26" w:history="1">
                              <w:r w:rsidR="000503DD" w:rsidRPr="000503DD">
                                <w:rPr>
                                  <w:rStyle w:val="Hyperlink"/>
                                  <w:rFonts w:ascii="Arial" w:hAnsi="Arial" w:cs="Arial"/>
                                  <w:b/>
                                  <w:sz w:val="36"/>
                                  <w:szCs w:val="36"/>
                                </w:rPr>
                                <w:t>https://www.linkedin.com/company/securecybergates</w:t>
                              </w:r>
                            </w:hyperlink>
                          </w:p>
                          <w:p w:rsidR="000B29AF" w:rsidRPr="000B29AF" w:rsidRDefault="000B29AF">
                            <w:pPr>
                              <w:rPr>
                                <w:rStyle w:val="Hyperlink"/>
                                <w:rFonts w:ascii="Arial" w:hAnsi="Arial" w:cs="Arial"/>
                                <w:b/>
                                <w:sz w:val="36"/>
                                <w:szCs w:val="36"/>
                              </w:rPr>
                            </w:pPr>
                            <w:r w:rsidRPr="000B29AF">
                              <w:rPr>
                                <w:rStyle w:val="Hyperlink"/>
                                <w:rFonts w:ascii="Arial" w:hAnsi="Arial" w:cs="Arial"/>
                                <w:b/>
                                <w:sz w:val="36"/>
                                <w:szCs w:val="36"/>
                              </w:rPr>
                              <w:t>https://www.youtube.com/@SECURECYBERGATES</w:t>
                            </w:r>
                          </w:p>
                          <w:p w:rsidR="001003D9" w:rsidRPr="000503DD" w:rsidRDefault="000503DD">
                            <w:pPr>
                              <w:rPr>
                                <w:rStyle w:val="Hyperlink"/>
                                <w:rFonts w:ascii="Arial" w:hAnsi="Arial" w:cs="Arial"/>
                                <w:b/>
                                <w:w w:val="80"/>
                                <w:sz w:val="36"/>
                                <w:szCs w:val="36"/>
                              </w:rPr>
                            </w:pPr>
                            <w:r w:rsidRPr="000503DD">
                              <w:rPr>
                                <w:rStyle w:val="Hyperlink"/>
                                <w:rFonts w:ascii="Arial" w:hAnsi="Arial" w:cs="Arial"/>
                                <w:b/>
                                <w:sz w:val="36"/>
                                <w:szCs w:val="36"/>
                              </w:rPr>
                              <w:t xml:space="preserve">https://securecybergates.com/services </w:t>
                            </w:r>
                          </w:p>
                          <w:p w:rsidR="001003D9" w:rsidRPr="000503DD" w:rsidRDefault="00092CE8">
                            <w:pPr>
                              <w:rPr>
                                <w:rStyle w:val="Hyperlink"/>
                                <w:rFonts w:ascii="Arial" w:hAnsi="Arial" w:cs="Arial"/>
                                <w:b/>
                                <w:sz w:val="36"/>
                                <w:szCs w:val="36"/>
                              </w:rPr>
                            </w:pPr>
                            <w:hyperlink r:id="rId27" w:history="1">
                              <w:r w:rsidR="000503DD" w:rsidRPr="000503DD">
                                <w:rPr>
                                  <w:rStyle w:val="Hyperlink"/>
                                  <w:rFonts w:ascii="Arial" w:hAnsi="Arial" w:cs="Arial"/>
                                  <w:b/>
                                  <w:sz w:val="36"/>
                                  <w:szCs w:val="36"/>
                                </w:rPr>
                                <w:t>https://hackerone.com/crypto-khan</w:t>
                              </w:r>
                            </w:hyperlink>
                            <w:r w:rsidR="000503DD" w:rsidRPr="000503DD">
                              <w:rPr>
                                <w:rStyle w:val="Hyperlink"/>
                                <w:rFonts w:ascii="Arial" w:hAnsi="Arial" w:cs="Arial"/>
                                <w:b/>
                                <w:sz w:val="36"/>
                                <w:szCs w:val="36"/>
                              </w:rPr>
                              <w:t xml:space="preserve"> </w:t>
                            </w:r>
                          </w:p>
                          <w:p w:rsidR="001003D9" w:rsidRPr="000503DD" w:rsidRDefault="00092CE8">
                            <w:pPr>
                              <w:rPr>
                                <w:rStyle w:val="Hyperlink"/>
                                <w:rFonts w:ascii="Arial" w:hAnsi="Arial" w:cs="Arial"/>
                                <w:b/>
                                <w:sz w:val="36"/>
                                <w:szCs w:val="36"/>
                              </w:rPr>
                            </w:pPr>
                            <w:hyperlink r:id="rId28" w:history="1">
                              <w:r w:rsidR="000503DD" w:rsidRPr="000503DD">
                                <w:rPr>
                                  <w:rStyle w:val="Hyperlink"/>
                                  <w:rFonts w:ascii="Arial" w:hAnsi="Arial" w:cs="Arial"/>
                                  <w:b/>
                                  <w:sz w:val="36"/>
                                  <w:szCs w:val="36"/>
                                </w:rPr>
                                <w:t>https://x.com/securecybergate</w:t>
                              </w:r>
                            </w:hyperlink>
                            <w:r w:rsidR="000503DD" w:rsidRPr="000503DD">
                              <w:rPr>
                                <w:rStyle w:val="Hyperlink"/>
                                <w:rFonts w:ascii="Arial" w:hAnsi="Arial" w:cs="Arial"/>
                                <w:b/>
                                <w:sz w:val="36"/>
                                <w:szCs w:val="36"/>
                              </w:rPr>
                              <w:t xml:space="preserve"> </w:t>
                            </w:r>
                          </w:p>
                          <w:p w:rsidR="001003D9" w:rsidRPr="000503DD" w:rsidRDefault="00092CE8">
                            <w:pPr>
                              <w:rPr>
                                <w:rStyle w:val="Hyperlink"/>
                                <w:rFonts w:ascii="Arial" w:hAnsi="Arial" w:cs="Arial"/>
                                <w:b/>
                                <w:sz w:val="36"/>
                                <w:szCs w:val="36"/>
                              </w:rPr>
                            </w:pPr>
                            <w:hyperlink r:id="rId29">
                              <w:r w:rsidR="000503DD" w:rsidRPr="000503DD">
                                <w:rPr>
                                  <w:rStyle w:val="Hyperlink"/>
                                  <w:rFonts w:ascii="Arial" w:hAnsi="Arial" w:cs="Arial"/>
                                  <w:b/>
                                  <w:sz w:val="36"/>
                                  <w:szCs w:val="36"/>
                                </w:rPr>
                                <w:t>securecybergates@gmail.com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09.8pt;margin-top:478.7pt;width:561pt;height:161.3pt;z-index:251688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">
                <v:textbox>
                  <w:txbxContent>
                    <w:p w:rsidR="000503DD" w:rsidRPr="000503DD" w:rsidRDefault="0061546D">
                      <w:pPr>
                        <w:rPr>
                          <w:rStyle w:val="Hyperlink"/>
                          <w:rFonts w:ascii="Arial" w:hAnsi="Arial" w:cs="Arial"/>
                          <w:b/>
                          <w:sz w:val="36"/>
                          <w:szCs w:val="36"/>
                        </w:rPr>
                      </w:pPr>
                      <w:hyperlink r:id="rId30" w:history="1">
                        <w:r w:rsidR="000503DD" w:rsidRPr="000503DD">
                          <w:rPr>
                            <w:rStyle w:val="Hyperlink"/>
                            <w:rFonts w:ascii="Arial" w:hAnsi="Arial" w:cs="Arial"/>
                            <w:b/>
                            <w:sz w:val="36"/>
                            <w:szCs w:val="36"/>
                          </w:rPr>
                          <w:t>https://www.linkedin.com/in/aj57/</w:t>
                        </w:r>
                      </w:hyperlink>
                    </w:p>
                    <w:p w:rsidR="005E4D0C" w:rsidRDefault="0061546D">
                      <w:pPr>
                        <w:rPr>
                          <w:rStyle w:val="Hyperlink"/>
                          <w:rFonts w:ascii="Arial" w:hAnsi="Arial" w:cs="Arial"/>
                          <w:b/>
                          <w:sz w:val="36"/>
                          <w:szCs w:val="36"/>
                        </w:rPr>
                      </w:pPr>
                      <w:hyperlink r:id="rId31" w:history="1">
                        <w:r w:rsidR="000503DD" w:rsidRPr="000503DD">
                          <w:rPr>
                            <w:rStyle w:val="Hyperlink"/>
                            <w:rFonts w:ascii="Arial" w:hAnsi="Arial" w:cs="Arial"/>
                            <w:b/>
                            <w:sz w:val="36"/>
                            <w:szCs w:val="36"/>
                          </w:rPr>
                          <w:t>https://www.linkedin.com/company/securecybergates</w:t>
                        </w:r>
                      </w:hyperlink>
                    </w:p>
                    <w:p w:rsidR="000B29AF" w:rsidRPr="000B29AF" w:rsidRDefault="000B29AF">
                      <w:pPr>
                        <w:rPr>
                          <w:rStyle w:val="Hyperlink"/>
                          <w:rFonts w:ascii="Arial" w:hAnsi="Arial" w:cs="Arial"/>
                          <w:b/>
                          <w:sz w:val="36"/>
                          <w:szCs w:val="36"/>
                        </w:rPr>
                      </w:pPr>
                      <w:r w:rsidRPr="000B29AF">
                        <w:rPr>
                          <w:rStyle w:val="Hyperlink"/>
                          <w:rFonts w:ascii="Arial" w:hAnsi="Arial" w:cs="Arial"/>
                          <w:b/>
                          <w:sz w:val="36"/>
                          <w:szCs w:val="36"/>
                        </w:rPr>
                        <w:t>https://www.youtube.com/@SECURECYBERGATES</w:t>
                      </w:r>
                    </w:p>
                    <w:p w:rsidR="001003D9" w:rsidRPr="000503DD" w:rsidRDefault="000503DD">
                      <w:pPr>
                        <w:rPr>
                          <w:rStyle w:val="Hyperlink"/>
                          <w:rFonts w:ascii="Arial" w:hAnsi="Arial" w:cs="Arial"/>
                          <w:b/>
                          <w:w w:val="80"/>
                          <w:sz w:val="36"/>
                          <w:szCs w:val="36"/>
                        </w:rPr>
                      </w:pPr>
                      <w:r w:rsidRPr="000503DD">
                        <w:rPr>
                          <w:rStyle w:val="Hyperlink"/>
                          <w:rFonts w:ascii="Arial" w:hAnsi="Arial" w:cs="Arial"/>
                          <w:b/>
                          <w:sz w:val="36"/>
                          <w:szCs w:val="36"/>
                        </w:rPr>
                        <w:t xml:space="preserve">https://securecybergates.com/services </w:t>
                      </w:r>
                    </w:p>
                    <w:p w:rsidR="001003D9" w:rsidRPr="000503DD" w:rsidRDefault="0061546D">
                      <w:pPr>
                        <w:rPr>
                          <w:rStyle w:val="Hyperlink"/>
                          <w:rFonts w:ascii="Arial" w:hAnsi="Arial" w:cs="Arial"/>
                          <w:b/>
                          <w:sz w:val="36"/>
                          <w:szCs w:val="36"/>
                        </w:rPr>
                      </w:pPr>
                      <w:hyperlink r:id="rId32" w:history="1">
                        <w:r w:rsidR="000503DD" w:rsidRPr="000503DD">
                          <w:rPr>
                            <w:rStyle w:val="Hyperlink"/>
                            <w:rFonts w:ascii="Arial" w:hAnsi="Arial" w:cs="Arial"/>
                            <w:b/>
                            <w:sz w:val="36"/>
                            <w:szCs w:val="36"/>
                          </w:rPr>
                          <w:t>https://hackerone.com/crypto-khan</w:t>
                        </w:r>
                      </w:hyperlink>
                      <w:r w:rsidR="000503DD" w:rsidRPr="000503DD">
                        <w:rPr>
                          <w:rStyle w:val="Hyperlink"/>
                          <w:rFonts w:ascii="Arial" w:hAnsi="Arial" w:cs="Arial"/>
                          <w:b/>
                          <w:sz w:val="36"/>
                          <w:szCs w:val="36"/>
                        </w:rPr>
                        <w:t xml:space="preserve"> </w:t>
                      </w:r>
                    </w:p>
                    <w:p w:rsidR="001003D9" w:rsidRPr="000503DD" w:rsidRDefault="0061546D">
                      <w:pPr>
                        <w:rPr>
                          <w:rStyle w:val="Hyperlink"/>
                          <w:rFonts w:ascii="Arial" w:hAnsi="Arial" w:cs="Arial"/>
                          <w:b/>
                          <w:sz w:val="36"/>
                          <w:szCs w:val="36"/>
                        </w:rPr>
                      </w:pPr>
                      <w:hyperlink r:id="rId33" w:history="1">
                        <w:r w:rsidR="000503DD" w:rsidRPr="000503DD">
                          <w:rPr>
                            <w:rStyle w:val="Hyperlink"/>
                            <w:rFonts w:ascii="Arial" w:hAnsi="Arial" w:cs="Arial"/>
                            <w:b/>
                            <w:sz w:val="36"/>
                            <w:szCs w:val="36"/>
                          </w:rPr>
                          <w:t>https://x.com/securecybergate</w:t>
                        </w:r>
                      </w:hyperlink>
                      <w:r w:rsidR="000503DD" w:rsidRPr="000503DD">
                        <w:rPr>
                          <w:rStyle w:val="Hyperlink"/>
                          <w:rFonts w:ascii="Arial" w:hAnsi="Arial" w:cs="Arial"/>
                          <w:b/>
                          <w:sz w:val="36"/>
                          <w:szCs w:val="36"/>
                        </w:rPr>
                        <w:t xml:space="preserve"> </w:t>
                      </w:r>
                    </w:p>
                    <w:p w:rsidR="001003D9" w:rsidRPr="000503DD" w:rsidRDefault="0061546D">
                      <w:pPr>
                        <w:rPr>
                          <w:rStyle w:val="Hyperlink"/>
                          <w:rFonts w:ascii="Arial" w:hAnsi="Arial" w:cs="Arial"/>
                          <w:b/>
                          <w:sz w:val="36"/>
                          <w:szCs w:val="36"/>
                        </w:rPr>
                      </w:pPr>
                      <w:hyperlink r:id="rId34">
                        <w:r w:rsidR="000503DD" w:rsidRPr="000503DD">
                          <w:rPr>
                            <w:rStyle w:val="Hyperlink"/>
                            <w:rFonts w:ascii="Arial" w:hAnsi="Arial" w:cs="Arial"/>
                            <w:b/>
                            <w:sz w:val="36"/>
                            <w:szCs w:val="36"/>
                          </w:rPr>
                          <w:t>securecybergates@gmail.com</w:t>
                        </w:r>
                      </w:hyperlink>
                    </w:p>
                  </w:txbxContent>
                </v:textbox>
                <w10:wrap type="square" anchorx="margin"/>
              </v:shape>
            </w:pict>
          </mc:Fallback>
        </mc:AlternateContent>
      </w:r>
      <w:r w:rsidR="005D6011" w:rsidRPr="001003D9">
        <w:rPr>
          <w:noProof/>
          <w:sz w:val="92"/>
          <w:lang w:val="en-IN" w:eastAsia="en-IN"/>
        </w:rPr>
        <mc:AlternateContent>
          <mc:Choice Requires="wps">
            <w:drawing>
              <wp:anchor distT="45720" distB="45720" distL="114300" distR="114300" simplePos="0" relativeHeight="251671040" behindDoc="0" locked="0" layoutInCell="1" allowOverlap="1">
                <wp:simplePos x="0" y="0"/>
                <wp:positionH relativeFrom="column">
                  <wp:posOffset>-170815</wp:posOffset>
                </wp:positionH>
                <wp:positionV relativeFrom="paragraph">
                  <wp:posOffset>2414905</wp:posOffset>
                </wp:positionV>
                <wp:extent cx="7376160" cy="1404620"/>
                <wp:effectExtent l="0" t="0" r="15240" b="1270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6160" cy="1404620"/>
                        </a:xfrm>
                        <a:prstGeom prst="rect">
                          <a:avLst/>
                        </a:prstGeom>
                        <a:solidFill>
                          <a:srgbClr val="FFFFFF"/>
                        </a:solidFill>
                        <a:ln w="9525">
                          <a:solidFill>
                            <a:srgbClr val="000000"/>
                          </a:solidFill>
                          <a:miter lim="800000"/>
                          <a:headEnd/>
                          <a:tailEnd/>
                        </a:ln>
                      </wps:spPr>
                      <wps:txbx>
                        <w:txbxContent>
                          <w:p w:rsidR="001003D9" w:rsidRPr="001003D9" w:rsidRDefault="001003D9"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9"/>
                                <w:w w:val="80"/>
                                <w:sz w:val="56"/>
                              </w:rPr>
                              <w:t xml:space="preserve"> </w:t>
                            </w:r>
                            <w:r w:rsidRPr="001003D9">
                              <w:rPr>
                                <w:rFonts w:ascii="Arial Black" w:hAnsi="Arial Black"/>
                                <w:b/>
                                <w:spacing w:val="-4"/>
                                <w:w w:val="80"/>
                                <w:sz w:val="56"/>
                              </w:rPr>
                              <w:t>YOU!</w:t>
                            </w:r>
                          </w:p>
                          <w:p w:rsidR="001003D9" w:rsidRPr="001003D9" w:rsidRDefault="001003D9" w:rsidP="001003D9">
                            <w:pPr>
                              <w:spacing w:line="206" w:lineRule="auto"/>
                              <w:ind w:left="231"/>
                              <w:rPr>
                                <w:rFonts w:ascii="Arial Black" w:hAnsi="Arial Black"/>
                                <w:b/>
                                <w:sz w:val="56"/>
                              </w:rPr>
                            </w:pPr>
                            <w:r w:rsidRPr="001003D9">
                              <w:rPr>
                                <w:rFonts w:ascii="Arial Black" w:hAnsi="Arial Black"/>
                                <w:b/>
                                <w:w w:val="75"/>
                                <w:sz w:val="56"/>
                              </w:rPr>
                              <w:t xml:space="preserve">FOR </w:t>
                            </w:r>
                            <w:r w:rsidR="00121F49">
                              <w:rPr>
                                <w:rFonts w:ascii="Arial Black" w:hAnsi="Arial Black"/>
                                <w:b/>
                                <w:w w:val="75"/>
                                <w:sz w:val="56"/>
                              </w:rPr>
                              <w:t>CYBER-</w:t>
                            </w:r>
                            <w:r w:rsidRPr="001003D9">
                              <w:rPr>
                                <w:rFonts w:ascii="Arial Black" w:hAnsi="Arial Black"/>
                                <w:b/>
                                <w:w w:val="75"/>
                                <w:sz w:val="56"/>
                              </w:rPr>
                              <w:t>SECURITY RELATED UPDATES, KINDLY FOLLOW BELOW PAGES...</w:t>
                            </w:r>
                          </w:p>
                          <w:p w:rsidR="001003D9" w:rsidRPr="001003D9" w:rsidRDefault="001003D9">
                            <w:pPr>
                              <w:rPr>
                                <w:rFonts w:ascii="Arial Black" w:hAnsi="Arial Black"/>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1003D9" w:rsidRPr="001003D9" w:rsidRDefault="001003D9"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9"/>
                          <w:w w:val="80"/>
                          <w:sz w:val="56"/>
                        </w:rPr>
                        <w:t xml:space="preserve"> </w:t>
                      </w:r>
                      <w:r w:rsidRPr="001003D9">
                        <w:rPr>
                          <w:rFonts w:ascii="Arial Black" w:hAnsi="Arial Black"/>
                          <w:b/>
                          <w:spacing w:val="-4"/>
                          <w:w w:val="80"/>
                          <w:sz w:val="56"/>
                        </w:rPr>
                        <w:t>YOU!</w:t>
                      </w:r>
                    </w:p>
                    <w:p w:rsidR="001003D9" w:rsidRPr="001003D9" w:rsidRDefault="001003D9" w:rsidP="001003D9">
                      <w:pPr>
                        <w:spacing w:line="206" w:lineRule="auto"/>
                        <w:ind w:left="231"/>
                        <w:rPr>
                          <w:rFonts w:ascii="Arial Black" w:hAnsi="Arial Black"/>
                          <w:b/>
                          <w:sz w:val="56"/>
                        </w:rPr>
                      </w:pPr>
                      <w:r w:rsidRPr="001003D9">
                        <w:rPr>
                          <w:rFonts w:ascii="Arial Black" w:hAnsi="Arial Black"/>
                          <w:b/>
                          <w:w w:val="75"/>
                          <w:sz w:val="56"/>
                        </w:rPr>
                        <w:t xml:space="preserve">FOR </w:t>
                      </w:r>
                      <w:r w:rsidR="00121F49">
                        <w:rPr>
                          <w:rFonts w:ascii="Arial Black" w:hAnsi="Arial Black"/>
                          <w:b/>
                          <w:w w:val="75"/>
                          <w:sz w:val="56"/>
                        </w:rPr>
                        <w:t>CYBER-</w:t>
                      </w:r>
                      <w:r w:rsidRPr="001003D9">
                        <w:rPr>
                          <w:rFonts w:ascii="Arial Black" w:hAnsi="Arial Black"/>
                          <w:b/>
                          <w:w w:val="75"/>
                          <w:sz w:val="56"/>
                        </w:rPr>
                        <w:t>SECURITY RELATED UPDATES, KINDLY FOLLOW BELOW PAGES...</w:t>
                      </w:r>
                    </w:p>
                    <w:p w:rsidR="001003D9" w:rsidRPr="001003D9" w:rsidRDefault="001003D9">
                      <w:pPr>
                        <w:rPr>
                          <w:rFonts w:ascii="Arial Black" w:hAnsi="Arial Black"/>
                          <w:sz w:val="18"/>
                        </w:rPr>
                      </w:pPr>
                    </w:p>
                  </w:txbxContent>
                </v:textbox>
                <w10:wrap type="square"/>
              </v:shape>
            </w:pict>
          </mc:Fallback>
        </mc:AlternateContent>
      </w:r>
      <w:r w:rsidR="005D6011">
        <w:rPr>
          <w:rFonts w:ascii="Times New Roman"/>
          <w:b w:val="0"/>
          <w:noProof/>
          <w:sz w:val="17"/>
          <w:lang w:val="en-IN" w:eastAsia="en-IN"/>
        </w:rPr>
        <mc:AlternateContent>
          <mc:Choice Requires="wpg">
            <w:drawing>
              <wp:anchor distT="0" distB="0" distL="0" distR="0" simplePos="0" relativeHeight="251697664" behindDoc="0" locked="0" layoutInCell="1" allowOverlap="1" wp14:anchorId="0B125C51" wp14:editId="5A6C5003">
                <wp:simplePos x="0" y="0"/>
                <wp:positionH relativeFrom="page">
                  <wp:posOffset>1984</wp:posOffset>
                </wp:positionH>
                <wp:positionV relativeFrom="page">
                  <wp:posOffset>9456420</wp:posOffset>
                </wp:positionV>
                <wp:extent cx="7562850" cy="1218565"/>
                <wp:effectExtent l="0" t="0" r="0" b="571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218565"/>
                          <a:chOff x="0" y="0"/>
                          <a:chExt cx="7563041" cy="1328294"/>
                        </a:xfrm>
                      </wpg:grpSpPr>
                      <wps:wsp>
                        <wps:cNvPr id="60" name="Graphic 11"/>
                        <wps:cNvSpPr/>
                        <wps:spPr>
                          <a:xfrm>
                            <a:off x="0" y="481204"/>
                            <a:ext cx="7561580" cy="847090"/>
                          </a:xfrm>
                          <a:custGeom>
                            <a:avLst/>
                            <a:gdLst/>
                            <a:ahLst/>
                            <a:cxnLst/>
                            <a:rect l="l" t="t" r="r" b="b"/>
                            <a:pathLst>
                              <a:path w="7561580" h="847090">
                                <a:moveTo>
                                  <a:pt x="0" y="0"/>
                                </a:moveTo>
                                <a:lnTo>
                                  <a:pt x="7561084" y="0"/>
                                </a:lnTo>
                                <a:lnTo>
                                  <a:pt x="7561084" y="846982"/>
                                </a:lnTo>
                                <a:lnTo>
                                  <a:pt x="0" y="846982"/>
                                </a:lnTo>
                                <a:lnTo>
                                  <a:pt x="0" y="0"/>
                                </a:lnTo>
                                <a:close/>
                              </a:path>
                            </a:pathLst>
                          </a:custGeom>
                          <a:solidFill>
                            <a:srgbClr val="000A25"/>
                          </a:solidFill>
                        </wps:spPr>
                        <wps:bodyPr wrap="square" lIns="0" tIns="0" rIns="0" bIns="0" rtlCol="0">
                          <a:prstTxWarp prst="textNoShape">
                            <a:avLst/>
                          </a:prstTxWarp>
                          <a:noAutofit/>
                        </wps:bodyPr>
                      </wps:wsp>
                      <wps:wsp>
                        <wps:cNvPr id="61" name="Graphic 12"/>
                        <wps:cNvSpPr/>
                        <wps:spPr>
                          <a:xfrm>
                            <a:off x="0" y="481203"/>
                            <a:ext cx="3260090" cy="512445"/>
                          </a:xfrm>
                          <a:custGeom>
                            <a:avLst/>
                            <a:gdLst/>
                            <a:ahLst/>
                            <a:cxnLst/>
                            <a:rect l="l" t="t" r="r" b="b"/>
                            <a:pathLst>
                              <a:path w="3260090" h="512445">
                                <a:moveTo>
                                  <a:pt x="3260040" y="511919"/>
                                </a:moveTo>
                                <a:lnTo>
                                  <a:pt x="0" y="511919"/>
                                </a:lnTo>
                                <a:lnTo>
                                  <a:pt x="0" y="0"/>
                                </a:lnTo>
                                <a:lnTo>
                                  <a:pt x="3042219" y="0"/>
                                </a:lnTo>
                                <a:lnTo>
                                  <a:pt x="3260040" y="511919"/>
                                </a:lnTo>
                                <a:close/>
                              </a:path>
                            </a:pathLst>
                          </a:custGeom>
                          <a:solidFill>
                            <a:srgbClr val="000A25">
                              <a:alpha val="19999"/>
                            </a:srgbClr>
                          </a:solidFill>
                        </wps:spPr>
                        <wps:bodyPr wrap="square" lIns="0" tIns="0" rIns="0" bIns="0" rtlCol="0">
                          <a:prstTxWarp prst="textNoShape">
                            <a:avLst/>
                          </a:prstTxWarp>
                          <a:noAutofit/>
                        </wps:bodyPr>
                      </wps:wsp>
                      <wps:wsp>
                        <wps:cNvPr id="62" name="Graphic 13"/>
                        <wps:cNvSpPr/>
                        <wps:spPr>
                          <a:xfrm>
                            <a:off x="0" y="0"/>
                            <a:ext cx="3214370" cy="962660"/>
                          </a:xfrm>
                          <a:custGeom>
                            <a:avLst/>
                            <a:gdLst/>
                            <a:ahLst/>
                            <a:cxnLst/>
                            <a:rect l="l" t="t" r="r" b="b"/>
                            <a:pathLst>
                              <a:path w="3214370" h="962660">
                                <a:moveTo>
                                  <a:pt x="3213968" y="962407"/>
                                </a:moveTo>
                                <a:lnTo>
                                  <a:pt x="0" y="962407"/>
                                </a:lnTo>
                                <a:lnTo>
                                  <a:pt x="0" y="0"/>
                                </a:lnTo>
                                <a:lnTo>
                                  <a:pt x="2804432" y="0"/>
                                </a:lnTo>
                                <a:lnTo>
                                  <a:pt x="3213968" y="962407"/>
                                </a:lnTo>
                                <a:close/>
                              </a:path>
                            </a:pathLst>
                          </a:custGeom>
                          <a:solidFill>
                            <a:srgbClr val="04FF6F"/>
                          </a:solidFill>
                        </wps:spPr>
                        <wps:bodyPr wrap="square" lIns="0" tIns="0" rIns="0" bIns="0" rtlCol="0">
                          <a:prstTxWarp prst="textNoShape">
                            <a:avLst/>
                          </a:prstTxWarp>
                          <a:noAutofit/>
                        </wps:bodyPr>
                      </wps:wsp>
                      <wps:wsp>
                        <wps:cNvPr id="63" name="Graphic 14"/>
                        <wps:cNvSpPr/>
                        <wps:spPr>
                          <a:xfrm>
                            <a:off x="0" y="71668"/>
                            <a:ext cx="2859405" cy="56515"/>
                          </a:xfrm>
                          <a:custGeom>
                            <a:avLst/>
                            <a:gdLst/>
                            <a:ahLst/>
                            <a:cxnLst/>
                            <a:rect l="l" t="t" r="r" b="b"/>
                            <a:pathLst>
                              <a:path w="2859405" h="56515">
                                <a:moveTo>
                                  <a:pt x="2858901" y="56311"/>
                                </a:moveTo>
                                <a:lnTo>
                                  <a:pt x="0" y="56311"/>
                                </a:lnTo>
                                <a:lnTo>
                                  <a:pt x="0" y="0"/>
                                </a:lnTo>
                                <a:lnTo>
                                  <a:pt x="2834917" y="0"/>
                                </a:lnTo>
                                <a:lnTo>
                                  <a:pt x="2858901" y="56311"/>
                                </a:lnTo>
                                <a:close/>
                              </a:path>
                            </a:pathLst>
                          </a:custGeom>
                          <a:solidFill>
                            <a:srgbClr val="000000"/>
                          </a:solidFill>
                        </wps:spPr>
                        <wps:bodyPr wrap="square" lIns="0" tIns="0" rIns="0" bIns="0" rtlCol="0">
                          <a:prstTxWarp prst="textNoShape">
                            <a:avLst/>
                          </a:prstTxWarp>
                          <a:noAutofit/>
                        </wps:bodyPr>
                      </wps:wsp>
                      <wps:wsp>
                        <wps:cNvPr id="192" name="Graphic 15"/>
                        <wps:cNvSpPr/>
                        <wps:spPr>
                          <a:xfrm>
                            <a:off x="4452811" y="1213247"/>
                            <a:ext cx="3110230" cy="79375"/>
                          </a:xfrm>
                          <a:custGeom>
                            <a:avLst/>
                            <a:gdLst/>
                            <a:ahLst/>
                            <a:cxnLst/>
                            <a:rect l="l" t="t" r="r" b="b"/>
                            <a:pathLst>
                              <a:path w="3110230" h="79375">
                                <a:moveTo>
                                  <a:pt x="3109908" y="79347"/>
                                </a:moveTo>
                                <a:lnTo>
                                  <a:pt x="34412" y="79346"/>
                                </a:lnTo>
                                <a:lnTo>
                                  <a:pt x="1006" y="49994"/>
                                </a:lnTo>
                                <a:lnTo>
                                  <a:pt x="0" y="44934"/>
                                </a:lnTo>
                                <a:lnTo>
                                  <a:pt x="0" y="34412"/>
                                </a:lnTo>
                                <a:lnTo>
                                  <a:pt x="29352" y="1006"/>
                                </a:lnTo>
                                <a:lnTo>
                                  <a:pt x="34412" y="0"/>
                                </a:lnTo>
                                <a:lnTo>
                                  <a:pt x="39673" y="0"/>
                                </a:lnTo>
                                <a:lnTo>
                                  <a:pt x="3109908" y="0"/>
                                </a:lnTo>
                                <a:lnTo>
                                  <a:pt x="3109908" y="79347"/>
                                </a:lnTo>
                                <a:close/>
                              </a:path>
                            </a:pathLst>
                          </a:custGeom>
                          <a:solidFill>
                            <a:srgbClr val="04FF6F"/>
                          </a:solidFill>
                        </wps:spPr>
                        <wps:bodyPr wrap="square" lIns="0" tIns="0" rIns="0" bIns="0" rtlCol="0">
                          <a:prstTxWarp prst="textNoShape">
                            <a:avLst/>
                          </a:prstTxWarp>
                          <a:noAutofit/>
                        </wps:bodyPr>
                      </wps:wsp>
                      <pic:pic xmlns:pic="http://schemas.openxmlformats.org/drawingml/2006/picture">
                        <pic:nvPicPr>
                          <pic:cNvPr id="193" name="Image 17"/>
                          <pic:cNvPicPr/>
                        </pic:nvPicPr>
                        <pic:blipFill>
                          <a:blip r:embed="rId10" cstate="print"/>
                          <a:stretch>
                            <a:fillRect/>
                          </a:stretch>
                        </pic:blipFill>
                        <pic:spPr>
                          <a:xfrm>
                            <a:off x="6053218" y="515953"/>
                            <a:ext cx="1504949" cy="647699"/>
                          </a:xfrm>
                          <a:prstGeom prst="rect">
                            <a:avLst/>
                          </a:prstGeom>
                        </pic:spPr>
                      </pic:pic>
                    </wpg:wgp>
                  </a:graphicData>
                </a:graphic>
                <wp14:sizeRelV relativeFrom="margin">
                  <wp14:pctHeight>0</wp14:pctHeight>
                </wp14:sizeRelV>
              </wp:anchor>
            </w:drawing>
          </mc:Choice>
          <mc:Fallback>
            <w:pict>
              <v:group w14:anchorId="362EFAE4" id="Group 59" o:spid="_x0000_s1026"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24" o:title=""/>
                </v:shape>
                <w10:wrap anchorx="page" anchory="page"/>
              </v:group>
            </w:pict>
          </mc:Fallback>
        </mc:AlternateContent>
      </w:r>
    </w:p>
    <w:p w:rsidR="0000254B" w:rsidRPr="005D6011" w:rsidRDefault="0000254B" w:rsidP="005D6011">
      <w:pPr>
        <w:tabs>
          <w:tab w:val="left" w:pos="7956"/>
        </w:tabs>
      </w:pPr>
    </w:p>
    <w:sectPr w:rsidR="0000254B" w:rsidRPr="005D6011" w:rsidSect="007612F9">
      <w:pgSz w:w="11910" w:h="16840"/>
      <w:pgMar w:top="1531" w:right="425" w:bottom="280" w:left="425" w:header="720" w:footer="720" w:gutter="0"/>
      <w:pgBorders w:offsetFrom="page">
        <w:top w:val="single" w:sz="36" w:space="1" w:color="auto"/>
        <w:left w:val="single" w:sz="36" w:space="1" w:color="auto"/>
        <w:bottom w:val="single" w:sz="36" w:space="1" w:color="auto"/>
        <w:right w:val="single" w:sz="36" w:space="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CE8" w:rsidRDefault="00092CE8" w:rsidP="00405841">
      <w:r>
        <w:separator/>
      </w:r>
    </w:p>
  </w:endnote>
  <w:endnote w:type="continuationSeparator" w:id="0">
    <w:p w:rsidR="00092CE8" w:rsidRDefault="00092CE8"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AE" w:rsidRDefault="00092CE8" w:rsidP="004D5EEF">
    <w:pPr>
      <w:pStyle w:val="Header"/>
    </w:pPr>
    <w:hyperlink r:id="rId1" w:history="1">
      <w:r w:rsidR="008D47B3" w:rsidRPr="003268EE">
        <w:rPr>
          <w:rStyle w:val="Hyperlink"/>
        </w:rPr>
        <w:t>https://securecybergates.com/</w:t>
      </w:r>
    </w:hyperlink>
    <w:r w:rsidR="008D47B3">
      <w:t xml:space="preserve">            </w:t>
    </w:r>
    <w:r w:rsidR="004D5EEF">
      <w:t xml:space="preserve">                                 </w:t>
    </w:r>
    <w:r w:rsidR="008D47B3">
      <w:t xml:space="preserve">   </w:t>
    </w:r>
    <w:hyperlink r:id="rId2" w:history="1">
      <w:r w:rsidR="004D5EEF" w:rsidRPr="003268EE">
        <w:rPr>
          <w:rStyle w:val="Hyperlink"/>
        </w:rPr>
        <w:t>https://www.linkedin.com/in/aj57/</w:t>
      </w:r>
    </w:hyperlink>
    <w:r w:rsidR="004D5EEF">
      <w:t xml:space="preserve"> </w:t>
    </w:r>
    <w:r w:rsidR="008D47B3">
      <w:t xml:space="preserve">                                               </w:t>
    </w:r>
  </w:p>
  <w:p w:rsidR="003E12AE" w:rsidRDefault="003E1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CE8" w:rsidRDefault="00092CE8" w:rsidP="00405841">
      <w:r>
        <w:separator/>
      </w:r>
    </w:p>
  </w:footnote>
  <w:footnote w:type="continuationSeparator" w:id="0">
    <w:p w:rsidR="00092CE8" w:rsidRDefault="00092CE8"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19" w:rsidRDefault="00092CE8"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1E3919">
      <w:rPr>
        <w:noProof/>
        <w:lang w:val="en-IN" w:eastAsia="en-IN"/>
      </w:rPr>
      <w:drawing>
        <wp:anchor distT="0" distB="0" distL="114300" distR="114300" simplePos="0" relativeHeight="251657216" behindDoc="0" locked="0" layoutInCell="1" allowOverlap="1" wp14:anchorId="5D48A981" wp14:editId="479B98B9">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9D2"/>
    <w:multiLevelType w:val="multilevel"/>
    <w:tmpl w:val="1BD87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806BF"/>
    <w:multiLevelType w:val="multilevel"/>
    <w:tmpl w:val="EDB61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2856C0"/>
    <w:multiLevelType w:val="multilevel"/>
    <w:tmpl w:val="73EEE8D4"/>
    <w:lvl w:ilvl="0">
      <w:numFmt w:val="bullet"/>
      <w:lvlText w:val="●"/>
      <w:lvlJc w:val="left"/>
      <w:pPr>
        <w:ind w:left="825" w:hanging="360"/>
      </w:pPr>
      <w:rPr>
        <w:rFonts w:ascii="Arial" w:eastAsia="Arial" w:hAnsi="Arial" w:cs="Arial"/>
        <w:sz w:val="20"/>
        <w:szCs w:val="20"/>
      </w:rPr>
    </w:lvl>
    <w:lvl w:ilvl="1">
      <w:numFmt w:val="bullet"/>
      <w:lvlText w:val="•"/>
      <w:lvlJc w:val="left"/>
      <w:pPr>
        <w:ind w:left="1122" w:hanging="360"/>
      </w:pPr>
    </w:lvl>
    <w:lvl w:ilvl="2">
      <w:numFmt w:val="bullet"/>
      <w:lvlText w:val="•"/>
      <w:lvlJc w:val="left"/>
      <w:pPr>
        <w:ind w:left="1424"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2" w:hanging="360"/>
      </w:pPr>
    </w:lvl>
    <w:lvl w:ilvl="7">
      <w:numFmt w:val="bullet"/>
      <w:lvlText w:val="•"/>
      <w:lvlJc w:val="left"/>
      <w:pPr>
        <w:ind w:left="2934" w:hanging="360"/>
      </w:pPr>
    </w:lvl>
    <w:lvl w:ilvl="8">
      <w:numFmt w:val="bullet"/>
      <w:lvlText w:val="•"/>
      <w:lvlJc w:val="left"/>
      <w:pPr>
        <w:ind w:left="3236" w:hanging="360"/>
      </w:pPr>
    </w:lvl>
  </w:abstractNum>
  <w:abstractNum w:abstractNumId="3" w15:restartNumberingAfterBreak="0">
    <w:nsid w:val="0941292A"/>
    <w:multiLevelType w:val="multilevel"/>
    <w:tmpl w:val="AFD61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BA5695"/>
    <w:multiLevelType w:val="multilevel"/>
    <w:tmpl w:val="937A3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D62C21"/>
    <w:multiLevelType w:val="multilevel"/>
    <w:tmpl w:val="545CE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1B0EDC"/>
    <w:multiLevelType w:val="multilevel"/>
    <w:tmpl w:val="6860A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4B2627"/>
    <w:multiLevelType w:val="multilevel"/>
    <w:tmpl w:val="E2A21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DF7D65"/>
    <w:multiLevelType w:val="multilevel"/>
    <w:tmpl w:val="D2BE5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8A6F1D"/>
    <w:multiLevelType w:val="multilevel"/>
    <w:tmpl w:val="D4E86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4D1514"/>
    <w:multiLevelType w:val="multilevel"/>
    <w:tmpl w:val="A586A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B4473A"/>
    <w:multiLevelType w:val="multilevel"/>
    <w:tmpl w:val="62166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12176B"/>
    <w:multiLevelType w:val="multilevel"/>
    <w:tmpl w:val="38964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D769EC"/>
    <w:multiLevelType w:val="multilevel"/>
    <w:tmpl w:val="AC329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044580A"/>
    <w:multiLevelType w:val="multilevel"/>
    <w:tmpl w:val="84682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1CF00A3"/>
    <w:multiLevelType w:val="multilevel"/>
    <w:tmpl w:val="1DC8C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A7434F1"/>
    <w:multiLevelType w:val="multilevel"/>
    <w:tmpl w:val="5F1403F0"/>
    <w:lvl w:ilvl="0">
      <w:numFmt w:val="bullet"/>
      <w:lvlText w:val="●"/>
      <w:lvlJc w:val="left"/>
      <w:pPr>
        <w:ind w:left="825" w:hanging="360"/>
      </w:pPr>
      <w:rPr>
        <w:rFonts w:ascii="Arial" w:eastAsia="Arial" w:hAnsi="Arial" w:cs="Arial"/>
        <w:sz w:val="20"/>
        <w:szCs w:val="20"/>
      </w:rPr>
    </w:lvl>
    <w:lvl w:ilvl="1">
      <w:numFmt w:val="bullet"/>
      <w:lvlText w:val="•"/>
      <w:lvlJc w:val="left"/>
      <w:pPr>
        <w:ind w:left="1122" w:hanging="360"/>
      </w:pPr>
    </w:lvl>
    <w:lvl w:ilvl="2">
      <w:numFmt w:val="bullet"/>
      <w:lvlText w:val="•"/>
      <w:lvlJc w:val="left"/>
      <w:pPr>
        <w:ind w:left="1424"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2" w:hanging="360"/>
      </w:pPr>
    </w:lvl>
    <w:lvl w:ilvl="7">
      <w:numFmt w:val="bullet"/>
      <w:lvlText w:val="•"/>
      <w:lvlJc w:val="left"/>
      <w:pPr>
        <w:ind w:left="2934" w:hanging="360"/>
      </w:pPr>
    </w:lvl>
    <w:lvl w:ilvl="8">
      <w:numFmt w:val="bullet"/>
      <w:lvlText w:val="•"/>
      <w:lvlJc w:val="left"/>
      <w:pPr>
        <w:ind w:left="3236" w:hanging="360"/>
      </w:pPr>
    </w:lvl>
  </w:abstractNum>
  <w:abstractNum w:abstractNumId="17" w15:restartNumberingAfterBreak="0">
    <w:nsid w:val="6C3B623D"/>
    <w:multiLevelType w:val="multilevel"/>
    <w:tmpl w:val="F2345B7C"/>
    <w:lvl w:ilvl="0">
      <w:numFmt w:val="bullet"/>
      <w:lvlText w:val="●"/>
      <w:lvlJc w:val="left"/>
      <w:pPr>
        <w:ind w:left="825" w:hanging="360"/>
      </w:pPr>
      <w:rPr>
        <w:rFonts w:ascii="Arial" w:eastAsia="Arial" w:hAnsi="Arial" w:cs="Arial"/>
        <w:sz w:val="20"/>
        <w:szCs w:val="20"/>
      </w:rPr>
    </w:lvl>
    <w:lvl w:ilvl="1">
      <w:numFmt w:val="bullet"/>
      <w:lvlText w:val="•"/>
      <w:lvlJc w:val="left"/>
      <w:pPr>
        <w:ind w:left="1122" w:hanging="360"/>
      </w:pPr>
    </w:lvl>
    <w:lvl w:ilvl="2">
      <w:numFmt w:val="bullet"/>
      <w:lvlText w:val="•"/>
      <w:lvlJc w:val="left"/>
      <w:pPr>
        <w:ind w:left="1424" w:hanging="360"/>
      </w:pPr>
    </w:lvl>
    <w:lvl w:ilvl="3">
      <w:numFmt w:val="bullet"/>
      <w:lvlText w:val="•"/>
      <w:lvlJc w:val="left"/>
      <w:pPr>
        <w:ind w:left="1726" w:hanging="360"/>
      </w:pPr>
    </w:lvl>
    <w:lvl w:ilvl="4">
      <w:numFmt w:val="bullet"/>
      <w:lvlText w:val="•"/>
      <w:lvlJc w:val="left"/>
      <w:pPr>
        <w:ind w:left="2028" w:hanging="360"/>
      </w:pPr>
    </w:lvl>
    <w:lvl w:ilvl="5">
      <w:numFmt w:val="bullet"/>
      <w:lvlText w:val="•"/>
      <w:lvlJc w:val="left"/>
      <w:pPr>
        <w:ind w:left="2330" w:hanging="360"/>
      </w:pPr>
    </w:lvl>
    <w:lvl w:ilvl="6">
      <w:numFmt w:val="bullet"/>
      <w:lvlText w:val="•"/>
      <w:lvlJc w:val="left"/>
      <w:pPr>
        <w:ind w:left="2632" w:hanging="360"/>
      </w:pPr>
    </w:lvl>
    <w:lvl w:ilvl="7">
      <w:numFmt w:val="bullet"/>
      <w:lvlText w:val="•"/>
      <w:lvlJc w:val="left"/>
      <w:pPr>
        <w:ind w:left="2934" w:hanging="360"/>
      </w:pPr>
    </w:lvl>
    <w:lvl w:ilvl="8">
      <w:numFmt w:val="bullet"/>
      <w:lvlText w:val="•"/>
      <w:lvlJc w:val="left"/>
      <w:pPr>
        <w:ind w:left="3236" w:hanging="360"/>
      </w:pPr>
    </w:lvl>
  </w:abstractNum>
  <w:abstractNum w:abstractNumId="18" w15:restartNumberingAfterBreak="0">
    <w:nsid w:val="78C56EB4"/>
    <w:multiLevelType w:val="multilevel"/>
    <w:tmpl w:val="59160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8"/>
  </w:num>
  <w:num w:numId="3">
    <w:abstractNumId w:val="2"/>
  </w:num>
  <w:num w:numId="4">
    <w:abstractNumId w:val="15"/>
  </w:num>
  <w:num w:numId="5">
    <w:abstractNumId w:val="7"/>
  </w:num>
  <w:num w:numId="6">
    <w:abstractNumId w:val="0"/>
  </w:num>
  <w:num w:numId="7">
    <w:abstractNumId w:val="10"/>
  </w:num>
  <w:num w:numId="8">
    <w:abstractNumId w:val="16"/>
  </w:num>
  <w:num w:numId="9">
    <w:abstractNumId w:val="1"/>
  </w:num>
  <w:num w:numId="10">
    <w:abstractNumId w:val="6"/>
  </w:num>
  <w:num w:numId="11">
    <w:abstractNumId w:val="18"/>
  </w:num>
  <w:num w:numId="12">
    <w:abstractNumId w:val="11"/>
  </w:num>
  <w:num w:numId="13">
    <w:abstractNumId w:val="12"/>
  </w:num>
  <w:num w:numId="14">
    <w:abstractNumId w:val="4"/>
  </w:num>
  <w:num w:numId="15">
    <w:abstractNumId w:val="14"/>
  </w:num>
  <w:num w:numId="16">
    <w:abstractNumId w:val="9"/>
  </w:num>
  <w:num w:numId="17">
    <w:abstractNumId w:val="17"/>
  </w:num>
  <w:num w:numId="18">
    <w:abstractNumId w:val="13"/>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4B"/>
    <w:rsid w:val="0000254B"/>
    <w:rsid w:val="000167F8"/>
    <w:rsid w:val="0002087E"/>
    <w:rsid w:val="000250C8"/>
    <w:rsid w:val="000255EE"/>
    <w:rsid w:val="0004044A"/>
    <w:rsid w:val="0005036B"/>
    <w:rsid w:val="000503DD"/>
    <w:rsid w:val="000611AE"/>
    <w:rsid w:val="00073769"/>
    <w:rsid w:val="00085E9A"/>
    <w:rsid w:val="00092CE8"/>
    <w:rsid w:val="000A1AD8"/>
    <w:rsid w:val="000A330D"/>
    <w:rsid w:val="000B29AF"/>
    <w:rsid w:val="000C0B15"/>
    <w:rsid w:val="000C411E"/>
    <w:rsid w:val="000F0300"/>
    <w:rsid w:val="000F0348"/>
    <w:rsid w:val="000F384C"/>
    <w:rsid w:val="000F4BB1"/>
    <w:rsid w:val="001003D9"/>
    <w:rsid w:val="00106C80"/>
    <w:rsid w:val="00111801"/>
    <w:rsid w:val="00121F49"/>
    <w:rsid w:val="00135A18"/>
    <w:rsid w:val="00142B93"/>
    <w:rsid w:val="00163347"/>
    <w:rsid w:val="0016361E"/>
    <w:rsid w:val="00164CB0"/>
    <w:rsid w:val="00166F7B"/>
    <w:rsid w:val="00176150"/>
    <w:rsid w:val="001773B5"/>
    <w:rsid w:val="00186AE8"/>
    <w:rsid w:val="0019561A"/>
    <w:rsid w:val="001A43DB"/>
    <w:rsid w:val="001B284E"/>
    <w:rsid w:val="001B676C"/>
    <w:rsid w:val="001C3E2E"/>
    <w:rsid w:val="001D2976"/>
    <w:rsid w:val="001D5840"/>
    <w:rsid w:val="001E3919"/>
    <w:rsid w:val="001F081B"/>
    <w:rsid w:val="001F4BA9"/>
    <w:rsid w:val="001F5E47"/>
    <w:rsid w:val="001F63E6"/>
    <w:rsid w:val="001F752F"/>
    <w:rsid w:val="00202114"/>
    <w:rsid w:val="002125BD"/>
    <w:rsid w:val="00216EEB"/>
    <w:rsid w:val="00225322"/>
    <w:rsid w:val="00236B8D"/>
    <w:rsid w:val="002617D2"/>
    <w:rsid w:val="00271C87"/>
    <w:rsid w:val="00274C65"/>
    <w:rsid w:val="002808DF"/>
    <w:rsid w:val="00281FBC"/>
    <w:rsid w:val="00282695"/>
    <w:rsid w:val="002835E1"/>
    <w:rsid w:val="002A012C"/>
    <w:rsid w:val="002A227C"/>
    <w:rsid w:val="002C3DBF"/>
    <w:rsid w:val="002C5749"/>
    <w:rsid w:val="002D1417"/>
    <w:rsid w:val="002E1842"/>
    <w:rsid w:val="002E6544"/>
    <w:rsid w:val="003030D0"/>
    <w:rsid w:val="00307165"/>
    <w:rsid w:val="00315AB9"/>
    <w:rsid w:val="00315F93"/>
    <w:rsid w:val="00323ED5"/>
    <w:rsid w:val="00333724"/>
    <w:rsid w:val="00343255"/>
    <w:rsid w:val="003448CD"/>
    <w:rsid w:val="003502E3"/>
    <w:rsid w:val="003551C0"/>
    <w:rsid w:val="00370FDD"/>
    <w:rsid w:val="00397612"/>
    <w:rsid w:val="003A67CA"/>
    <w:rsid w:val="003C5536"/>
    <w:rsid w:val="003D3D80"/>
    <w:rsid w:val="003D5044"/>
    <w:rsid w:val="003E12AE"/>
    <w:rsid w:val="003E2BCA"/>
    <w:rsid w:val="003E5068"/>
    <w:rsid w:val="0040202F"/>
    <w:rsid w:val="00405841"/>
    <w:rsid w:val="00405E32"/>
    <w:rsid w:val="00406BCA"/>
    <w:rsid w:val="0041625F"/>
    <w:rsid w:val="00416D87"/>
    <w:rsid w:val="0042383A"/>
    <w:rsid w:val="00431358"/>
    <w:rsid w:val="004323C5"/>
    <w:rsid w:val="00433E1E"/>
    <w:rsid w:val="00445271"/>
    <w:rsid w:val="00463834"/>
    <w:rsid w:val="0046411B"/>
    <w:rsid w:val="004659C6"/>
    <w:rsid w:val="00471631"/>
    <w:rsid w:val="004B4145"/>
    <w:rsid w:val="004C287B"/>
    <w:rsid w:val="004C5121"/>
    <w:rsid w:val="004C6B33"/>
    <w:rsid w:val="004D4BA6"/>
    <w:rsid w:val="004D5169"/>
    <w:rsid w:val="004D5EEF"/>
    <w:rsid w:val="004E0F18"/>
    <w:rsid w:val="004E4A4A"/>
    <w:rsid w:val="004E4A79"/>
    <w:rsid w:val="004F129E"/>
    <w:rsid w:val="004F7D40"/>
    <w:rsid w:val="00516B6C"/>
    <w:rsid w:val="00533A9F"/>
    <w:rsid w:val="005459BA"/>
    <w:rsid w:val="00557168"/>
    <w:rsid w:val="0055787A"/>
    <w:rsid w:val="0056080B"/>
    <w:rsid w:val="00565A36"/>
    <w:rsid w:val="005709B3"/>
    <w:rsid w:val="005724C6"/>
    <w:rsid w:val="00574213"/>
    <w:rsid w:val="0058291C"/>
    <w:rsid w:val="00592386"/>
    <w:rsid w:val="0059550B"/>
    <w:rsid w:val="005A7C03"/>
    <w:rsid w:val="005B0AD8"/>
    <w:rsid w:val="005B1D17"/>
    <w:rsid w:val="005C7871"/>
    <w:rsid w:val="005D6011"/>
    <w:rsid w:val="005E4D0C"/>
    <w:rsid w:val="005F7801"/>
    <w:rsid w:val="00604106"/>
    <w:rsid w:val="00605991"/>
    <w:rsid w:val="006101B6"/>
    <w:rsid w:val="006135C7"/>
    <w:rsid w:val="0061546D"/>
    <w:rsid w:val="00616F1A"/>
    <w:rsid w:val="00620076"/>
    <w:rsid w:val="00623562"/>
    <w:rsid w:val="00630BBE"/>
    <w:rsid w:val="00630EA6"/>
    <w:rsid w:val="00631E24"/>
    <w:rsid w:val="00636CB9"/>
    <w:rsid w:val="0064114F"/>
    <w:rsid w:val="00673BEC"/>
    <w:rsid w:val="006753B7"/>
    <w:rsid w:val="00676BF5"/>
    <w:rsid w:val="00690280"/>
    <w:rsid w:val="006B2DEC"/>
    <w:rsid w:val="006C4896"/>
    <w:rsid w:val="006D6E5C"/>
    <w:rsid w:val="006F024A"/>
    <w:rsid w:val="006F1466"/>
    <w:rsid w:val="006F2FA6"/>
    <w:rsid w:val="006F311B"/>
    <w:rsid w:val="006F7909"/>
    <w:rsid w:val="0070783B"/>
    <w:rsid w:val="00710ABF"/>
    <w:rsid w:val="00717BD7"/>
    <w:rsid w:val="007226E4"/>
    <w:rsid w:val="00724662"/>
    <w:rsid w:val="007252E7"/>
    <w:rsid w:val="00736B7A"/>
    <w:rsid w:val="0074571F"/>
    <w:rsid w:val="007556BE"/>
    <w:rsid w:val="007566C3"/>
    <w:rsid w:val="007612F9"/>
    <w:rsid w:val="00771A24"/>
    <w:rsid w:val="007818CD"/>
    <w:rsid w:val="007865C7"/>
    <w:rsid w:val="00790B8A"/>
    <w:rsid w:val="0079747C"/>
    <w:rsid w:val="007A3EE9"/>
    <w:rsid w:val="007A6F44"/>
    <w:rsid w:val="007B1BCA"/>
    <w:rsid w:val="007F18D9"/>
    <w:rsid w:val="007F29E9"/>
    <w:rsid w:val="007F2AF6"/>
    <w:rsid w:val="00803E6B"/>
    <w:rsid w:val="008214FD"/>
    <w:rsid w:val="00823304"/>
    <w:rsid w:val="008263B8"/>
    <w:rsid w:val="00831954"/>
    <w:rsid w:val="00834042"/>
    <w:rsid w:val="008442C2"/>
    <w:rsid w:val="00852245"/>
    <w:rsid w:val="00864EF6"/>
    <w:rsid w:val="00866A1E"/>
    <w:rsid w:val="00871E45"/>
    <w:rsid w:val="00875A80"/>
    <w:rsid w:val="00892892"/>
    <w:rsid w:val="008A1113"/>
    <w:rsid w:val="008A2795"/>
    <w:rsid w:val="008A51C7"/>
    <w:rsid w:val="008C20B0"/>
    <w:rsid w:val="008C390C"/>
    <w:rsid w:val="008D47B3"/>
    <w:rsid w:val="008D5AB3"/>
    <w:rsid w:val="00906A97"/>
    <w:rsid w:val="009137C7"/>
    <w:rsid w:val="00913F16"/>
    <w:rsid w:val="0092045F"/>
    <w:rsid w:val="00920507"/>
    <w:rsid w:val="0094115D"/>
    <w:rsid w:val="009602C2"/>
    <w:rsid w:val="009A1FAF"/>
    <w:rsid w:val="009A349F"/>
    <w:rsid w:val="009B7C49"/>
    <w:rsid w:val="009C341F"/>
    <w:rsid w:val="009C59CE"/>
    <w:rsid w:val="009E12B3"/>
    <w:rsid w:val="009E180A"/>
    <w:rsid w:val="009E2E98"/>
    <w:rsid w:val="009F3686"/>
    <w:rsid w:val="009F391F"/>
    <w:rsid w:val="009F3F0C"/>
    <w:rsid w:val="00A02280"/>
    <w:rsid w:val="00A04F5E"/>
    <w:rsid w:val="00A14560"/>
    <w:rsid w:val="00A21D77"/>
    <w:rsid w:val="00A2529C"/>
    <w:rsid w:val="00A404DD"/>
    <w:rsid w:val="00A4231C"/>
    <w:rsid w:val="00A46CD4"/>
    <w:rsid w:val="00A477E7"/>
    <w:rsid w:val="00A538EC"/>
    <w:rsid w:val="00A65E57"/>
    <w:rsid w:val="00A7689E"/>
    <w:rsid w:val="00A77CDB"/>
    <w:rsid w:val="00A82740"/>
    <w:rsid w:val="00AA69DC"/>
    <w:rsid w:val="00AA76DF"/>
    <w:rsid w:val="00AB6FE0"/>
    <w:rsid w:val="00AE1729"/>
    <w:rsid w:val="00AE2B89"/>
    <w:rsid w:val="00AE2E93"/>
    <w:rsid w:val="00AF0E86"/>
    <w:rsid w:val="00B01D26"/>
    <w:rsid w:val="00B1038D"/>
    <w:rsid w:val="00B3570D"/>
    <w:rsid w:val="00B76752"/>
    <w:rsid w:val="00BB4E63"/>
    <w:rsid w:val="00BC0B67"/>
    <w:rsid w:val="00BC1854"/>
    <w:rsid w:val="00BC2691"/>
    <w:rsid w:val="00BE7076"/>
    <w:rsid w:val="00C17A45"/>
    <w:rsid w:val="00C2236F"/>
    <w:rsid w:val="00C403C0"/>
    <w:rsid w:val="00C41932"/>
    <w:rsid w:val="00C422A9"/>
    <w:rsid w:val="00C53C05"/>
    <w:rsid w:val="00C652F6"/>
    <w:rsid w:val="00C70928"/>
    <w:rsid w:val="00C830E3"/>
    <w:rsid w:val="00C8405A"/>
    <w:rsid w:val="00C8413F"/>
    <w:rsid w:val="00C84898"/>
    <w:rsid w:val="00C85434"/>
    <w:rsid w:val="00CA57A3"/>
    <w:rsid w:val="00CB1D02"/>
    <w:rsid w:val="00CD3A3B"/>
    <w:rsid w:val="00CD4F7A"/>
    <w:rsid w:val="00CE3BAF"/>
    <w:rsid w:val="00CE7137"/>
    <w:rsid w:val="00CF0220"/>
    <w:rsid w:val="00CF1282"/>
    <w:rsid w:val="00D02E51"/>
    <w:rsid w:val="00D1170E"/>
    <w:rsid w:val="00D14B7C"/>
    <w:rsid w:val="00D16149"/>
    <w:rsid w:val="00D25A80"/>
    <w:rsid w:val="00D25F26"/>
    <w:rsid w:val="00D32E35"/>
    <w:rsid w:val="00D32EB4"/>
    <w:rsid w:val="00D52F87"/>
    <w:rsid w:val="00D63314"/>
    <w:rsid w:val="00D7135A"/>
    <w:rsid w:val="00D91C1B"/>
    <w:rsid w:val="00DA270E"/>
    <w:rsid w:val="00DB2472"/>
    <w:rsid w:val="00DB5B89"/>
    <w:rsid w:val="00DB7C35"/>
    <w:rsid w:val="00DD41EB"/>
    <w:rsid w:val="00DE6AD3"/>
    <w:rsid w:val="00DE7D61"/>
    <w:rsid w:val="00E030F6"/>
    <w:rsid w:val="00E10DF1"/>
    <w:rsid w:val="00E12488"/>
    <w:rsid w:val="00E20903"/>
    <w:rsid w:val="00E25F6B"/>
    <w:rsid w:val="00E26681"/>
    <w:rsid w:val="00E30E6B"/>
    <w:rsid w:val="00E317B4"/>
    <w:rsid w:val="00E425CB"/>
    <w:rsid w:val="00E43F4C"/>
    <w:rsid w:val="00E44D53"/>
    <w:rsid w:val="00E47460"/>
    <w:rsid w:val="00E51E25"/>
    <w:rsid w:val="00E53C11"/>
    <w:rsid w:val="00E67686"/>
    <w:rsid w:val="00E723C5"/>
    <w:rsid w:val="00E81F79"/>
    <w:rsid w:val="00E856C7"/>
    <w:rsid w:val="00E96D76"/>
    <w:rsid w:val="00EA2790"/>
    <w:rsid w:val="00EB6C56"/>
    <w:rsid w:val="00ED49F0"/>
    <w:rsid w:val="00EE68E5"/>
    <w:rsid w:val="00F025CF"/>
    <w:rsid w:val="00F16CF7"/>
    <w:rsid w:val="00F20002"/>
    <w:rsid w:val="00F2028F"/>
    <w:rsid w:val="00F2535D"/>
    <w:rsid w:val="00F25D8E"/>
    <w:rsid w:val="00F377CB"/>
    <w:rsid w:val="00F60591"/>
    <w:rsid w:val="00F911B6"/>
    <w:rsid w:val="00F9419C"/>
    <w:rsid w:val="00FA6EF0"/>
    <w:rsid w:val="00FB5063"/>
    <w:rsid w:val="00FB7F71"/>
    <w:rsid w:val="00FC7E8D"/>
    <w:rsid w:val="00FD128E"/>
    <w:rsid w:val="00FD243B"/>
    <w:rsid w:val="00FE29CF"/>
    <w:rsid w:val="00FE30D7"/>
    <w:rsid w:val="00FE40E8"/>
    <w:rsid w:val="00FF2913"/>
    <w:rsid w:val="00FF74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51D33E02-A75F-4F8E-9821-662991A9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E25"/>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30E6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5EE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D5EE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9"/>
      <w:szCs w:val="29"/>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Title">
    <w:name w:val="Title"/>
    <w:basedOn w:val="Normal"/>
    <w:next w:val="Normal"/>
    <w:link w:val="TitleChar"/>
    <w:uiPriority w:val="10"/>
    <w:qFormat/>
    <w:rsid w:val="00ED49F0"/>
    <w:pPr>
      <w:keepNext/>
      <w:keepLines/>
      <w:widowControl/>
      <w:autoSpaceDE/>
      <w:autoSpaceDN/>
      <w:spacing w:after="60" w:line="276" w:lineRule="auto"/>
    </w:pPr>
    <w:rPr>
      <w:rFonts w:ascii="Avenir" w:eastAsia="Avenir" w:hAnsi="Avenir" w:cs="Avenir"/>
      <w:sz w:val="52"/>
      <w:szCs w:val="52"/>
      <w:lang w:val="en"/>
    </w:rPr>
  </w:style>
  <w:style w:type="character" w:customStyle="1" w:styleId="TitleChar">
    <w:name w:val="Title Char"/>
    <w:basedOn w:val="DefaultParagraphFont"/>
    <w:link w:val="Title"/>
    <w:uiPriority w:val="10"/>
    <w:rsid w:val="00ED49F0"/>
    <w:rPr>
      <w:rFonts w:ascii="Avenir" w:eastAsia="Avenir" w:hAnsi="Avenir" w:cs="Avenir"/>
      <w:sz w:val="52"/>
      <w:szCs w:val="52"/>
      <w:lang w:val="en"/>
    </w:rPr>
  </w:style>
  <w:style w:type="character" w:customStyle="1" w:styleId="Heading3Char">
    <w:name w:val="Heading 3 Char"/>
    <w:basedOn w:val="DefaultParagraphFont"/>
    <w:link w:val="Heading3"/>
    <w:uiPriority w:val="9"/>
    <w:semiHidden/>
    <w:rsid w:val="00E30E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D5EE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D5EEF"/>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hyperlink" Target="https://www.linkedin.com/in/aj57/" TargetMode="External"/><Relationship Id="rId26" Type="http://schemas.openxmlformats.org/officeDocument/2006/relationships/hyperlink" Target="https://www.linkedin.com/company/securecybergates" TargetMode="External"/><Relationship Id="rId3" Type="http://schemas.openxmlformats.org/officeDocument/2006/relationships/styles" Target="styles.xml"/><Relationship Id="rId21" Type="http://schemas.openxmlformats.org/officeDocument/2006/relationships/hyperlink" Target="https://securecybergates.com/" TargetMode="External"/><Relationship Id="rId34" Type="http://schemas.openxmlformats.org/officeDocument/2006/relationships/hyperlink" Target="mailto:SECURECYBERGATES@GMAIL.COM" TargetMode="External"/><Relationship Id="rId7"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https://www.linkedin.com/in/aj57/" TargetMode="External"/><Relationship Id="rId33" Type="http://schemas.openxmlformats.org/officeDocument/2006/relationships/hyperlink" Target="HTTPS://X.COM/SECURECYBERGATE"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securecybergates.com/" TargetMode="External"/><Relationship Id="rId29" Type="http://schemas.openxmlformats.org/officeDocument/2006/relationships/hyperlink" Target="mailto:SECURECYBERGATES@GMAIL.COM"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20.png"/><Relationship Id="rId32" Type="http://schemas.openxmlformats.org/officeDocument/2006/relationships/hyperlink" Target="HTTPS://HACKERONE.COM/CRYPTO-KHAN"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0.png"/><Relationship Id="rId28" Type="http://schemas.openxmlformats.org/officeDocument/2006/relationships/hyperlink" Target="HTTPS://X.COM/SECURECYBERGATE"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securecybergates.com/" TargetMode="External"/><Relationship Id="rId31" Type="http://schemas.openxmlformats.org/officeDocument/2006/relationships/hyperlink" Target="https://www.linkedin.com/company/securecybergates" TargetMode="External"/><Relationship Id="rId4" Type="http://schemas.openxmlformats.org/officeDocument/2006/relationships/settings" Target="settings.xml"/><Relationship Id="rId9" Type="http://schemas.openxmlformats.org/officeDocument/2006/relationships/footer" Target="footer1.xml"/><Relationship Id="rId27" Type="http://schemas.openxmlformats.org/officeDocument/2006/relationships/hyperlink" Target="HTTPS://HACKERONE.COM/CRYPTO-KHAN" TargetMode="External"/><Relationship Id="rId30" Type="http://schemas.openxmlformats.org/officeDocument/2006/relationships/hyperlink" Target="https://www.linkedin.com/in/aj57/"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F5CE7-686E-4229-9DB2-36CC8106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30</Pages>
  <Words>6265</Words>
  <Characters>35714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41896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246</cp:revision>
  <cp:lastPrinted>2025-07-14T08:13:00Z</cp:lastPrinted>
  <dcterms:created xsi:type="dcterms:W3CDTF">2025-05-25T08:53:00Z</dcterms:created>
  <dcterms:modified xsi:type="dcterms:W3CDTF">2025-07-14T08:15:00Z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