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00254B" w:rsidRDefault="00C13C3A" w:rsidP="000B29AF">
      <w:pPr>
        <w:pStyle w:val="BodyText"/>
        <w:spacing w:before="10" w:after="10"/>
        <w:ind w:left="283" w:right="283"/>
        <w:rPr>
          <w:rFonts w:ascii="Times New Roman"/>
          <w:b w:val="0"/>
          <w:sz w:val="17"/>
        </w:rPr>
        <w:sectPr w:rsidR="0000254B" w:rsidSect="00164CB0">
          <w:headerReference w:type="default" r:id="rId8"/>
          <w:footerReference w:type="default" r:id="rId9"/>
          <w:type w:val="continuous"/>
          <w:pgSz w:w="11910" w:h="16840"/>
          <w:pgMar w:top="284" w:right="284" w:bottom="284" w:left="284" w:header="720" w:footer="720" w:gutter="0"/>
          <w:pgBorders w:offsetFrom="page">
            <w:top w:val="single" w:sz="36" w:space="1" w:color="000000" w:themeColor="text1"/>
            <w:left w:val="single" w:sz="36" w:space="1" w:color="000000" w:themeColor="text1"/>
            <w:bottom w:val="single" w:sz="36" w:space="1" w:color="000000" w:themeColor="text1"/>
            <w:right w:val="single" w:sz="36" w:space="1" w:color="000000" w:themeColor="text1"/>
          </w:pgBorders>
          <w:cols w:space="720"/>
          <w:docGrid w:linePitch="299"/>
        </w:sectPr>
      </w:pPr>
      <w:r w:rsidRPr="00405841">
        <w:rPr>
          <w:rFonts w:ascii="Times New Roman"/>
          <w:b w:val="0"/>
          <w:noProof/>
          <w:sz w:val="17"/>
          <w:lang w:val="en-IN" w:eastAsia="en-IN"/>
        </w:rPr>
        <mc:AlternateContent>
          <mc:Choice Requires="wps">
            <w:drawing>
              <wp:anchor distT="45720" distB="45720" distL="114300" distR="114300" simplePos="0" relativeHeight="251657728" behindDoc="0" locked="0" layoutInCell="1" allowOverlap="1">
                <wp:simplePos x="0" y="0"/>
                <wp:positionH relativeFrom="margin">
                  <wp:posOffset>58692</wp:posOffset>
                </wp:positionH>
                <wp:positionV relativeFrom="paragraph">
                  <wp:posOffset>1976755</wp:posOffset>
                </wp:positionV>
                <wp:extent cx="7185660" cy="6786880"/>
                <wp:effectExtent l="0" t="0" r="1524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5660" cy="6786880"/>
                        </a:xfrm>
                        <a:prstGeom prst="rect">
                          <a:avLst/>
                        </a:prstGeom>
                        <a:solidFill>
                          <a:srgbClr val="FFFFFF"/>
                        </a:solidFill>
                        <a:ln w="9525">
                          <a:solidFill>
                            <a:srgbClr val="000000"/>
                          </a:solidFill>
                          <a:miter lim="800000"/>
                          <a:headEnd/>
                          <a:tailEnd/>
                        </a:ln>
                      </wps:spPr>
                      <wps:txbx>
                        <w:txbxContent>
                          <w:p w:rsidR="006A1B7F" w:rsidRPr="002D09DD" w:rsidRDefault="006A1B7F" w:rsidP="00C13C3A">
                            <w:pPr>
                              <w:jc w:val="center"/>
                              <w:rPr>
                                <w:rFonts w:ascii="Arial Black" w:hAnsi="Arial Black"/>
                                <w:sz w:val="36"/>
                                <w:szCs w:val="96"/>
                                <w:lang w:val="en-IN"/>
                              </w:rPr>
                            </w:pPr>
                            <w:r w:rsidRPr="002D09DD">
                              <w:rPr>
                                <w:rFonts w:ascii="Arial Black" w:hAnsi="Arial Black"/>
                                <w:sz w:val="36"/>
                                <w:szCs w:val="96"/>
                                <w:lang w:val="en-IN"/>
                              </w:rPr>
                              <w:t>SECURECYBERGATES LLP.</w:t>
                            </w:r>
                          </w:p>
                          <w:p w:rsidR="006A1B7F" w:rsidRPr="002D09DD" w:rsidRDefault="006A1B7F" w:rsidP="00C13C3A">
                            <w:pPr>
                              <w:jc w:val="center"/>
                              <w:rPr>
                                <w:rFonts w:ascii="Arial Black" w:hAnsi="Arial Black"/>
                                <w:sz w:val="36"/>
                                <w:szCs w:val="96"/>
                                <w:lang w:val="en-IN"/>
                              </w:rPr>
                            </w:pPr>
                          </w:p>
                          <w:p w:rsidR="006A1B7F" w:rsidRPr="002D09DD" w:rsidRDefault="006A1B7F" w:rsidP="00C13C3A">
                            <w:pPr>
                              <w:jc w:val="center"/>
                              <w:rPr>
                                <w:rFonts w:ascii="Arial Black" w:hAnsi="Arial Black"/>
                                <w:sz w:val="36"/>
                                <w:szCs w:val="96"/>
                                <w:lang w:val="en-IN"/>
                              </w:rPr>
                            </w:pPr>
                            <w:r w:rsidRPr="002D09DD">
                              <w:rPr>
                                <w:rFonts w:ascii="Arial Black" w:hAnsi="Arial Black"/>
                                <w:sz w:val="36"/>
                                <w:szCs w:val="96"/>
                                <w:lang w:val="en-IN"/>
                              </w:rPr>
                              <w:t>SOC 2 REPORT</w:t>
                            </w:r>
                          </w:p>
                          <w:p w:rsidR="006A1B7F" w:rsidRPr="002D09DD" w:rsidRDefault="006A1B7F" w:rsidP="00C13C3A">
                            <w:pPr>
                              <w:jc w:val="center"/>
                              <w:rPr>
                                <w:rFonts w:ascii="Arial Black" w:hAnsi="Arial Black"/>
                                <w:sz w:val="36"/>
                                <w:szCs w:val="96"/>
                                <w:lang w:val="en-IN"/>
                              </w:rPr>
                            </w:pPr>
                          </w:p>
                          <w:p w:rsidR="006A1B7F" w:rsidRPr="002D09DD" w:rsidRDefault="006A1B7F" w:rsidP="00C13C3A">
                            <w:pPr>
                              <w:jc w:val="center"/>
                              <w:rPr>
                                <w:rFonts w:ascii="Arial Black" w:hAnsi="Arial Black"/>
                                <w:sz w:val="36"/>
                                <w:szCs w:val="96"/>
                                <w:lang w:val="en-IN"/>
                              </w:rPr>
                            </w:pPr>
                            <w:r w:rsidRPr="002D09DD">
                              <w:rPr>
                                <w:rFonts w:ascii="Arial Black" w:hAnsi="Arial Black"/>
                                <w:sz w:val="36"/>
                                <w:szCs w:val="96"/>
                                <w:lang w:val="en-IN"/>
                              </w:rPr>
                              <w:t>For</w:t>
                            </w:r>
                          </w:p>
                          <w:p w:rsidR="006A1B7F" w:rsidRPr="002D09DD" w:rsidRDefault="006A1B7F" w:rsidP="00C13C3A">
                            <w:pPr>
                              <w:jc w:val="center"/>
                              <w:rPr>
                                <w:rFonts w:ascii="Arial Black" w:hAnsi="Arial Black"/>
                                <w:sz w:val="36"/>
                                <w:szCs w:val="96"/>
                                <w:lang w:val="en-IN"/>
                              </w:rPr>
                            </w:pPr>
                          </w:p>
                          <w:p w:rsidR="006A1B7F" w:rsidRPr="002D09DD" w:rsidRDefault="006A1B7F" w:rsidP="00C13C3A">
                            <w:pPr>
                              <w:jc w:val="center"/>
                              <w:rPr>
                                <w:rFonts w:ascii="Arial Black" w:hAnsi="Arial Black"/>
                                <w:sz w:val="36"/>
                                <w:szCs w:val="96"/>
                                <w:lang w:val="en-IN"/>
                              </w:rPr>
                            </w:pPr>
                            <w:proofErr w:type="spellStart"/>
                            <w:r w:rsidRPr="002D09DD">
                              <w:rPr>
                                <w:rFonts w:ascii="Arial Black" w:hAnsi="Arial Black"/>
                                <w:sz w:val="36"/>
                                <w:szCs w:val="96"/>
                                <w:lang w:val="en-IN"/>
                              </w:rPr>
                              <w:t>SecureCyberGates</w:t>
                            </w:r>
                            <w:proofErr w:type="spellEnd"/>
                            <w:r w:rsidRPr="002D09DD">
                              <w:rPr>
                                <w:rFonts w:ascii="Arial Black" w:hAnsi="Arial Black"/>
                                <w:sz w:val="36"/>
                                <w:szCs w:val="96"/>
                                <w:lang w:val="en-IN"/>
                              </w:rPr>
                              <w:t xml:space="preserve"> Products – Cloud-Hosted Software Applications</w:t>
                            </w:r>
                          </w:p>
                          <w:p w:rsidR="006A1B7F" w:rsidRPr="002D09DD" w:rsidRDefault="006A1B7F" w:rsidP="00C13C3A">
                            <w:pPr>
                              <w:jc w:val="center"/>
                              <w:rPr>
                                <w:rFonts w:ascii="Arial Black" w:hAnsi="Arial Black"/>
                                <w:sz w:val="36"/>
                                <w:szCs w:val="96"/>
                                <w:lang w:val="en-IN"/>
                              </w:rPr>
                            </w:pPr>
                          </w:p>
                          <w:p w:rsidR="006A1B7F" w:rsidRPr="002D09DD" w:rsidRDefault="006A1B7F" w:rsidP="00C13C3A">
                            <w:pPr>
                              <w:jc w:val="center"/>
                              <w:rPr>
                                <w:rFonts w:ascii="Arial Black" w:hAnsi="Arial Black"/>
                                <w:sz w:val="36"/>
                                <w:szCs w:val="96"/>
                                <w:lang w:val="en-IN"/>
                              </w:rPr>
                            </w:pPr>
                            <w:r w:rsidRPr="002D09DD">
                              <w:rPr>
                                <w:rFonts w:ascii="Arial Black" w:hAnsi="Arial Black"/>
                                <w:sz w:val="36"/>
                                <w:szCs w:val="96"/>
                                <w:lang w:val="en-IN"/>
                              </w:rPr>
                              <w:t>TYPE 2 INDEPENDENT SERVICE AUDITOR’S REPORT ON</w:t>
                            </w:r>
                          </w:p>
                          <w:p w:rsidR="006A1B7F" w:rsidRPr="002D09DD" w:rsidRDefault="006A1B7F" w:rsidP="00C13C3A">
                            <w:pPr>
                              <w:jc w:val="center"/>
                              <w:rPr>
                                <w:rFonts w:ascii="Arial Black" w:hAnsi="Arial Black"/>
                                <w:sz w:val="36"/>
                                <w:szCs w:val="96"/>
                                <w:lang w:val="en-IN"/>
                              </w:rPr>
                            </w:pPr>
                            <w:r w:rsidRPr="002D09DD">
                              <w:rPr>
                                <w:rFonts w:ascii="Arial Black" w:hAnsi="Arial Black"/>
                                <w:sz w:val="36"/>
                                <w:szCs w:val="96"/>
                                <w:lang w:val="en-IN"/>
                              </w:rPr>
                              <w:t>CONTROLS RELEVANT TO SECURITY, CONFIDENTIALITY &amp; AVAILABILITY</w:t>
                            </w:r>
                          </w:p>
                          <w:p w:rsidR="006A1B7F" w:rsidRPr="002D09DD" w:rsidRDefault="006A1B7F" w:rsidP="00C13C3A">
                            <w:pPr>
                              <w:pStyle w:val="TableParagraph"/>
                              <w:spacing w:before="0" w:line="480" w:lineRule="auto"/>
                              <w:ind w:left="589" w:right="552"/>
                              <w:jc w:val="center"/>
                              <w:rPr>
                                <w:rFonts w:ascii="Trebuchet MS"/>
                                <w:sz w:val="2"/>
                                <w:szCs w:val="10"/>
                              </w:rPr>
                            </w:pPr>
                          </w:p>
                          <w:p w:rsidR="006A1B7F" w:rsidRDefault="006A1B7F" w:rsidP="00C13C3A">
                            <w:pPr>
                              <w:jc w:val="center"/>
                              <w:rPr>
                                <w:rFonts w:ascii="Arial Black" w:hAnsi="Arial Black"/>
                                <w:sz w:val="24"/>
                                <w:szCs w:val="96"/>
                                <w:lang w:val="en-IN"/>
                              </w:rPr>
                            </w:pPr>
                            <w:r w:rsidRPr="002D09DD">
                              <w:rPr>
                                <w:rFonts w:ascii="Arial Black" w:hAnsi="Arial Black"/>
                                <w:sz w:val="24"/>
                                <w:szCs w:val="96"/>
                                <w:lang w:val="en-IN"/>
                              </w:rPr>
                              <w:t xml:space="preserve">   July 30, 2025 – October 31, 2025</w:t>
                            </w:r>
                          </w:p>
                          <w:p w:rsidR="006A1B7F" w:rsidRPr="002D09DD" w:rsidRDefault="006A1B7F" w:rsidP="00C13C3A">
                            <w:pPr>
                              <w:jc w:val="center"/>
                              <w:rPr>
                                <w:rFonts w:ascii="Arial Black" w:hAnsi="Arial Black"/>
                                <w:color w:val="365F91" w:themeColor="accent1" w:themeShade="BF"/>
                                <w:sz w:val="24"/>
                                <w:szCs w:val="96"/>
                                <w:lang w:val="en-IN"/>
                              </w:rPr>
                            </w:pPr>
                          </w:p>
                          <w:p w:rsidR="006A1B7F" w:rsidRPr="002D09DD" w:rsidRDefault="006A1B7F" w:rsidP="002D09DD">
                            <w:pPr>
                              <w:jc w:val="center"/>
                              <w:rPr>
                                <w:rFonts w:ascii="Arial Black" w:hAnsi="Arial Black"/>
                                <w:color w:val="365F91" w:themeColor="accent1" w:themeShade="BF"/>
                                <w:sz w:val="36"/>
                                <w:szCs w:val="96"/>
                                <w:lang w:val="en-IN"/>
                              </w:rPr>
                            </w:pPr>
                            <w:r w:rsidRPr="002D09DD">
                              <w:rPr>
                                <w:rFonts w:ascii="Arial Black" w:hAnsi="Arial Black"/>
                                <w:color w:val="365F91" w:themeColor="accent1" w:themeShade="BF"/>
                                <w:sz w:val="36"/>
                                <w:szCs w:val="96"/>
                                <w:lang w:val="en-IN"/>
                              </w:rPr>
                              <w:t>Attestation and Compliance Services</w:t>
                            </w:r>
                          </w:p>
                          <w:p w:rsidR="006A1B7F" w:rsidRPr="002D09DD" w:rsidRDefault="006A1B7F" w:rsidP="00C13C3A">
                            <w:pPr>
                              <w:jc w:val="center"/>
                              <w:rPr>
                                <w:rFonts w:ascii="Arial Black" w:hAnsi="Arial Black"/>
                                <w:color w:val="365F91" w:themeColor="accent1" w:themeShade="BF"/>
                                <w:sz w:val="36"/>
                                <w:szCs w:val="96"/>
                                <w:lang w:val="en-IN"/>
                              </w:rPr>
                            </w:pPr>
                            <w:r w:rsidRPr="002D09DD">
                              <w:rPr>
                                <w:rFonts w:ascii="Arial Black" w:hAnsi="Arial Black"/>
                                <w:color w:val="365F91" w:themeColor="accent1" w:themeShade="BF"/>
                                <w:sz w:val="36"/>
                                <w:szCs w:val="96"/>
                                <w:lang w:val="en-IN"/>
                              </w:rPr>
                              <w:t>&lt;&lt;VENDOR COMPANY LOGO FROM WHERE SOC2 ATTESTAION SERVICES ARE TAKEN&gt;&gt;</w:t>
                            </w:r>
                          </w:p>
                          <w:p w:rsidR="006A1B7F" w:rsidRDefault="006A1B7F" w:rsidP="00C13C3A">
                            <w:pPr>
                              <w:jc w:val="center"/>
                              <w:rPr>
                                <w:color w:val="365F91" w:themeColor="accent1" w:themeShade="BF"/>
                                <w:sz w:val="32"/>
                              </w:rPr>
                            </w:pPr>
                          </w:p>
                          <w:p w:rsidR="006A1B7F" w:rsidRDefault="006A1B7F" w:rsidP="002D09DD">
                            <w:pPr>
                              <w:rPr>
                                <w:color w:val="365F91" w:themeColor="accent1" w:themeShade="BF"/>
                                <w:sz w:val="32"/>
                              </w:rPr>
                            </w:pPr>
                          </w:p>
                          <w:p w:rsidR="006A1B7F" w:rsidRDefault="006A1B7F" w:rsidP="00C13C3A">
                            <w:pPr>
                              <w:jc w:val="center"/>
                              <w:rPr>
                                <w:color w:val="365F91" w:themeColor="accent1" w:themeShade="BF"/>
                                <w:sz w:val="32"/>
                              </w:rPr>
                            </w:pPr>
                          </w:p>
                          <w:p w:rsidR="006A1B7F" w:rsidRPr="005B4236" w:rsidRDefault="006A1B7F" w:rsidP="002D09DD">
                            <w:pPr>
                              <w:pStyle w:val="TableParagraph"/>
                              <w:spacing w:before="0"/>
                              <w:ind w:left="0"/>
                              <w:rPr>
                                <w:rFonts w:ascii="Arial"/>
                                <w:b/>
                                <w:sz w:val="16"/>
                              </w:rPr>
                            </w:pPr>
                            <w:r w:rsidRPr="005B4236">
                              <w:rPr>
                                <w:rFonts w:ascii="Arial"/>
                                <w:b/>
                                <w:color w:val="818181"/>
                                <w:sz w:val="16"/>
                              </w:rPr>
                              <w:t>Proprietary</w:t>
                            </w:r>
                            <w:r w:rsidRPr="005B4236">
                              <w:rPr>
                                <w:rFonts w:ascii="Arial"/>
                                <w:b/>
                                <w:color w:val="818181"/>
                                <w:spacing w:val="-8"/>
                                <w:sz w:val="16"/>
                              </w:rPr>
                              <w:t xml:space="preserve"> </w:t>
                            </w:r>
                            <w:r w:rsidRPr="005B4236">
                              <w:rPr>
                                <w:rFonts w:ascii="Arial"/>
                                <w:b/>
                                <w:color w:val="818181"/>
                                <w:sz w:val="16"/>
                              </w:rPr>
                              <w:t>&amp; Confidential</w:t>
                            </w:r>
                          </w:p>
                          <w:p w:rsidR="006A1B7F" w:rsidRPr="002D09DD" w:rsidRDefault="006A1B7F" w:rsidP="002D09DD">
                            <w:pPr>
                              <w:rPr>
                                <w:rFonts w:ascii="Arial Black" w:hAnsi="Arial Black"/>
                                <w:color w:val="365F91" w:themeColor="accent1" w:themeShade="BF"/>
                                <w:sz w:val="24"/>
                                <w:szCs w:val="96"/>
                                <w:lang w:val="en-IN"/>
                              </w:rPr>
                            </w:pPr>
                            <w:r w:rsidRPr="005B4236">
                              <w:rPr>
                                <w:color w:val="818181"/>
                                <w:sz w:val="16"/>
                              </w:rPr>
                              <w:t>Reproduction</w:t>
                            </w:r>
                            <w:r>
                              <w:rPr>
                                <w:color w:val="818181"/>
                                <w:spacing w:val="-3"/>
                                <w:sz w:val="16"/>
                              </w:rPr>
                              <w:t xml:space="preserve"> </w:t>
                            </w:r>
                            <w:r>
                              <w:rPr>
                                <w:color w:val="818181"/>
                                <w:sz w:val="16"/>
                              </w:rPr>
                              <w:t>or</w:t>
                            </w:r>
                            <w:r>
                              <w:rPr>
                                <w:color w:val="818181"/>
                                <w:spacing w:val="-2"/>
                                <w:sz w:val="16"/>
                              </w:rPr>
                              <w:t xml:space="preserve"> </w:t>
                            </w:r>
                            <w:r>
                              <w:rPr>
                                <w:color w:val="818181"/>
                                <w:sz w:val="16"/>
                              </w:rPr>
                              <w:t>distribution</w:t>
                            </w:r>
                            <w:r>
                              <w:rPr>
                                <w:color w:val="818181"/>
                                <w:spacing w:val="-3"/>
                                <w:sz w:val="16"/>
                              </w:rPr>
                              <w:t xml:space="preserve"> </w:t>
                            </w:r>
                            <w:r>
                              <w:rPr>
                                <w:color w:val="818181"/>
                                <w:sz w:val="16"/>
                              </w:rPr>
                              <w:t>in</w:t>
                            </w:r>
                            <w:r>
                              <w:rPr>
                                <w:color w:val="818181"/>
                                <w:spacing w:val="-4"/>
                                <w:sz w:val="16"/>
                              </w:rPr>
                              <w:t xml:space="preserve"> </w:t>
                            </w:r>
                            <w:r>
                              <w:rPr>
                                <w:color w:val="818181"/>
                                <w:sz w:val="16"/>
                              </w:rPr>
                              <w:t>whole</w:t>
                            </w:r>
                            <w:r>
                              <w:rPr>
                                <w:color w:val="818181"/>
                                <w:spacing w:val="-3"/>
                                <w:sz w:val="16"/>
                              </w:rPr>
                              <w:t xml:space="preserve"> </w:t>
                            </w:r>
                            <w:r>
                              <w:rPr>
                                <w:color w:val="818181"/>
                                <w:sz w:val="16"/>
                              </w:rPr>
                              <w:t>or</w:t>
                            </w:r>
                            <w:r>
                              <w:rPr>
                                <w:color w:val="818181"/>
                                <w:spacing w:val="-2"/>
                                <w:sz w:val="16"/>
                              </w:rPr>
                              <w:t xml:space="preserve"> </w:t>
                            </w:r>
                            <w:r>
                              <w:rPr>
                                <w:color w:val="818181"/>
                                <w:sz w:val="16"/>
                              </w:rPr>
                              <w:t>in</w:t>
                            </w:r>
                            <w:r>
                              <w:rPr>
                                <w:color w:val="818181"/>
                                <w:spacing w:val="-3"/>
                                <w:sz w:val="16"/>
                              </w:rPr>
                              <w:t xml:space="preserve"> </w:t>
                            </w:r>
                            <w:r>
                              <w:rPr>
                                <w:color w:val="818181"/>
                                <w:sz w:val="16"/>
                              </w:rPr>
                              <w:t>part</w:t>
                            </w:r>
                            <w:r>
                              <w:rPr>
                                <w:color w:val="818181"/>
                                <w:spacing w:val="-3"/>
                                <w:sz w:val="16"/>
                              </w:rPr>
                              <w:t xml:space="preserve"> </w:t>
                            </w:r>
                            <w:r>
                              <w:rPr>
                                <w:color w:val="818181"/>
                                <w:sz w:val="16"/>
                              </w:rPr>
                              <w:t>without</w:t>
                            </w:r>
                            <w:r>
                              <w:rPr>
                                <w:color w:val="818181"/>
                                <w:spacing w:val="-1"/>
                                <w:sz w:val="16"/>
                              </w:rPr>
                              <w:t xml:space="preserve"> </w:t>
                            </w:r>
                            <w:r>
                              <w:rPr>
                                <w:color w:val="818181"/>
                                <w:sz w:val="16"/>
                              </w:rPr>
                              <w:t>prior</w:t>
                            </w:r>
                            <w:r>
                              <w:rPr>
                                <w:color w:val="818181"/>
                                <w:spacing w:val="-2"/>
                                <w:sz w:val="16"/>
                              </w:rPr>
                              <w:t xml:space="preserve"> </w:t>
                            </w:r>
                            <w:r>
                              <w:rPr>
                                <w:color w:val="818181"/>
                                <w:sz w:val="16"/>
                              </w:rPr>
                              <w:t>written</w:t>
                            </w:r>
                            <w:r>
                              <w:rPr>
                                <w:color w:val="818181"/>
                                <w:spacing w:val="-5"/>
                                <w:sz w:val="16"/>
                              </w:rPr>
                              <w:t xml:space="preserve"> </w:t>
                            </w:r>
                            <w:r>
                              <w:rPr>
                                <w:color w:val="818181"/>
                                <w:sz w:val="16"/>
                              </w:rPr>
                              <w:t>consent is</w:t>
                            </w:r>
                            <w:r>
                              <w:rPr>
                                <w:color w:val="818181"/>
                                <w:spacing w:val="-3"/>
                                <w:sz w:val="16"/>
                              </w:rPr>
                              <w:t xml:space="preserve"> </w:t>
                            </w:r>
                            <w:r>
                              <w:rPr>
                                <w:color w:val="818181"/>
                                <w:sz w:val="16"/>
                              </w:rPr>
                              <w:t>strictly</w:t>
                            </w:r>
                            <w:r>
                              <w:rPr>
                                <w:color w:val="818181"/>
                                <w:spacing w:val="-2"/>
                                <w:sz w:val="16"/>
                              </w:rPr>
                              <w:t xml:space="preserve"> </w:t>
                            </w:r>
                            <w:r>
                              <w:rPr>
                                <w:color w:val="818181"/>
                                <w:sz w:val="16"/>
                              </w:rPr>
                              <w:t>prohibited.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6pt;margin-top:155.65pt;width:565.8pt;height:534.4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">
                <v:textbox>
                  <w:txbxContent>
                    <w:p w:rsidR="006A1B7F" w:rsidRPr="002D09DD" w:rsidRDefault="006A1B7F" w:rsidP="00C13C3A">
                      <w:pPr>
                        <w:jc w:val="center"/>
                        <w:rPr>
                          <w:rFonts w:ascii="Arial Black" w:hAnsi="Arial Black"/>
                          <w:sz w:val="36"/>
                          <w:szCs w:val="96"/>
                          <w:lang w:val="en-IN"/>
                        </w:rPr>
                      </w:pPr>
                      <w:r w:rsidRPr="002D09DD">
                        <w:rPr>
                          <w:rFonts w:ascii="Arial Black" w:hAnsi="Arial Black"/>
                          <w:sz w:val="36"/>
                          <w:szCs w:val="96"/>
                          <w:lang w:val="en-IN"/>
                        </w:rPr>
                        <w:t>SECURECYBERGATES LLP.</w:t>
                      </w:r>
                    </w:p>
                    <w:p w:rsidR="006A1B7F" w:rsidRPr="002D09DD" w:rsidRDefault="006A1B7F" w:rsidP="00C13C3A">
                      <w:pPr>
                        <w:jc w:val="center"/>
                        <w:rPr>
                          <w:rFonts w:ascii="Arial Black" w:hAnsi="Arial Black"/>
                          <w:sz w:val="36"/>
                          <w:szCs w:val="96"/>
                          <w:lang w:val="en-IN"/>
                        </w:rPr>
                      </w:pPr>
                    </w:p>
                    <w:p w:rsidR="006A1B7F" w:rsidRPr="002D09DD" w:rsidRDefault="006A1B7F" w:rsidP="00C13C3A">
                      <w:pPr>
                        <w:jc w:val="center"/>
                        <w:rPr>
                          <w:rFonts w:ascii="Arial Black" w:hAnsi="Arial Black"/>
                          <w:sz w:val="36"/>
                          <w:szCs w:val="96"/>
                          <w:lang w:val="en-IN"/>
                        </w:rPr>
                      </w:pPr>
                      <w:r w:rsidRPr="002D09DD">
                        <w:rPr>
                          <w:rFonts w:ascii="Arial Black" w:hAnsi="Arial Black"/>
                          <w:sz w:val="36"/>
                          <w:szCs w:val="96"/>
                          <w:lang w:val="en-IN"/>
                        </w:rPr>
                        <w:t>SOC 2 REPORT</w:t>
                      </w:r>
                    </w:p>
                    <w:p w:rsidR="006A1B7F" w:rsidRPr="002D09DD" w:rsidRDefault="006A1B7F" w:rsidP="00C13C3A">
                      <w:pPr>
                        <w:jc w:val="center"/>
                        <w:rPr>
                          <w:rFonts w:ascii="Arial Black" w:hAnsi="Arial Black"/>
                          <w:sz w:val="36"/>
                          <w:szCs w:val="96"/>
                          <w:lang w:val="en-IN"/>
                        </w:rPr>
                      </w:pPr>
                    </w:p>
                    <w:p w:rsidR="006A1B7F" w:rsidRPr="002D09DD" w:rsidRDefault="006A1B7F" w:rsidP="00C13C3A">
                      <w:pPr>
                        <w:jc w:val="center"/>
                        <w:rPr>
                          <w:rFonts w:ascii="Arial Black" w:hAnsi="Arial Black"/>
                          <w:sz w:val="36"/>
                          <w:szCs w:val="96"/>
                          <w:lang w:val="en-IN"/>
                        </w:rPr>
                      </w:pPr>
                      <w:r w:rsidRPr="002D09DD">
                        <w:rPr>
                          <w:rFonts w:ascii="Arial Black" w:hAnsi="Arial Black"/>
                          <w:sz w:val="36"/>
                          <w:szCs w:val="96"/>
                          <w:lang w:val="en-IN"/>
                        </w:rPr>
                        <w:t>For</w:t>
                      </w:r>
                    </w:p>
                    <w:p w:rsidR="006A1B7F" w:rsidRPr="002D09DD" w:rsidRDefault="006A1B7F" w:rsidP="00C13C3A">
                      <w:pPr>
                        <w:jc w:val="center"/>
                        <w:rPr>
                          <w:rFonts w:ascii="Arial Black" w:hAnsi="Arial Black"/>
                          <w:sz w:val="36"/>
                          <w:szCs w:val="96"/>
                          <w:lang w:val="en-IN"/>
                        </w:rPr>
                      </w:pPr>
                    </w:p>
                    <w:p w:rsidR="006A1B7F" w:rsidRPr="002D09DD" w:rsidRDefault="006A1B7F" w:rsidP="00C13C3A">
                      <w:pPr>
                        <w:jc w:val="center"/>
                        <w:rPr>
                          <w:rFonts w:ascii="Arial Black" w:hAnsi="Arial Black"/>
                          <w:sz w:val="36"/>
                          <w:szCs w:val="96"/>
                          <w:lang w:val="en-IN"/>
                        </w:rPr>
                      </w:pPr>
                      <w:proofErr w:type="spellStart"/>
                      <w:r w:rsidRPr="002D09DD">
                        <w:rPr>
                          <w:rFonts w:ascii="Arial Black" w:hAnsi="Arial Black"/>
                          <w:sz w:val="36"/>
                          <w:szCs w:val="96"/>
                          <w:lang w:val="en-IN"/>
                        </w:rPr>
                        <w:t>SecureCyberGates</w:t>
                      </w:r>
                      <w:proofErr w:type="spellEnd"/>
                      <w:r w:rsidRPr="002D09DD">
                        <w:rPr>
                          <w:rFonts w:ascii="Arial Black" w:hAnsi="Arial Black"/>
                          <w:sz w:val="36"/>
                          <w:szCs w:val="96"/>
                          <w:lang w:val="en-IN"/>
                        </w:rPr>
                        <w:t xml:space="preserve"> Products – Cloud-Hosted Software Applications</w:t>
                      </w:r>
                    </w:p>
                    <w:p w:rsidR="006A1B7F" w:rsidRPr="002D09DD" w:rsidRDefault="006A1B7F" w:rsidP="00C13C3A">
                      <w:pPr>
                        <w:jc w:val="center"/>
                        <w:rPr>
                          <w:rFonts w:ascii="Arial Black" w:hAnsi="Arial Black"/>
                          <w:sz w:val="36"/>
                          <w:szCs w:val="96"/>
                          <w:lang w:val="en-IN"/>
                        </w:rPr>
                      </w:pPr>
                    </w:p>
                    <w:p w:rsidR="006A1B7F" w:rsidRPr="002D09DD" w:rsidRDefault="006A1B7F" w:rsidP="00C13C3A">
                      <w:pPr>
                        <w:jc w:val="center"/>
                        <w:rPr>
                          <w:rFonts w:ascii="Arial Black" w:hAnsi="Arial Black"/>
                          <w:sz w:val="36"/>
                          <w:szCs w:val="96"/>
                          <w:lang w:val="en-IN"/>
                        </w:rPr>
                      </w:pPr>
                      <w:r w:rsidRPr="002D09DD">
                        <w:rPr>
                          <w:rFonts w:ascii="Arial Black" w:hAnsi="Arial Black"/>
                          <w:sz w:val="36"/>
                          <w:szCs w:val="96"/>
                          <w:lang w:val="en-IN"/>
                        </w:rPr>
                        <w:t>TYPE 2 INDEPENDENT SERVICE AUDITOR’S REPORT ON</w:t>
                      </w:r>
                    </w:p>
                    <w:p w:rsidR="006A1B7F" w:rsidRPr="002D09DD" w:rsidRDefault="006A1B7F" w:rsidP="00C13C3A">
                      <w:pPr>
                        <w:jc w:val="center"/>
                        <w:rPr>
                          <w:rFonts w:ascii="Arial Black" w:hAnsi="Arial Black"/>
                          <w:sz w:val="36"/>
                          <w:szCs w:val="96"/>
                          <w:lang w:val="en-IN"/>
                        </w:rPr>
                      </w:pPr>
                      <w:r w:rsidRPr="002D09DD">
                        <w:rPr>
                          <w:rFonts w:ascii="Arial Black" w:hAnsi="Arial Black"/>
                          <w:sz w:val="36"/>
                          <w:szCs w:val="96"/>
                          <w:lang w:val="en-IN"/>
                        </w:rPr>
                        <w:t>CONTROLS RELEVANT TO SECURITY, CONFIDENTIALITY &amp; AVAILABILITY</w:t>
                      </w:r>
                    </w:p>
                    <w:p w:rsidR="006A1B7F" w:rsidRPr="002D09DD" w:rsidRDefault="006A1B7F" w:rsidP="00C13C3A">
                      <w:pPr>
                        <w:pStyle w:val="TableParagraph"/>
                        <w:spacing w:before="0" w:line="480" w:lineRule="auto"/>
                        <w:ind w:left="589" w:right="552"/>
                        <w:jc w:val="center"/>
                        <w:rPr>
                          <w:rFonts w:ascii="Trebuchet MS"/>
                          <w:sz w:val="2"/>
                          <w:szCs w:val="10"/>
                        </w:rPr>
                      </w:pPr>
                    </w:p>
                    <w:p w:rsidR="006A1B7F" w:rsidRDefault="006A1B7F" w:rsidP="00C13C3A">
                      <w:pPr>
                        <w:jc w:val="center"/>
                        <w:rPr>
                          <w:rFonts w:ascii="Arial Black" w:hAnsi="Arial Black"/>
                          <w:sz w:val="24"/>
                          <w:szCs w:val="96"/>
                          <w:lang w:val="en-IN"/>
                        </w:rPr>
                      </w:pPr>
                      <w:r w:rsidRPr="002D09DD">
                        <w:rPr>
                          <w:rFonts w:ascii="Arial Black" w:hAnsi="Arial Black"/>
                          <w:sz w:val="24"/>
                          <w:szCs w:val="96"/>
                          <w:lang w:val="en-IN"/>
                        </w:rPr>
                        <w:t xml:space="preserve">   July 30, 2025 – October 31, 2025</w:t>
                      </w:r>
                    </w:p>
                    <w:p w:rsidR="006A1B7F" w:rsidRPr="002D09DD" w:rsidRDefault="006A1B7F" w:rsidP="00C13C3A">
                      <w:pPr>
                        <w:jc w:val="center"/>
                        <w:rPr>
                          <w:rFonts w:ascii="Arial Black" w:hAnsi="Arial Black"/>
                          <w:color w:val="365F91" w:themeColor="accent1" w:themeShade="BF"/>
                          <w:sz w:val="24"/>
                          <w:szCs w:val="96"/>
                          <w:lang w:val="en-IN"/>
                        </w:rPr>
                      </w:pPr>
                    </w:p>
                    <w:p w:rsidR="006A1B7F" w:rsidRPr="002D09DD" w:rsidRDefault="006A1B7F" w:rsidP="002D09DD">
                      <w:pPr>
                        <w:jc w:val="center"/>
                        <w:rPr>
                          <w:rFonts w:ascii="Arial Black" w:hAnsi="Arial Black"/>
                          <w:color w:val="365F91" w:themeColor="accent1" w:themeShade="BF"/>
                          <w:sz w:val="36"/>
                          <w:szCs w:val="96"/>
                          <w:lang w:val="en-IN"/>
                        </w:rPr>
                      </w:pPr>
                      <w:r w:rsidRPr="002D09DD">
                        <w:rPr>
                          <w:rFonts w:ascii="Arial Black" w:hAnsi="Arial Black"/>
                          <w:color w:val="365F91" w:themeColor="accent1" w:themeShade="BF"/>
                          <w:sz w:val="36"/>
                          <w:szCs w:val="96"/>
                          <w:lang w:val="en-IN"/>
                        </w:rPr>
                        <w:t>Attestation and Compliance Services</w:t>
                      </w:r>
                    </w:p>
                    <w:p w:rsidR="006A1B7F" w:rsidRPr="002D09DD" w:rsidRDefault="006A1B7F" w:rsidP="00C13C3A">
                      <w:pPr>
                        <w:jc w:val="center"/>
                        <w:rPr>
                          <w:rFonts w:ascii="Arial Black" w:hAnsi="Arial Black"/>
                          <w:color w:val="365F91" w:themeColor="accent1" w:themeShade="BF"/>
                          <w:sz w:val="36"/>
                          <w:szCs w:val="96"/>
                          <w:lang w:val="en-IN"/>
                        </w:rPr>
                      </w:pPr>
                      <w:r w:rsidRPr="002D09DD">
                        <w:rPr>
                          <w:rFonts w:ascii="Arial Black" w:hAnsi="Arial Black"/>
                          <w:color w:val="365F91" w:themeColor="accent1" w:themeShade="BF"/>
                          <w:sz w:val="36"/>
                          <w:szCs w:val="96"/>
                          <w:lang w:val="en-IN"/>
                        </w:rPr>
                        <w:t>&lt;&lt;VENDOR COMPANY LOGO FROM WHERE SOC2 ATTESTAION SERVICES ARE TAKEN&gt;&gt;</w:t>
                      </w:r>
                    </w:p>
                    <w:p w:rsidR="006A1B7F" w:rsidRDefault="006A1B7F" w:rsidP="00C13C3A">
                      <w:pPr>
                        <w:jc w:val="center"/>
                        <w:rPr>
                          <w:color w:val="365F91" w:themeColor="accent1" w:themeShade="BF"/>
                          <w:sz w:val="32"/>
                        </w:rPr>
                      </w:pPr>
                    </w:p>
                    <w:p w:rsidR="006A1B7F" w:rsidRDefault="006A1B7F" w:rsidP="002D09DD">
                      <w:pPr>
                        <w:rPr>
                          <w:color w:val="365F91" w:themeColor="accent1" w:themeShade="BF"/>
                          <w:sz w:val="32"/>
                        </w:rPr>
                      </w:pPr>
                    </w:p>
                    <w:p w:rsidR="006A1B7F" w:rsidRDefault="006A1B7F" w:rsidP="00C13C3A">
                      <w:pPr>
                        <w:jc w:val="center"/>
                        <w:rPr>
                          <w:color w:val="365F91" w:themeColor="accent1" w:themeShade="BF"/>
                          <w:sz w:val="32"/>
                        </w:rPr>
                      </w:pPr>
                    </w:p>
                    <w:p w:rsidR="006A1B7F" w:rsidRPr="005B4236" w:rsidRDefault="006A1B7F" w:rsidP="002D09DD">
                      <w:pPr>
                        <w:pStyle w:val="TableParagraph"/>
                        <w:spacing w:before="0"/>
                        <w:ind w:left="0"/>
                        <w:rPr>
                          <w:rFonts w:ascii="Arial"/>
                          <w:b/>
                          <w:sz w:val="16"/>
                        </w:rPr>
                      </w:pPr>
                      <w:r w:rsidRPr="005B4236">
                        <w:rPr>
                          <w:rFonts w:ascii="Arial"/>
                          <w:b/>
                          <w:color w:val="818181"/>
                          <w:sz w:val="16"/>
                        </w:rPr>
                        <w:t>Proprietary</w:t>
                      </w:r>
                      <w:r w:rsidRPr="005B4236">
                        <w:rPr>
                          <w:rFonts w:ascii="Arial"/>
                          <w:b/>
                          <w:color w:val="818181"/>
                          <w:spacing w:val="-8"/>
                          <w:sz w:val="16"/>
                        </w:rPr>
                        <w:t xml:space="preserve"> </w:t>
                      </w:r>
                      <w:r w:rsidRPr="005B4236">
                        <w:rPr>
                          <w:rFonts w:ascii="Arial"/>
                          <w:b/>
                          <w:color w:val="818181"/>
                          <w:sz w:val="16"/>
                        </w:rPr>
                        <w:t>&amp; Confidential</w:t>
                      </w:r>
                    </w:p>
                    <w:p w:rsidR="006A1B7F" w:rsidRPr="002D09DD" w:rsidRDefault="006A1B7F" w:rsidP="002D09DD">
                      <w:pPr>
                        <w:rPr>
                          <w:rFonts w:ascii="Arial Black" w:hAnsi="Arial Black"/>
                          <w:color w:val="365F91" w:themeColor="accent1" w:themeShade="BF"/>
                          <w:sz w:val="24"/>
                          <w:szCs w:val="96"/>
                          <w:lang w:val="en-IN"/>
                        </w:rPr>
                      </w:pPr>
                      <w:r w:rsidRPr="005B4236">
                        <w:rPr>
                          <w:color w:val="818181"/>
                          <w:sz w:val="16"/>
                        </w:rPr>
                        <w:t>Reproduction</w:t>
                      </w:r>
                      <w:r>
                        <w:rPr>
                          <w:color w:val="818181"/>
                          <w:spacing w:val="-3"/>
                          <w:sz w:val="16"/>
                        </w:rPr>
                        <w:t xml:space="preserve"> </w:t>
                      </w:r>
                      <w:r>
                        <w:rPr>
                          <w:color w:val="818181"/>
                          <w:sz w:val="16"/>
                        </w:rPr>
                        <w:t>or</w:t>
                      </w:r>
                      <w:r>
                        <w:rPr>
                          <w:color w:val="818181"/>
                          <w:spacing w:val="-2"/>
                          <w:sz w:val="16"/>
                        </w:rPr>
                        <w:t xml:space="preserve"> </w:t>
                      </w:r>
                      <w:r>
                        <w:rPr>
                          <w:color w:val="818181"/>
                          <w:sz w:val="16"/>
                        </w:rPr>
                        <w:t>distribution</w:t>
                      </w:r>
                      <w:r>
                        <w:rPr>
                          <w:color w:val="818181"/>
                          <w:spacing w:val="-3"/>
                          <w:sz w:val="16"/>
                        </w:rPr>
                        <w:t xml:space="preserve"> </w:t>
                      </w:r>
                      <w:r>
                        <w:rPr>
                          <w:color w:val="818181"/>
                          <w:sz w:val="16"/>
                        </w:rPr>
                        <w:t>in</w:t>
                      </w:r>
                      <w:r>
                        <w:rPr>
                          <w:color w:val="818181"/>
                          <w:spacing w:val="-4"/>
                          <w:sz w:val="16"/>
                        </w:rPr>
                        <w:t xml:space="preserve"> </w:t>
                      </w:r>
                      <w:r>
                        <w:rPr>
                          <w:color w:val="818181"/>
                          <w:sz w:val="16"/>
                        </w:rPr>
                        <w:t>whole</w:t>
                      </w:r>
                      <w:r>
                        <w:rPr>
                          <w:color w:val="818181"/>
                          <w:spacing w:val="-3"/>
                          <w:sz w:val="16"/>
                        </w:rPr>
                        <w:t xml:space="preserve"> </w:t>
                      </w:r>
                      <w:r>
                        <w:rPr>
                          <w:color w:val="818181"/>
                          <w:sz w:val="16"/>
                        </w:rPr>
                        <w:t>or</w:t>
                      </w:r>
                      <w:r>
                        <w:rPr>
                          <w:color w:val="818181"/>
                          <w:spacing w:val="-2"/>
                          <w:sz w:val="16"/>
                        </w:rPr>
                        <w:t xml:space="preserve"> </w:t>
                      </w:r>
                      <w:r>
                        <w:rPr>
                          <w:color w:val="818181"/>
                          <w:sz w:val="16"/>
                        </w:rPr>
                        <w:t>in</w:t>
                      </w:r>
                      <w:r>
                        <w:rPr>
                          <w:color w:val="818181"/>
                          <w:spacing w:val="-3"/>
                          <w:sz w:val="16"/>
                        </w:rPr>
                        <w:t xml:space="preserve"> </w:t>
                      </w:r>
                      <w:r>
                        <w:rPr>
                          <w:color w:val="818181"/>
                          <w:sz w:val="16"/>
                        </w:rPr>
                        <w:t>part</w:t>
                      </w:r>
                      <w:r>
                        <w:rPr>
                          <w:color w:val="818181"/>
                          <w:spacing w:val="-3"/>
                          <w:sz w:val="16"/>
                        </w:rPr>
                        <w:t xml:space="preserve"> </w:t>
                      </w:r>
                      <w:r>
                        <w:rPr>
                          <w:color w:val="818181"/>
                          <w:sz w:val="16"/>
                        </w:rPr>
                        <w:t>without</w:t>
                      </w:r>
                      <w:r>
                        <w:rPr>
                          <w:color w:val="818181"/>
                          <w:spacing w:val="-1"/>
                          <w:sz w:val="16"/>
                        </w:rPr>
                        <w:t xml:space="preserve"> </w:t>
                      </w:r>
                      <w:r>
                        <w:rPr>
                          <w:color w:val="818181"/>
                          <w:sz w:val="16"/>
                        </w:rPr>
                        <w:t>prior</w:t>
                      </w:r>
                      <w:r>
                        <w:rPr>
                          <w:color w:val="818181"/>
                          <w:spacing w:val="-2"/>
                          <w:sz w:val="16"/>
                        </w:rPr>
                        <w:t xml:space="preserve"> </w:t>
                      </w:r>
                      <w:r>
                        <w:rPr>
                          <w:color w:val="818181"/>
                          <w:sz w:val="16"/>
                        </w:rPr>
                        <w:t>written</w:t>
                      </w:r>
                      <w:r>
                        <w:rPr>
                          <w:color w:val="818181"/>
                          <w:spacing w:val="-5"/>
                          <w:sz w:val="16"/>
                        </w:rPr>
                        <w:t xml:space="preserve"> </w:t>
                      </w:r>
                      <w:r>
                        <w:rPr>
                          <w:color w:val="818181"/>
                          <w:sz w:val="16"/>
                        </w:rPr>
                        <w:t>consent is</w:t>
                      </w:r>
                      <w:r>
                        <w:rPr>
                          <w:color w:val="818181"/>
                          <w:spacing w:val="-3"/>
                          <w:sz w:val="16"/>
                        </w:rPr>
                        <w:t xml:space="preserve"> </w:t>
                      </w:r>
                      <w:r>
                        <w:rPr>
                          <w:color w:val="818181"/>
                          <w:sz w:val="16"/>
                        </w:rPr>
                        <w:t>strictly</w:t>
                      </w:r>
                      <w:r>
                        <w:rPr>
                          <w:color w:val="818181"/>
                          <w:spacing w:val="-2"/>
                          <w:sz w:val="16"/>
                        </w:rPr>
                        <w:t xml:space="preserve"> </w:t>
                      </w:r>
                      <w:r>
                        <w:rPr>
                          <w:color w:val="818181"/>
                          <w:sz w:val="16"/>
                        </w:rPr>
                        <w:t>prohibited.</w:t>
                      </w:r>
                    </w:p>
                  </w:txbxContent>
                </v:textbox>
                <w10:wrap type="square" anchorx="margin"/>
              </v:shape>
            </w:pict>
          </mc:Fallback>
        </mc:AlternateContent>
      </w:r>
      <w:r>
        <w:rPr>
          <w:noProof/>
          <w:lang w:val="en-IN" w:eastAsia="en-IN"/>
        </w:rPr>
        <w:drawing>
          <wp:anchor distT="0" distB="0" distL="114300" distR="114300" simplePos="0" relativeHeight="487514112" behindDoc="0" locked="0" layoutInCell="1" allowOverlap="1" wp14:anchorId="18BD5B2F" wp14:editId="335FDE09">
            <wp:simplePos x="0" y="0"/>
            <wp:positionH relativeFrom="column">
              <wp:posOffset>2538730</wp:posOffset>
            </wp:positionH>
            <wp:positionV relativeFrom="paragraph">
              <wp:posOffset>1124313</wp:posOffset>
            </wp:positionV>
            <wp:extent cx="2038350" cy="823229"/>
            <wp:effectExtent l="0" t="0" r="0" b="0"/>
            <wp:wrapNone/>
            <wp:docPr id="16"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2038350" cy="823229"/>
                    </a:xfrm>
                    <a:prstGeom prst="rect">
                      <a:avLst/>
                    </a:prstGeom>
                  </pic:spPr>
                </pic:pic>
              </a:graphicData>
            </a:graphic>
            <wp14:sizeRelH relativeFrom="margin">
              <wp14:pctWidth>0</wp14:pctWidth>
            </wp14:sizeRelH>
            <wp14:sizeRelV relativeFrom="margin">
              <wp14:pctHeight>0</wp14:pctHeight>
            </wp14:sizeRelV>
          </wp:anchor>
        </w:drawing>
      </w:r>
      <w:r w:rsidR="005459BA">
        <w:rPr>
          <w:rFonts w:ascii="Times New Roman"/>
          <w:b w:val="0"/>
          <w:noProof/>
          <w:sz w:val="17"/>
          <w:lang w:val="en-IN" w:eastAsia="en-IN"/>
        </w:rPr>
        <mc:AlternateContent>
          <mc:Choice Requires="wpg">
            <w:drawing>
              <wp:anchor distT="0" distB="0" distL="0" distR="0" simplePos="0" relativeHeight="251639296" behindDoc="0" locked="0" layoutInCell="1" allowOverlap="1">
                <wp:simplePos x="0" y="0"/>
                <wp:positionH relativeFrom="page">
                  <wp:posOffset>-7620</wp:posOffset>
                </wp:positionH>
                <wp:positionV relativeFrom="page">
                  <wp:posOffset>9456420</wp:posOffset>
                </wp:positionV>
                <wp:extent cx="7562850" cy="1218565"/>
                <wp:effectExtent l="0" t="0" r="0" b="571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218565"/>
                          <a:chOff x="0" y="0"/>
                          <a:chExt cx="7563041" cy="1328294"/>
                        </a:xfrm>
                      </wpg:grpSpPr>
                      <wps:wsp>
                        <wps:cNvPr id="11" name="Graphic 11"/>
                        <wps:cNvSpPr/>
                        <wps:spPr>
                          <a:xfrm>
                            <a:off x="0" y="481204"/>
                            <a:ext cx="7561580" cy="847090"/>
                          </a:xfrm>
                          <a:custGeom>
                            <a:avLst/>
                            <a:gdLst/>
                            <a:ahLst/>
                            <a:cxnLst/>
                            <a:rect l="l" t="t" r="r" b="b"/>
                            <a:pathLst>
                              <a:path w="7561580" h="847090">
                                <a:moveTo>
                                  <a:pt x="0" y="0"/>
                                </a:moveTo>
                                <a:lnTo>
                                  <a:pt x="7561084" y="0"/>
                                </a:lnTo>
                                <a:lnTo>
                                  <a:pt x="7561084" y="846982"/>
                                </a:lnTo>
                                <a:lnTo>
                                  <a:pt x="0" y="846982"/>
                                </a:lnTo>
                                <a:lnTo>
                                  <a:pt x="0" y="0"/>
                                </a:lnTo>
                                <a:close/>
                              </a:path>
                            </a:pathLst>
                          </a:custGeom>
                          <a:solidFill>
                            <a:srgbClr val="000A25"/>
                          </a:solidFill>
                        </wps:spPr>
                        <wps:bodyPr wrap="square" lIns="0" tIns="0" rIns="0" bIns="0" rtlCol="0">
                          <a:prstTxWarp prst="textNoShape">
                            <a:avLst/>
                          </a:prstTxWarp>
                          <a:noAutofit/>
                        </wps:bodyPr>
                      </wps:wsp>
                      <wps:wsp>
                        <wps:cNvPr id="12" name="Graphic 12"/>
                        <wps:cNvSpPr/>
                        <wps:spPr>
                          <a:xfrm>
                            <a:off x="0" y="481203"/>
                            <a:ext cx="3260090" cy="512445"/>
                          </a:xfrm>
                          <a:custGeom>
                            <a:avLst/>
                            <a:gdLst/>
                            <a:ahLst/>
                            <a:cxnLst/>
                            <a:rect l="l" t="t" r="r" b="b"/>
                            <a:pathLst>
                              <a:path w="3260090" h="512445">
                                <a:moveTo>
                                  <a:pt x="3260040" y="511919"/>
                                </a:moveTo>
                                <a:lnTo>
                                  <a:pt x="0" y="511919"/>
                                </a:lnTo>
                                <a:lnTo>
                                  <a:pt x="0" y="0"/>
                                </a:lnTo>
                                <a:lnTo>
                                  <a:pt x="3042219" y="0"/>
                                </a:lnTo>
                                <a:lnTo>
                                  <a:pt x="3260040" y="511919"/>
                                </a:lnTo>
                                <a:close/>
                              </a:path>
                            </a:pathLst>
                          </a:custGeom>
                          <a:solidFill>
                            <a:srgbClr val="000A25">
                              <a:alpha val="19999"/>
                            </a:srgbClr>
                          </a:solidFill>
                        </wps:spPr>
                        <wps:bodyPr wrap="square" lIns="0" tIns="0" rIns="0" bIns="0" rtlCol="0">
                          <a:prstTxWarp prst="textNoShape">
                            <a:avLst/>
                          </a:prstTxWarp>
                          <a:noAutofit/>
                        </wps:bodyPr>
                      </wps:wsp>
                      <wps:wsp>
                        <wps:cNvPr id="13" name="Graphic 13"/>
                        <wps:cNvSpPr/>
                        <wps:spPr>
                          <a:xfrm>
                            <a:off x="0" y="0"/>
                            <a:ext cx="3214370" cy="962660"/>
                          </a:xfrm>
                          <a:custGeom>
                            <a:avLst/>
                            <a:gdLst/>
                            <a:ahLst/>
                            <a:cxnLst/>
                            <a:rect l="l" t="t" r="r" b="b"/>
                            <a:pathLst>
                              <a:path w="3214370" h="962660">
                                <a:moveTo>
                                  <a:pt x="3213968" y="962407"/>
                                </a:moveTo>
                                <a:lnTo>
                                  <a:pt x="0" y="962407"/>
                                </a:lnTo>
                                <a:lnTo>
                                  <a:pt x="0" y="0"/>
                                </a:lnTo>
                                <a:lnTo>
                                  <a:pt x="2804432" y="0"/>
                                </a:lnTo>
                                <a:lnTo>
                                  <a:pt x="3213968" y="962407"/>
                                </a:lnTo>
                                <a:close/>
                              </a:path>
                            </a:pathLst>
                          </a:custGeom>
                          <a:solidFill>
                            <a:srgbClr val="04FF6F"/>
                          </a:solidFill>
                        </wps:spPr>
                        <wps:bodyPr wrap="square" lIns="0" tIns="0" rIns="0" bIns="0" rtlCol="0">
                          <a:prstTxWarp prst="textNoShape">
                            <a:avLst/>
                          </a:prstTxWarp>
                          <a:noAutofit/>
                        </wps:bodyPr>
                      </wps:wsp>
                      <wps:wsp>
                        <wps:cNvPr id="14" name="Graphic 14"/>
                        <wps:cNvSpPr/>
                        <wps:spPr>
                          <a:xfrm>
                            <a:off x="0" y="71668"/>
                            <a:ext cx="2859405" cy="56515"/>
                          </a:xfrm>
                          <a:custGeom>
                            <a:avLst/>
                            <a:gdLst/>
                            <a:ahLst/>
                            <a:cxnLst/>
                            <a:rect l="l" t="t" r="r" b="b"/>
                            <a:pathLst>
                              <a:path w="2859405" h="56515">
                                <a:moveTo>
                                  <a:pt x="2858901" y="56311"/>
                                </a:moveTo>
                                <a:lnTo>
                                  <a:pt x="0" y="56311"/>
                                </a:lnTo>
                                <a:lnTo>
                                  <a:pt x="0" y="0"/>
                                </a:lnTo>
                                <a:lnTo>
                                  <a:pt x="2834917" y="0"/>
                                </a:lnTo>
                                <a:lnTo>
                                  <a:pt x="2858901" y="56311"/>
                                </a:lnTo>
                                <a:close/>
                              </a:path>
                            </a:pathLst>
                          </a:custGeom>
                          <a:solidFill>
                            <a:srgbClr val="000000"/>
                          </a:solidFill>
                        </wps:spPr>
                        <wps:bodyPr wrap="square" lIns="0" tIns="0" rIns="0" bIns="0" rtlCol="0">
                          <a:prstTxWarp prst="textNoShape">
                            <a:avLst/>
                          </a:prstTxWarp>
                          <a:noAutofit/>
                        </wps:bodyPr>
                      </wps:wsp>
                      <wps:wsp>
                        <wps:cNvPr id="15" name="Graphic 15"/>
                        <wps:cNvSpPr/>
                        <wps:spPr>
                          <a:xfrm>
                            <a:off x="4452811" y="1213247"/>
                            <a:ext cx="3110230" cy="79375"/>
                          </a:xfrm>
                          <a:custGeom>
                            <a:avLst/>
                            <a:gdLst/>
                            <a:ahLst/>
                            <a:cxnLst/>
                            <a:rect l="l" t="t" r="r" b="b"/>
                            <a:pathLst>
                              <a:path w="3110230" h="79375">
                                <a:moveTo>
                                  <a:pt x="3109908" y="79347"/>
                                </a:moveTo>
                                <a:lnTo>
                                  <a:pt x="34412" y="79346"/>
                                </a:lnTo>
                                <a:lnTo>
                                  <a:pt x="1006" y="49994"/>
                                </a:lnTo>
                                <a:lnTo>
                                  <a:pt x="0" y="44934"/>
                                </a:lnTo>
                                <a:lnTo>
                                  <a:pt x="0" y="34412"/>
                                </a:lnTo>
                                <a:lnTo>
                                  <a:pt x="29352" y="1006"/>
                                </a:lnTo>
                                <a:lnTo>
                                  <a:pt x="34412" y="0"/>
                                </a:lnTo>
                                <a:lnTo>
                                  <a:pt x="39673" y="0"/>
                                </a:lnTo>
                                <a:lnTo>
                                  <a:pt x="3109908" y="0"/>
                                </a:lnTo>
                                <a:lnTo>
                                  <a:pt x="3109908" y="79347"/>
                                </a:lnTo>
                                <a:close/>
                              </a:path>
                            </a:pathLst>
                          </a:custGeom>
                          <a:solidFill>
                            <a:srgbClr val="04FF6F"/>
                          </a:solidFill>
                        </wps:spPr>
                        <wps:bodyPr wrap="square" lIns="0" tIns="0" rIns="0" bIns="0" rtlCol="0">
                          <a:prstTxWarp prst="textNoShape">
                            <a:avLst/>
                          </a:prstTxWarp>
                          <a:noAutofit/>
                        </wps:bodyPr>
                      </wps:wsp>
                      <pic:pic xmlns:pic="http://schemas.openxmlformats.org/drawingml/2006/picture">
                        <pic:nvPicPr>
                          <pic:cNvPr id="1" name="Image 17"/>
                          <pic:cNvPicPr/>
                        </pic:nvPicPr>
                        <pic:blipFill>
                          <a:blip r:embed="rId10" cstate="print"/>
                          <a:stretch>
                            <a:fillRect/>
                          </a:stretch>
                        </pic:blipFill>
                        <pic:spPr>
                          <a:xfrm>
                            <a:off x="6053218" y="515953"/>
                            <a:ext cx="1504949" cy="647699"/>
                          </a:xfrm>
                          <a:prstGeom prst="rect">
                            <a:avLst/>
                          </a:prstGeom>
                        </pic:spPr>
                      </pic:pic>
                    </wpg:wgp>
                  </a:graphicData>
                </a:graphic>
                <wp14:sizeRelV relativeFrom="margin">
                  <wp14:pctHeight>0</wp14:pctHeight>
                </wp14:sizeRelV>
              </wp:anchor>
            </w:drawing>
          </mc:Choice>
          <mc:Fallback>
            <w:pict>
              <v:group w14:anchorId="2A8EA95F" id="Group 10" o:spid="_x0000_s1026" style="position:absolute;margin-left:-.6pt;margin-top:744.6pt;width:595.5pt;height:95.95pt;z-index:251639296;mso-wrap-distance-left:0;mso-wrap-distance-right:0;mso-position-horizontal-relative:page;mso-position-vertical-relative:page;mso-height-relative:margin" coordsize="75630,1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">
                <v:shape id="Graphic 11" o:spid="_x0000_s1027" style="position:absolute;top:4812;width:75615;height:8470;visibility:visible;mso-wrap-style:square;v-text-anchor:top" coordsize="7561580,84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" path="m,l7561084,r,846982l,846982,,xe" fillcolor="#000a25" stroked="f">
                  <v:path arrowok="t"/>
                </v:shape>
                <v:shape id="Graphic 12" o:spid="_x0000_s1028" style="position:absolute;top:4812;width:32600;height:5124;visibility:visible;mso-wrap-style:square;v-text-anchor:top" coordsize="3260090,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" path="m3260040,511919l,511919,,,3042219,r217821,511919xe" fillcolor="#000a25" stroked="f">
                  <v:fill opacity="13107f"/>
                  <v:path arrowok="t"/>
                </v:shape>
                <v:shape id="Graphic 13" o:spid="_x0000_s1029" style="position:absolute;width:32143;height:9626;visibility:visible;mso-wrap-style:square;v-text-anchor:top" coordsize="3214370,96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" path="m3213968,962407l,962407,,,2804432,r409536,962407xe" fillcolor="#04ff6f" stroked="f">
                  <v:path arrowok="t"/>
                </v:shape>
                <v:shape id="Graphic 14" o:spid="_x0000_s1030" style="position:absolute;top:716;width:28594;height:565;visibility:visible;mso-wrap-style:square;v-text-anchor:top" coordsize="285940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" path="m2858901,56311l,56311,,,2834917,r23984,56311xe" fillcolor="black" stroked="f">
                  <v:path arrowok="t"/>
                </v:shape>
                <v:shape id="Graphic 15" o:spid="_x0000_s1031" style="position:absolute;left:44528;top:12132;width:31102;height:794;visibility:visible;mso-wrap-style:square;v-text-anchor:top" coordsize="3110230,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" path="m3109908,79347l34412,79346,1006,49994,,44934,,34412,29352,1006,34412,r5261,l3109908,r,79347xe" fillcolor="#04ff6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32" type="#_x0000_t75" style="position:absolute;left:60532;top:5159;width:15049;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">
                  <v:imagedata r:id="rId15" o:title=""/>
                </v:shape>
                <w10:wrap anchorx="page" anchory="page"/>
              </v:group>
            </w:pict>
          </mc:Fallback>
        </mc:AlternateContent>
      </w:r>
      <w:r w:rsidR="0058291C">
        <w:rPr>
          <w:rFonts w:ascii="Times New Roman"/>
          <w:b w:val="0"/>
          <w:noProof/>
          <w:sz w:val="17"/>
          <w:lang w:val="en-IN" w:eastAsia="en-IN"/>
        </w:rPr>
        <mc:AlternateContent>
          <mc:Choice Requires="wpg">
            <w:drawing>
              <wp:anchor distT="0" distB="0" distL="0" distR="0" simplePos="0" relativeHeight="251629056" behindDoc="0" locked="0" layoutInCell="1" allowOverlap="1">
                <wp:simplePos x="0" y="0"/>
                <wp:positionH relativeFrom="page">
                  <wp:posOffset>15240</wp:posOffset>
                </wp:positionH>
                <wp:positionV relativeFrom="page">
                  <wp:posOffset>0</wp:posOffset>
                </wp:positionV>
                <wp:extent cx="7604761" cy="829627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04761" cy="8296275"/>
                          <a:chOff x="0" y="0"/>
                          <a:chExt cx="7605317" cy="8296825"/>
                        </a:xfrm>
                      </wpg:grpSpPr>
                      <pic:pic xmlns:pic="http://schemas.openxmlformats.org/drawingml/2006/picture">
                        <pic:nvPicPr>
                          <pic:cNvPr id="3" name="Image 2"/>
                          <pic:cNvPicPr/>
                        </pic:nvPicPr>
                        <pic:blipFill>
                          <a:blip r:embed="rId16" cstate="print"/>
                          <a:stretch>
                            <a:fillRect/>
                          </a:stretch>
                        </pic:blipFill>
                        <pic:spPr>
                          <a:xfrm>
                            <a:off x="0" y="1661270"/>
                            <a:ext cx="7605317" cy="6635555"/>
                          </a:xfrm>
                          <a:prstGeom prst="rect">
                            <a:avLst/>
                          </a:prstGeom>
                        </pic:spPr>
                      </pic:pic>
                      <wps:wsp>
                        <wps:cNvPr id="4" name="Graphic 3"/>
                        <wps:cNvSpPr/>
                        <wps:spPr>
                          <a:xfrm>
                            <a:off x="1636" y="0"/>
                            <a:ext cx="7561580" cy="1118235"/>
                          </a:xfrm>
                          <a:custGeom>
                            <a:avLst/>
                            <a:gdLst/>
                            <a:ahLst/>
                            <a:cxnLst/>
                            <a:rect l="l" t="t" r="r" b="b"/>
                            <a:pathLst>
                              <a:path w="7561580" h="1118235">
                                <a:moveTo>
                                  <a:pt x="7561212" y="1118149"/>
                                </a:moveTo>
                                <a:lnTo>
                                  <a:pt x="0" y="1118149"/>
                                </a:lnTo>
                                <a:lnTo>
                                  <a:pt x="0" y="0"/>
                                </a:lnTo>
                                <a:lnTo>
                                  <a:pt x="7561212" y="0"/>
                                </a:lnTo>
                                <a:lnTo>
                                  <a:pt x="7561212" y="1118149"/>
                                </a:lnTo>
                                <a:close/>
                              </a:path>
                            </a:pathLst>
                          </a:custGeom>
                          <a:solidFill>
                            <a:srgbClr val="000A25"/>
                          </a:solidFill>
                        </wps:spPr>
                        <wps:bodyPr wrap="square" lIns="0" tIns="0" rIns="0" bIns="0" rtlCol="0">
                          <a:prstTxWarp prst="textNoShape">
                            <a:avLst/>
                          </a:prstTxWarp>
                          <a:noAutofit/>
                        </wps:bodyPr>
                      </wps:wsp>
                      <wps:wsp>
                        <wps:cNvPr id="5" name="Graphic 4"/>
                        <wps:cNvSpPr/>
                        <wps:spPr>
                          <a:xfrm>
                            <a:off x="4302680" y="606230"/>
                            <a:ext cx="3260725" cy="512445"/>
                          </a:xfrm>
                          <a:custGeom>
                            <a:avLst/>
                            <a:gdLst/>
                            <a:ahLst/>
                            <a:cxnLst/>
                            <a:rect l="l" t="t" r="r" b="b"/>
                            <a:pathLst>
                              <a:path w="3260725" h="512445">
                                <a:moveTo>
                                  <a:pt x="0" y="0"/>
                                </a:moveTo>
                                <a:lnTo>
                                  <a:pt x="3260169" y="0"/>
                                </a:lnTo>
                                <a:lnTo>
                                  <a:pt x="3260169" y="511919"/>
                                </a:lnTo>
                                <a:lnTo>
                                  <a:pt x="217821" y="511919"/>
                                </a:lnTo>
                                <a:lnTo>
                                  <a:pt x="0" y="0"/>
                                </a:lnTo>
                                <a:close/>
                              </a:path>
                            </a:pathLst>
                          </a:custGeom>
                          <a:solidFill>
                            <a:srgbClr val="000A25">
                              <a:alpha val="19999"/>
                            </a:srgbClr>
                          </a:solidFill>
                        </wps:spPr>
                        <wps:bodyPr wrap="square" lIns="0" tIns="0" rIns="0" bIns="0" rtlCol="0">
                          <a:prstTxWarp prst="textNoShape">
                            <a:avLst/>
                          </a:prstTxWarp>
                          <a:noAutofit/>
                        </wps:bodyPr>
                      </wps:wsp>
                      <wps:wsp>
                        <wps:cNvPr id="6" name="Graphic 5"/>
                        <wps:cNvSpPr/>
                        <wps:spPr>
                          <a:xfrm>
                            <a:off x="4348752" y="636945"/>
                            <a:ext cx="3214370" cy="962660"/>
                          </a:xfrm>
                          <a:custGeom>
                            <a:avLst/>
                            <a:gdLst/>
                            <a:ahLst/>
                            <a:cxnLst/>
                            <a:rect l="l" t="t" r="r" b="b"/>
                            <a:pathLst>
                              <a:path w="3214370" h="962660">
                                <a:moveTo>
                                  <a:pt x="0" y="0"/>
                                </a:moveTo>
                                <a:lnTo>
                                  <a:pt x="3214096" y="0"/>
                                </a:lnTo>
                                <a:lnTo>
                                  <a:pt x="3214096" y="962407"/>
                                </a:lnTo>
                                <a:lnTo>
                                  <a:pt x="409535" y="962407"/>
                                </a:lnTo>
                                <a:lnTo>
                                  <a:pt x="0" y="0"/>
                                </a:lnTo>
                                <a:close/>
                              </a:path>
                            </a:pathLst>
                          </a:custGeom>
                          <a:solidFill>
                            <a:srgbClr val="04FF6F"/>
                          </a:solidFill>
                        </wps:spPr>
                        <wps:bodyPr wrap="square" lIns="0" tIns="0" rIns="0" bIns="0" rtlCol="0">
                          <a:prstTxWarp prst="textNoShape">
                            <a:avLst/>
                          </a:prstTxWarp>
                          <a:noAutofit/>
                        </wps:bodyPr>
                      </wps:wsp>
                      <wps:wsp>
                        <wps:cNvPr id="7" name="Graphic 6"/>
                        <wps:cNvSpPr/>
                        <wps:spPr>
                          <a:xfrm>
                            <a:off x="4703819" y="1471373"/>
                            <a:ext cx="2859405" cy="56515"/>
                          </a:xfrm>
                          <a:custGeom>
                            <a:avLst/>
                            <a:gdLst/>
                            <a:ahLst/>
                            <a:cxnLst/>
                            <a:rect l="l" t="t" r="r" b="b"/>
                            <a:pathLst>
                              <a:path w="2859405" h="56515">
                                <a:moveTo>
                                  <a:pt x="0" y="0"/>
                                </a:moveTo>
                                <a:lnTo>
                                  <a:pt x="2859029" y="0"/>
                                </a:lnTo>
                                <a:lnTo>
                                  <a:pt x="2859029" y="56311"/>
                                </a:lnTo>
                                <a:lnTo>
                                  <a:pt x="23983" y="56311"/>
                                </a:lnTo>
                                <a:lnTo>
                                  <a:pt x="0" y="0"/>
                                </a:lnTo>
                                <a:close/>
                              </a:path>
                            </a:pathLst>
                          </a:custGeom>
                          <a:solidFill>
                            <a:srgbClr val="000A25"/>
                          </a:solidFill>
                        </wps:spPr>
                        <wps:bodyPr wrap="square" lIns="0" tIns="0" rIns="0" bIns="0" rtlCol="0">
                          <a:prstTxWarp prst="textNoShape">
                            <a:avLst/>
                          </a:prstTxWarp>
                          <a:noAutofit/>
                        </wps:bodyPr>
                      </wps:wsp>
                      <wps:wsp>
                        <wps:cNvPr id="8" name="Graphic 7"/>
                        <wps:cNvSpPr/>
                        <wps:spPr>
                          <a:xfrm>
                            <a:off x="0" y="107111"/>
                            <a:ext cx="3110230" cy="279400"/>
                          </a:xfrm>
                          <a:custGeom>
                            <a:avLst/>
                            <a:gdLst/>
                            <a:ahLst/>
                            <a:cxnLst/>
                            <a:rect l="l" t="t" r="r" b="b"/>
                            <a:pathLst>
                              <a:path w="3110230" h="279400">
                                <a:moveTo>
                                  <a:pt x="2193569" y="34417"/>
                                </a:moveTo>
                                <a:lnTo>
                                  <a:pt x="2164219" y="1016"/>
                                </a:lnTo>
                                <a:lnTo>
                                  <a:pt x="2159152" y="0"/>
                                </a:lnTo>
                                <a:lnTo>
                                  <a:pt x="0" y="0"/>
                                </a:lnTo>
                                <a:lnTo>
                                  <a:pt x="0" y="79349"/>
                                </a:lnTo>
                                <a:lnTo>
                                  <a:pt x="2159152" y="79349"/>
                                </a:lnTo>
                                <a:lnTo>
                                  <a:pt x="2192566" y="49999"/>
                                </a:lnTo>
                                <a:lnTo>
                                  <a:pt x="2193569" y="44932"/>
                                </a:lnTo>
                                <a:lnTo>
                                  <a:pt x="2193569" y="34417"/>
                                </a:lnTo>
                                <a:close/>
                              </a:path>
                              <a:path w="3110230" h="279400">
                                <a:moveTo>
                                  <a:pt x="3109899" y="234061"/>
                                </a:moveTo>
                                <a:lnTo>
                                  <a:pt x="3080550" y="200660"/>
                                </a:lnTo>
                                <a:lnTo>
                                  <a:pt x="3075495" y="199656"/>
                                </a:lnTo>
                                <a:lnTo>
                                  <a:pt x="0" y="199656"/>
                                </a:lnTo>
                                <a:lnTo>
                                  <a:pt x="0" y="278993"/>
                                </a:lnTo>
                                <a:lnTo>
                                  <a:pt x="3070225" y="278993"/>
                                </a:lnTo>
                                <a:lnTo>
                                  <a:pt x="3075495" y="278993"/>
                                </a:lnTo>
                                <a:lnTo>
                                  <a:pt x="3108896" y="249643"/>
                                </a:lnTo>
                                <a:lnTo>
                                  <a:pt x="3109899" y="244589"/>
                                </a:lnTo>
                                <a:lnTo>
                                  <a:pt x="3109899" y="234061"/>
                                </a:lnTo>
                                <a:close/>
                              </a:path>
                            </a:pathLst>
                          </a:custGeom>
                          <a:solidFill>
                            <a:srgbClr val="04FF6F"/>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0" cstate="print"/>
                          <a:stretch>
                            <a:fillRect/>
                          </a:stretch>
                        </pic:blipFill>
                        <pic:spPr>
                          <a:xfrm>
                            <a:off x="0" y="440977"/>
                            <a:ext cx="1466849" cy="6381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975D2D" id="Group 1" o:spid="_x0000_s1026" style="position:absolute;margin-left:1.2pt;margin-top:0;width:598.8pt;height:653.25pt;z-index:251629056;mso-wrap-distance-left:0;mso-wrap-distance-right:0;mso-position-horizontal-relative:page;mso-position-vertical-relative:page;mso-width-relative:margin;mso-height-relative:margin" coordsize="76053,82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">
                <v:shape id="Image 2" o:spid="_x0000_s1027" type="#_x0000_t75" style="position:absolute;top:16612;width:76053;height:66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">
                  <v:imagedata r:id="rId17" o:title=""/>
                </v:shape>
                <v:shape id="Graphic 3" o:spid="_x0000_s1028" style="position:absolute;left:16;width:75616;height:11182;visibility:visible;mso-wrap-style:square;v-text-anchor:top" coordsize="7561580,111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" path="m7561212,1118149l,1118149,,,7561212,r,1118149xe" fillcolor="#000a25" stroked="f">
                  <v:path arrowok="t"/>
                </v:shape>
                <v:shape id="Graphic 4" o:spid="_x0000_s1029" style="position:absolute;left:43026;top:6062;width:32608;height:5124;visibility:visible;mso-wrap-style:square;v-text-anchor:top" coordsize="3260725,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" path="m,l3260169,r,511919l217821,511919,,xe" fillcolor="#000a25" stroked="f">
                  <v:fill opacity="13107f"/>
                  <v:path arrowok="t"/>
                </v:shape>
                <v:shape id="Graphic 5" o:spid="_x0000_s1030" style="position:absolute;left:43487;top:6369;width:32144;height:9627;visibility:visible;mso-wrap-style:square;v-text-anchor:top" coordsize="3214370,96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" path="m,l3214096,r,962407l409535,962407,,xe" fillcolor="#04ff6f" stroked="f">
                  <v:path arrowok="t"/>
                </v:shape>
                <v:shape id="Graphic 6" o:spid="_x0000_s1031" style="position:absolute;left:47038;top:14713;width:28594;height:565;visibility:visible;mso-wrap-style:square;v-text-anchor:top" coordsize="285940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" path="m,l2859029,r,56311l23983,56311,,xe" fillcolor="#000a25" stroked="f">
                  <v:path arrowok="t"/>
                </v:shape>
                <v:shape id="Graphic 7" o:spid="_x0000_s1032" style="position:absolute;top:1071;width:31102;height:2794;visibility:visible;mso-wrap-style:square;v-text-anchor:top" coordsize="311023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" path="m2193569,34417l2164219,1016,2159152,,,,,79349r2159152,l2192566,49999r1003,-5067l2193569,34417xem3109899,234061r-29349,-33401l3075495,199656,,199656r,79337l3070225,278993r5270,l3108896,249643r1003,-5054l3109899,234061xe" fillcolor="#04ff6f" stroked="f">
                  <v:path arrowok="t"/>
                </v:shape>
                <v:shape id="Image 9" o:spid="_x0000_s1033" type="#_x0000_t75" style="position:absolute;top:4409;width:14668;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">
                  <v:imagedata r:id="rId15" o:title=""/>
                </v:shape>
                <w10:wrap anchorx="page" anchory="page"/>
              </v:group>
            </w:pict>
          </mc:Fallback>
        </mc:AlternateContent>
      </w:r>
    </w:p>
    <w:p w:rsidR="00C830E3" w:rsidRDefault="00C830E3" w:rsidP="00C830E3">
      <w:pPr>
        <w:spacing w:before="120"/>
        <w:rPr>
          <w:rFonts w:ascii="Times New Roman"/>
          <w:bCs/>
          <w:sz w:val="17"/>
          <w:szCs w:val="29"/>
        </w:rPr>
      </w:pPr>
    </w:p>
    <w:p w:rsidR="00405841" w:rsidRDefault="00405841">
      <w:pPr>
        <w:pStyle w:val="TableParagraph"/>
        <w:rPr>
          <w:rFonts w:ascii="Times New Roman"/>
          <w:sz w:val="26"/>
        </w:rPr>
      </w:pPr>
    </w:p>
    <w:p w:rsidR="006C7575" w:rsidRDefault="006C7575">
      <w:pPr>
        <w:pStyle w:val="TableParagraph"/>
        <w:rPr>
          <w:rFonts w:ascii="Times New Roman"/>
          <w:sz w:val="26"/>
        </w:rPr>
      </w:pPr>
    </w:p>
    <w:p w:rsidR="006C7575" w:rsidRDefault="006C7575">
      <w:pPr>
        <w:pStyle w:val="TableParagraph"/>
        <w:rPr>
          <w:rFonts w:ascii="Times New Roman"/>
          <w:sz w:val="26"/>
        </w:rPr>
      </w:pPr>
    </w:p>
    <w:p w:rsidR="006C7575" w:rsidRDefault="006C7575">
      <w:pPr>
        <w:pStyle w:val="TableParagraph"/>
        <w:rPr>
          <w:rFonts w:ascii="Times New Roman"/>
          <w:sz w:val="26"/>
        </w:rPr>
      </w:pPr>
    </w:p>
    <w:p w:rsidR="006C7575" w:rsidRDefault="006C7575">
      <w:pPr>
        <w:pStyle w:val="TableParagraph"/>
        <w:rPr>
          <w:rFonts w:ascii="Times New Roman"/>
          <w:sz w:val="26"/>
        </w:rPr>
      </w:pPr>
    </w:p>
    <w:p w:rsidR="006C7575" w:rsidRDefault="006C7575">
      <w:pPr>
        <w:pStyle w:val="TableParagraph"/>
        <w:rPr>
          <w:rFonts w:ascii="Times New Roman"/>
          <w:sz w:val="26"/>
        </w:rPr>
      </w:pPr>
    </w:p>
    <w:p w:rsidR="006C7575" w:rsidRDefault="006C7575">
      <w:pPr>
        <w:pStyle w:val="TableParagraph"/>
        <w:rPr>
          <w:rFonts w:ascii="Times New Roman"/>
          <w:sz w:val="26"/>
        </w:rPr>
      </w:pPr>
    </w:p>
    <w:p w:rsidR="006C7575" w:rsidRDefault="006C7575">
      <w:pPr>
        <w:pStyle w:val="TableParagraph"/>
        <w:rPr>
          <w:rFonts w:ascii="Times New Roman"/>
          <w:sz w:val="26"/>
        </w:rPr>
      </w:pPr>
    </w:p>
    <w:p w:rsidR="006C7575" w:rsidRDefault="006C7575">
      <w:pPr>
        <w:pStyle w:val="TableParagraph"/>
        <w:rPr>
          <w:rFonts w:ascii="Times New Roman"/>
          <w:sz w:val="26"/>
        </w:rPr>
      </w:pPr>
    </w:p>
    <w:p w:rsidR="006C7575" w:rsidRDefault="006C7575">
      <w:pPr>
        <w:pStyle w:val="TableParagraph"/>
        <w:rPr>
          <w:rFonts w:ascii="Times New Roman"/>
          <w:sz w:val="26"/>
        </w:rPr>
      </w:pPr>
    </w:p>
    <w:p w:rsidR="006C7575" w:rsidRDefault="006C7575">
      <w:pPr>
        <w:pStyle w:val="TableParagraph"/>
        <w:rPr>
          <w:rFonts w:ascii="Times New Roman"/>
          <w:sz w:val="26"/>
        </w:rPr>
      </w:pPr>
    </w:p>
    <w:p w:rsidR="006C7575" w:rsidRDefault="006C7575">
      <w:pPr>
        <w:pStyle w:val="TableParagraph"/>
        <w:rPr>
          <w:rFonts w:ascii="Times New Roman"/>
          <w:sz w:val="26"/>
        </w:rPr>
      </w:pPr>
    </w:p>
    <w:p w:rsidR="006C7575" w:rsidRDefault="006C7575">
      <w:pPr>
        <w:pStyle w:val="TableParagraph"/>
        <w:rPr>
          <w:rFonts w:ascii="Times New Roman"/>
          <w:sz w:val="26"/>
        </w:rPr>
      </w:pPr>
    </w:p>
    <w:p w:rsidR="006C7575" w:rsidRDefault="006C7575">
      <w:pPr>
        <w:pStyle w:val="TableParagraph"/>
        <w:rPr>
          <w:rFonts w:ascii="Times New Roman"/>
          <w:sz w:val="26"/>
        </w:rPr>
      </w:pPr>
    </w:p>
    <w:p w:rsidR="006C7575" w:rsidRDefault="006C7575">
      <w:pPr>
        <w:pStyle w:val="TableParagraph"/>
        <w:rPr>
          <w:rFonts w:ascii="Times New Roman"/>
          <w:sz w:val="26"/>
        </w:rPr>
      </w:pPr>
    </w:p>
    <w:p w:rsidR="006C7575" w:rsidRDefault="006C7575">
      <w:pPr>
        <w:pStyle w:val="TableParagraph"/>
        <w:rPr>
          <w:rFonts w:ascii="Times New Roman"/>
          <w:sz w:val="26"/>
        </w:rPr>
      </w:pPr>
    </w:p>
    <w:p w:rsidR="006C7575" w:rsidRDefault="006C7575">
      <w:pPr>
        <w:pStyle w:val="TableParagraph"/>
        <w:rPr>
          <w:rFonts w:ascii="Times New Roman"/>
          <w:sz w:val="26"/>
        </w:rPr>
      </w:pPr>
    </w:p>
    <w:p w:rsidR="005032F0" w:rsidRDefault="005032F0">
      <w:pPr>
        <w:pStyle w:val="TableParagraph"/>
        <w:rPr>
          <w:rFonts w:ascii="Times New Roman"/>
          <w:sz w:val="26"/>
        </w:rPr>
      </w:pPr>
    </w:p>
    <w:p w:rsidR="005032F0" w:rsidRDefault="005032F0">
      <w:pPr>
        <w:pStyle w:val="TableParagraph"/>
        <w:rPr>
          <w:rFonts w:ascii="Times New Roman"/>
          <w:sz w:val="26"/>
        </w:rPr>
      </w:pPr>
    </w:p>
    <w:p w:rsidR="005032F0" w:rsidRDefault="005032F0">
      <w:pPr>
        <w:pStyle w:val="TableParagraph"/>
        <w:rPr>
          <w:rFonts w:ascii="Times New Roman"/>
          <w:sz w:val="26"/>
        </w:rPr>
      </w:pPr>
    </w:p>
    <w:p w:rsidR="005032F0" w:rsidRDefault="005032F0">
      <w:pPr>
        <w:pStyle w:val="TableParagraph"/>
        <w:rPr>
          <w:rFonts w:ascii="Times New Roman"/>
          <w:sz w:val="26"/>
        </w:rPr>
      </w:pPr>
    </w:p>
    <w:p w:rsidR="005032F0" w:rsidRDefault="005032F0">
      <w:pPr>
        <w:pStyle w:val="TableParagraph"/>
        <w:rPr>
          <w:rFonts w:ascii="Times New Roman"/>
          <w:sz w:val="26"/>
        </w:rPr>
      </w:pPr>
    </w:p>
    <w:p w:rsidR="005032F0" w:rsidRDefault="005032F0">
      <w:pPr>
        <w:pStyle w:val="TableParagraph"/>
        <w:rPr>
          <w:rFonts w:ascii="Times New Roman"/>
          <w:sz w:val="26"/>
        </w:rPr>
      </w:pPr>
    </w:p>
    <w:p w:rsidR="005032F0" w:rsidRDefault="005032F0">
      <w:pPr>
        <w:pStyle w:val="TableParagraph"/>
        <w:rPr>
          <w:rFonts w:ascii="Times New Roman"/>
          <w:sz w:val="26"/>
        </w:rPr>
      </w:pPr>
    </w:p>
    <w:p w:rsidR="005032F0" w:rsidRDefault="005032F0">
      <w:pPr>
        <w:pStyle w:val="TableParagraph"/>
        <w:rPr>
          <w:rFonts w:ascii="Times New Roman"/>
          <w:sz w:val="26"/>
        </w:rPr>
      </w:pPr>
    </w:p>
    <w:p w:rsidR="005032F0" w:rsidRDefault="005032F0">
      <w:pPr>
        <w:pStyle w:val="TableParagraph"/>
        <w:rPr>
          <w:rFonts w:ascii="Times New Roman"/>
          <w:sz w:val="26"/>
        </w:rPr>
      </w:pPr>
    </w:p>
    <w:p w:rsidR="005032F0" w:rsidRDefault="005032F0">
      <w:pPr>
        <w:pStyle w:val="TableParagraph"/>
        <w:rPr>
          <w:rFonts w:ascii="Times New Roman"/>
          <w:sz w:val="26"/>
        </w:rPr>
      </w:pPr>
    </w:p>
    <w:p w:rsidR="005032F0" w:rsidRDefault="005032F0">
      <w:pPr>
        <w:pStyle w:val="TableParagraph"/>
        <w:rPr>
          <w:rFonts w:ascii="Times New Roman"/>
          <w:sz w:val="26"/>
        </w:rPr>
      </w:pPr>
    </w:p>
    <w:p w:rsidR="005032F0" w:rsidRDefault="005032F0">
      <w:pPr>
        <w:pStyle w:val="TableParagraph"/>
        <w:rPr>
          <w:rFonts w:ascii="Times New Roman"/>
          <w:sz w:val="26"/>
        </w:rPr>
      </w:pPr>
    </w:p>
    <w:p w:rsidR="005032F0" w:rsidRDefault="005032F0">
      <w:pPr>
        <w:pStyle w:val="TableParagraph"/>
        <w:rPr>
          <w:rFonts w:ascii="Times New Roman"/>
          <w:sz w:val="26"/>
        </w:rPr>
      </w:pPr>
    </w:p>
    <w:p w:rsidR="005032F0" w:rsidRDefault="005032F0">
      <w:pPr>
        <w:pStyle w:val="TableParagraph"/>
        <w:rPr>
          <w:rFonts w:ascii="Times New Roman"/>
          <w:sz w:val="26"/>
        </w:rPr>
      </w:pPr>
    </w:p>
    <w:p w:rsidR="005032F0" w:rsidRDefault="005032F0">
      <w:pPr>
        <w:pStyle w:val="TableParagraph"/>
        <w:rPr>
          <w:rFonts w:ascii="Times New Roman"/>
          <w:sz w:val="26"/>
        </w:rPr>
      </w:pPr>
    </w:p>
    <w:p w:rsidR="006C7575" w:rsidRDefault="006C7575">
      <w:pPr>
        <w:pStyle w:val="TableParagraph"/>
        <w:rPr>
          <w:rFonts w:ascii="Times New Roman"/>
          <w:sz w:val="26"/>
        </w:rPr>
      </w:pPr>
    </w:p>
    <w:p w:rsidR="006C7575" w:rsidRPr="003B3770" w:rsidRDefault="006C7575" w:rsidP="006C7575">
      <w:pPr>
        <w:pStyle w:val="BodyText"/>
        <w:ind w:right="339"/>
        <w:rPr>
          <w:sz w:val="16"/>
          <w:szCs w:val="16"/>
        </w:rPr>
      </w:pPr>
      <w:r w:rsidRPr="003B3770">
        <w:rPr>
          <w:sz w:val="16"/>
          <w:szCs w:val="16"/>
        </w:rPr>
        <w:t xml:space="preserve">This report is intended solely for use by the management of </w:t>
      </w:r>
      <w:proofErr w:type="spellStart"/>
      <w:r>
        <w:rPr>
          <w:sz w:val="16"/>
          <w:szCs w:val="16"/>
        </w:rPr>
        <w:t>SecureCyberGates</w:t>
      </w:r>
      <w:proofErr w:type="spellEnd"/>
      <w:r>
        <w:rPr>
          <w:sz w:val="16"/>
          <w:szCs w:val="16"/>
        </w:rPr>
        <w:t xml:space="preserve"> LLP</w:t>
      </w:r>
      <w:r w:rsidRPr="003B3770">
        <w:rPr>
          <w:sz w:val="16"/>
          <w:szCs w:val="16"/>
        </w:rPr>
        <w:t xml:space="preserve"> user entities of </w:t>
      </w:r>
      <w:proofErr w:type="spellStart"/>
      <w:r>
        <w:rPr>
          <w:sz w:val="16"/>
          <w:szCs w:val="16"/>
        </w:rPr>
        <w:t>SecureCyberGates</w:t>
      </w:r>
      <w:proofErr w:type="spellEnd"/>
      <w:r>
        <w:rPr>
          <w:sz w:val="16"/>
          <w:szCs w:val="16"/>
        </w:rPr>
        <w:t xml:space="preserve"> LLP’s </w:t>
      </w:r>
      <w:r w:rsidRPr="003B3770">
        <w:rPr>
          <w:sz w:val="16"/>
          <w:szCs w:val="16"/>
        </w:rPr>
        <w:t xml:space="preserve">services, and other parties who have sufficient knowledge and understanding </w:t>
      </w:r>
      <w:r>
        <w:rPr>
          <w:sz w:val="16"/>
          <w:szCs w:val="16"/>
        </w:rPr>
        <w:t xml:space="preserve">of </w:t>
      </w:r>
      <w:proofErr w:type="spellStart"/>
      <w:r>
        <w:rPr>
          <w:sz w:val="16"/>
          <w:szCs w:val="16"/>
        </w:rPr>
        <w:t>SecureCyberGates</w:t>
      </w:r>
      <w:proofErr w:type="spellEnd"/>
      <w:r>
        <w:rPr>
          <w:sz w:val="16"/>
          <w:szCs w:val="16"/>
        </w:rPr>
        <w:t xml:space="preserve"> LLP’s</w:t>
      </w:r>
      <w:r w:rsidRPr="003B3770">
        <w:rPr>
          <w:sz w:val="16"/>
          <w:szCs w:val="16"/>
        </w:rPr>
        <w:t xml:space="preserve"> services covered by this report (each referred to herein as a “specified user”).</w:t>
      </w:r>
      <w:r>
        <w:rPr>
          <w:sz w:val="16"/>
          <w:szCs w:val="16"/>
        </w:rPr>
        <w:br/>
      </w:r>
    </w:p>
    <w:p w:rsidR="006C7575" w:rsidRPr="003B3770" w:rsidRDefault="006C7575" w:rsidP="006C7575">
      <w:pPr>
        <w:pStyle w:val="BodyText"/>
        <w:ind w:right="339"/>
        <w:rPr>
          <w:sz w:val="16"/>
          <w:szCs w:val="16"/>
        </w:rPr>
      </w:pPr>
      <w:r w:rsidRPr="003B3770">
        <w:rPr>
          <w:sz w:val="16"/>
          <w:szCs w:val="16"/>
        </w:rPr>
        <w:t>If report recipient is not a specified user (herein referred to as a "non-specified user"), use of this report is the</w:t>
      </w:r>
      <w:r w:rsidRPr="003B3770">
        <w:rPr>
          <w:spacing w:val="1"/>
          <w:sz w:val="16"/>
          <w:szCs w:val="16"/>
        </w:rPr>
        <w:t xml:space="preserve"> </w:t>
      </w:r>
      <w:r w:rsidRPr="003B3770">
        <w:rPr>
          <w:sz w:val="16"/>
          <w:szCs w:val="16"/>
        </w:rPr>
        <w:t>non-specified user's sole responsibility and at the non-specified user's sole and exclusive risk.</w:t>
      </w:r>
      <w:r w:rsidRPr="003B3770">
        <w:rPr>
          <w:spacing w:val="1"/>
          <w:sz w:val="16"/>
          <w:szCs w:val="16"/>
        </w:rPr>
        <w:t xml:space="preserve"> </w:t>
      </w:r>
      <w:r w:rsidRPr="003B3770">
        <w:rPr>
          <w:sz w:val="16"/>
          <w:szCs w:val="16"/>
        </w:rPr>
        <w:t>Non-specified</w:t>
      </w:r>
      <w:r w:rsidRPr="003B3770">
        <w:rPr>
          <w:spacing w:val="1"/>
          <w:sz w:val="16"/>
          <w:szCs w:val="16"/>
        </w:rPr>
        <w:t xml:space="preserve"> </w:t>
      </w:r>
      <w:r w:rsidRPr="003B3770">
        <w:rPr>
          <w:sz w:val="16"/>
          <w:szCs w:val="16"/>
        </w:rPr>
        <w:t xml:space="preserve">users may not rely on this report and do not acquire any rights against </w:t>
      </w:r>
      <w:r>
        <w:rPr>
          <w:sz w:val="16"/>
          <w:szCs w:val="16"/>
        </w:rPr>
        <w:t>&lt;SOC2VENDOR&gt;</w:t>
      </w:r>
      <w:r w:rsidRPr="003B3770">
        <w:rPr>
          <w:sz w:val="16"/>
          <w:szCs w:val="16"/>
        </w:rPr>
        <w:t xml:space="preserve"> and the service auditor as a </w:t>
      </w:r>
      <w:r>
        <w:rPr>
          <w:sz w:val="16"/>
          <w:szCs w:val="16"/>
        </w:rPr>
        <w:t xml:space="preserve">result of </w:t>
      </w:r>
      <w:r w:rsidRPr="003B3770">
        <w:rPr>
          <w:sz w:val="16"/>
          <w:szCs w:val="16"/>
        </w:rPr>
        <w:t>such access.</w:t>
      </w:r>
      <w:r w:rsidRPr="003B3770">
        <w:rPr>
          <w:spacing w:val="1"/>
          <w:sz w:val="16"/>
          <w:szCs w:val="16"/>
        </w:rPr>
        <w:t xml:space="preserve"> </w:t>
      </w:r>
      <w:r w:rsidRPr="003B3770">
        <w:rPr>
          <w:sz w:val="16"/>
          <w:szCs w:val="16"/>
        </w:rPr>
        <w:t xml:space="preserve">Further, </w:t>
      </w:r>
      <w:r>
        <w:rPr>
          <w:sz w:val="16"/>
          <w:szCs w:val="16"/>
        </w:rPr>
        <w:t>&lt;SOC2VENDOR&gt;</w:t>
      </w:r>
      <w:r w:rsidRPr="003B3770">
        <w:rPr>
          <w:sz w:val="16"/>
          <w:szCs w:val="16"/>
        </w:rPr>
        <w:t xml:space="preserve"> and the service auditor do not assume any duties or obligations to any non-specified</w:t>
      </w:r>
      <w:r w:rsidRPr="003B3770">
        <w:rPr>
          <w:spacing w:val="-2"/>
          <w:sz w:val="16"/>
          <w:szCs w:val="16"/>
        </w:rPr>
        <w:t xml:space="preserve"> </w:t>
      </w:r>
      <w:r w:rsidRPr="003B3770">
        <w:rPr>
          <w:sz w:val="16"/>
          <w:szCs w:val="16"/>
        </w:rPr>
        <w:t>user</w:t>
      </w:r>
      <w:r w:rsidRPr="003B3770">
        <w:rPr>
          <w:spacing w:val="2"/>
          <w:sz w:val="16"/>
          <w:szCs w:val="16"/>
        </w:rPr>
        <w:t xml:space="preserve"> </w:t>
      </w:r>
      <w:r w:rsidRPr="003B3770">
        <w:rPr>
          <w:sz w:val="16"/>
          <w:szCs w:val="16"/>
        </w:rPr>
        <w:t>who obtains</w:t>
      </w:r>
      <w:r w:rsidRPr="003B3770">
        <w:rPr>
          <w:spacing w:val="3"/>
          <w:sz w:val="16"/>
          <w:szCs w:val="16"/>
        </w:rPr>
        <w:t xml:space="preserve"> </w:t>
      </w:r>
      <w:r w:rsidRPr="003B3770">
        <w:rPr>
          <w:sz w:val="16"/>
          <w:szCs w:val="16"/>
        </w:rPr>
        <w:t>this</w:t>
      </w:r>
      <w:r w:rsidRPr="003B3770">
        <w:rPr>
          <w:spacing w:val="-1"/>
          <w:sz w:val="16"/>
          <w:szCs w:val="16"/>
        </w:rPr>
        <w:t xml:space="preserve"> </w:t>
      </w:r>
      <w:r w:rsidRPr="003B3770">
        <w:rPr>
          <w:sz w:val="16"/>
          <w:szCs w:val="16"/>
        </w:rPr>
        <w:t>report</w:t>
      </w:r>
      <w:r w:rsidRPr="003B3770">
        <w:rPr>
          <w:spacing w:val="-1"/>
          <w:sz w:val="16"/>
          <w:szCs w:val="16"/>
        </w:rPr>
        <w:t xml:space="preserve"> </w:t>
      </w:r>
      <w:r w:rsidRPr="003B3770">
        <w:rPr>
          <w:sz w:val="16"/>
          <w:szCs w:val="16"/>
        </w:rPr>
        <w:t>and/or</w:t>
      </w:r>
      <w:r w:rsidRPr="003B3770">
        <w:rPr>
          <w:spacing w:val="2"/>
          <w:sz w:val="16"/>
          <w:szCs w:val="16"/>
        </w:rPr>
        <w:t xml:space="preserve"> </w:t>
      </w:r>
      <w:r w:rsidRPr="003B3770">
        <w:rPr>
          <w:sz w:val="16"/>
          <w:szCs w:val="16"/>
        </w:rPr>
        <w:t>has</w:t>
      </w:r>
      <w:r w:rsidRPr="003B3770">
        <w:rPr>
          <w:spacing w:val="-1"/>
          <w:sz w:val="16"/>
          <w:szCs w:val="16"/>
        </w:rPr>
        <w:t xml:space="preserve"> </w:t>
      </w:r>
      <w:r w:rsidRPr="003B3770">
        <w:rPr>
          <w:sz w:val="16"/>
          <w:szCs w:val="16"/>
        </w:rPr>
        <w:t>access to</w:t>
      </w:r>
      <w:r w:rsidRPr="003B3770">
        <w:rPr>
          <w:spacing w:val="-2"/>
          <w:sz w:val="16"/>
          <w:szCs w:val="16"/>
        </w:rPr>
        <w:t xml:space="preserve"> </w:t>
      </w:r>
      <w:r w:rsidRPr="003B3770">
        <w:rPr>
          <w:sz w:val="16"/>
          <w:szCs w:val="16"/>
        </w:rPr>
        <w:t>it.</w:t>
      </w:r>
      <w:r>
        <w:rPr>
          <w:sz w:val="16"/>
          <w:szCs w:val="16"/>
        </w:rPr>
        <w:br/>
      </w:r>
    </w:p>
    <w:p w:rsidR="006C7575" w:rsidRPr="003B3770" w:rsidRDefault="006C7575" w:rsidP="006C7575">
      <w:pPr>
        <w:pStyle w:val="BodyText"/>
        <w:ind w:right="339"/>
        <w:rPr>
          <w:sz w:val="16"/>
          <w:szCs w:val="16"/>
        </w:rPr>
      </w:pPr>
      <w:r w:rsidRPr="003B3770">
        <w:rPr>
          <w:sz w:val="16"/>
          <w:szCs w:val="16"/>
        </w:rPr>
        <w:t>Unauthorized</w:t>
      </w:r>
      <w:r w:rsidRPr="003B3770">
        <w:rPr>
          <w:spacing w:val="-5"/>
          <w:sz w:val="16"/>
          <w:szCs w:val="16"/>
        </w:rPr>
        <w:t xml:space="preserve"> </w:t>
      </w:r>
      <w:r w:rsidRPr="003B3770">
        <w:rPr>
          <w:sz w:val="16"/>
          <w:szCs w:val="16"/>
        </w:rPr>
        <w:t>use,</w:t>
      </w:r>
      <w:r w:rsidRPr="003B3770">
        <w:rPr>
          <w:spacing w:val="-3"/>
          <w:sz w:val="16"/>
          <w:szCs w:val="16"/>
        </w:rPr>
        <w:t xml:space="preserve"> </w:t>
      </w:r>
      <w:r w:rsidRPr="003B3770">
        <w:rPr>
          <w:sz w:val="16"/>
          <w:szCs w:val="16"/>
        </w:rPr>
        <w:t>reproduction,</w:t>
      </w:r>
      <w:r w:rsidRPr="003B3770">
        <w:rPr>
          <w:spacing w:val="-3"/>
          <w:sz w:val="16"/>
          <w:szCs w:val="16"/>
        </w:rPr>
        <w:t xml:space="preserve"> </w:t>
      </w:r>
      <w:r w:rsidRPr="003B3770">
        <w:rPr>
          <w:sz w:val="16"/>
          <w:szCs w:val="16"/>
        </w:rPr>
        <w:t>or</w:t>
      </w:r>
      <w:r w:rsidRPr="003B3770">
        <w:rPr>
          <w:spacing w:val="-4"/>
          <w:sz w:val="16"/>
          <w:szCs w:val="16"/>
        </w:rPr>
        <w:t xml:space="preserve"> </w:t>
      </w:r>
      <w:r w:rsidRPr="003B3770">
        <w:rPr>
          <w:sz w:val="16"/>
          <w:szCs w:val="16"/>
        </w:rPr>
        <w:t>distribution</w:t>
      </w:r>
      <w:r w:rsidRPr="003B3770">
        <w:rPr>
          <w:spacing w:val="-3"/>
          <w:sz w:val="16"/>
          <w:szCs w:val="16"/>
        </w:rPr>
        <w:t xml:space="preserve"> </w:t>
      </w:r>
      <w:r w:rsidRPr="003B3770">
        <w:rPr>
          <w:sz w:val="16"/>
          <w:szCs w:val="16"/>
        </w:rPr>
        <w:t>of</w:t>
      </w:r>
      <w:r w:rsidRPr="003B3770">
        <w:rPr>
          <w:spacing w:val="-3"/>
          <w:sz w:val="16"/>
          <w:szCs w:val="16"/>
        </w:rPr>
        <w:t xml:space="preserve"> </w:t>
      </w:r>
      <w:r w:rsidRPr="003B3770">
        <w:rPr>
          <w:sz w:val="16"/>
          <w:szCs w:val="16"/>
        </w:rPr>
        <w:t>this</w:t>
      </w:r>
      <w:r w:rsidRPr="003B3770">
        <w:rPr>
          <w:spacing w:val="-4"/>
          <w:sz w:val="16"/>
          <w:szCs w:val="16"/>
        </w:rPr>
        <w:t xml:space="preserve"> </w:t>
      </w:r>
      <w:r w:rsidRPr="003B3770">
        <w:rPr>
          <w:sz w:val="16"/>
          <w:szCs w:val="16"/>
        </w:rPr>
        <w:t>report,</w:t>
      </w:r>
      <w:r w:rsidRPr="003B3770">
        <w:rPr>
          <w:spacing w:val="-3"/>
          <w:sz w:val="16"/>
          <w:szCs w:val="16"/>
        </w:rPr>
        <w:t xml:space="preserve"> </w:t>
      </w:r>
      <w:r w:rsidRPr="003B3770">
        <w:rPr>
          <w:sz w:val="16"/>
          <w:szCs w:val="16"/>
        </w:rPr>
        <w:t>in</w:t>
      </w:r>
      <w:r w:rsidRPr="003B3770">
        <w:rPr>
          <w:spacing w:val="-2"/>
          <w:sz w:val="16"/>
          <w:szCs w:val="16"/>
        </w:rPr>
        <w:t xml:space="preserve"> </w:t>
      </w:r>
      <w:r w:rsidRPr="003B3770">
        <w:rPr>
          <w:sz w:val="16"/>
          <w:szCs w:val="16"/>
        </w:rPr>
        <w:t>whole</w:t>
      </w:r>
      <w:r w:rsidRPr="003B3770">
        <w:rPr>
          <w:spacing w:val="-3"/>
          <w:sz w:val="16"/>
          <w:szCs w:val="16"/>
        </w:rPr>
        <w:t xml:space="preserve"> </w:t>
      </w:r>
      <w:r w:rsidRPr="003B3770">
        <w:rPr>
          <w:sz w:val="16"/>
          <w:szCs w:val="16"/>
        </w:rPr>
        <w:t>or</w:t>
      </w:r>
      <w:r w:rsidRPr="003B3770">
        <w:rPr>
          <w:spacing w:val="-4"/>
          <w:sz w:val="16"/>
          <w:szCs w:val="16"/>
        </w:rPr>
        <w:t xml:space="preserve"> </w:t>
      </w:r>
      <w:r w:rsidRPr="003B3770">
        <w:rPr>
          <w:sz w:val="16"/>
          <w:szCs w:val="16"/>
        </w:rPr>
        <w:t>in</w:t>
      </w:r>
      <w:r w:rsidRPr="003B3770">
        <w:rPr>
          <w:spacing w:val="-3"/>
          <w:sz w:val="16"/>
          <w:szCs w:val="16"/>
        </w:rPr>
        <w:t xml:space="preserve"> </w:t>
      </w:r>
      <w:r w:rsidRPr="003B3770">
        <w:rPr>
          <w:sz w:val="16"/>
          <w:szCs w:val="16"/>
        </w:rPr>
        <w:t>part,</w:t>
      </w:r>
      <w:r w:rsidRPr="003B3770">
        <w:rPr>
          <w:spacing w:val="-3"/>
          <w:sz w:val="16"/>
          <w:szCs w:val="16"/>
        </w:rPr>
        <w:t xml:space="preserve"> </w:t>
      </w:r>
      <w:r w:rsidRPr="003B3770">
        <w:rPr>
          <w:sz w:val="16"/>
          <w:szCs w:val="16"/>
        </w:rPr>
        <w:t>is</w:t>
      </w:r>
      <w:r w:rsidRPr="003B3770">
        <w:rPr>
          <w:spacing w:val="-1"/>
          <w:sz w:val="16"/>
          <w:szCs w:val="16"/>
        </w:rPr>
        <w:t xml:space="preserve"> </w:t>
      </w:r>
      <w:r w:rsidRPr="003B3770">
        <w:rPr>
          <w:sz w:val="16"/>
          <w:szCs w:val="16"/>
        </w:rPr>
        <w:t>strictly</w:t>
      </w:r>
      <w:r w:rsidRPr="003B3770">
        <w:rPr>
          <w:spacing w:val="-6"/>
          <w:sz w:val="16"/>
          <w:szCs w:val="16"/>
        </w:rPr>
        <w:t xml:space="preserve"> </w:t>
      </w:r>
      <w:r w:rsidRPr="003B3770">
        <w:rPr>
          <w:sz w:val="16"/>
          <w:szCs w:val="16"/>
        </w:rPr>
        <w:t>prohibited.</w:t>
      </w:r>
    </w:p>
    <w:p w:rsidR="006C7575" w:rsidRDefault="006C7575">
      <w:pPr>
        <w:pStyle w:val="TableParagraph"/>
        <w:rPr>
          <w:rFonts w:ascii="Times New Roman"/>
          <w:sz w:val="26"/>
        </w:rPr>
      </w:pPr>
    </w:p>
    <w:p w:rsidR="00405841" w:rsidRDefault="00405841">
      <w:pPr>
        <w:pStyle w:val="TableParagraph"/>
        <w:rPr>
          <w:rFonts w:ascii="Times New Roman"/>
          <w:sz w:val="26"/>
        </w:rPr>
      </w:pPr>
    </w:p>
    <w:p w:rsidR="00777909" w:rsidRDefault="00777909">
      <w:pPr>
        <w:pStyle w:val="TableParagraph"/>
        <w:rPr>
          <w:rFonts w:ascii="Times New Roman"/>
          <w:sz w:val="26"/>
        </w:rPr>
      </w:pPr>
    </w:p>
    <w:p w:rsidR="00405841" w:rsidRDefault="00405841">
      <w:pPr>
        <w:pStyle w:val="TableParagraph"/>
        <w:rPr>
          <w:rFonts w:ascii="Times New Roman"/>
          <w:sz w:val="26"/>
        </w:rPr>
      </w:pPr>
    </w:p>
    <w:sdt>
      <w:sdtPr>
        <w:rPr>
          <w:rFonts w:ascii="Trebuchet MS" w:eastAsia="Trebuchet MS" w:hAnsi="Trebuchet MS" w:cs="Trebuchet MS"/>
          <w:color w:val="auto"/>
          <w:sz w:val="22"/>
          <w:szCs w:val="22"/>
        </w:rPr>
        <w:id w:val="39335803"/>
        <w:docPartObj>
          <w:docPartGallery w:val="Table of Contents"/>
          <w:docPartUnique/>
        </w:docPartObj>
      </w:sdtPr>
      <w:sdtEndPr>
        <w:rPr>
          <w:b/>
          <w:bCs/>
          <w:noProof/>
        </w:rPr>
      </w:sdtEndPr>
      <w:sdtContent>
        <w:p w:rsidR="008F4976" w:rsidRDefault="008F4976">
          <w:pPr>
            <w:pStyle w:val="TOCHeading"/>
          </w:pPr>
          <w:r>
            <w:t>Contents</w:t>
          </w:r>
        </w:p>
        <w:p w:rsidR="00171BF3" w:rsidRDefault="008F4976">
          <w:pPr>
            <w:pStyle w:val="TOC1"/>
            <w:tabs>
              <w:tab w:val="right" w:leader="dot" w:pos="11332"/>
            </w:tabs>
            <w:rPr>
              <w:rFonts w:asciiTheme="minorHAnsi" w:eastAsiaTheme="minorEastAsia" w:hAnsiTheme="minorHAnsi" w:cstheme="minorBidi"/>
              <w:noProof/>
              <w:lang w:val="en-IN" w:eastAsia="en-IN"/>
            </w:rPr>
          </w:pPr>
          <w:r>
            <w:fldChar w:fldCharType="begin"/>
          </w:r>
          <w:r>
            <w:instrText xml:space="preserve"> TOC \o "1-3" \h \z \u </w:instrText>
          </w:r>
          <w:r>
            <w:fldChar w:fldCharType="separate"/>
          </w:r>
          <w:hyperlink w:anchor="_Toc203323344" w:history="1">
            <w:r w:rsidR="00171BF3" w:rsidRPr="001875A6">
              <w:rPr>
                <w:rStyle w:val="Hyperlink"/>
                <w:rFonts w:ascii="Arial" w:hAnsi="Arial" w:cs="Arial"/>
                <w:b/>
                <w:noProof/>
                <w:lang w:val="en-GB" w:eastAsia="en-GB"/>
              </w:rPr>
              <w:t>SECTION 1</w:t>
            </w:r>
            <w:r w:rsidR="00171BF3">
              <w:rPr>
                <w:noProof/>
                <w:webHidden/>
              </w:rPr>
              <w:tab/>
            </w:r>
            <w:r w:rsidR="00171BF3">
              <w:rPr>
                <w:noProof/>
                <w:webHidden/>
              </w:rPr>
              <w:fldChar w:fldCharType="begin"/>
            </w:r>
            <w:r w:rsidR="00171BF3">
              <w:rPr>
                <w:noProof/>
                <w:webHidden/>
              </w:rPr>
              <w:instrText xml:space="preserve"> PAGEREF _Toc203323344 \h </w:instrText>
            </w:r>
            <w:r w:rsidR="00171BF3">
              <w:rPr>
                <w:noProof/>
                <w:webHidden/>
              </w:rPr>
            </w:r>
            <w:r w:rsidR="00171BF3">
              <w:rPr>
                <w:noProof/>
                <w:webHidden/>
              </w:rPr>
              <w:fldChar w:fldCharType="separate"/>
            </w:r>
            <w:r w:rsidR="00842DA6">
              <w:rPr>
                <w:noProof/>
                <w:webHidden/>
              </w:rPr>
              <w:t>4</w:t>
            </w:r>
            <w:r w:rsidR="00171BF3">
              <w:rPr>
                <w:noProof/>
                <w:webHidden/>
              </w:rPr>
              <w:fldChar w:fldCharType="end"/>
            </w:r>
          </w:hyperlink>
        </w:p>
        <w:p w:rsidR="00171BF3" w:rsidRDefault="00171BF3">
          <w:pPr>
            <w:pStyle w:val="TOC1"/>
            <w:tabs>
              <w:tab w:val="right" w:leader="dot" w:pos="11332"/>
            </w:tabs>
            <w:rPr>
              <w:rFonts w:asciiTheme="minorHAnsi" w:eastAsiaTheme="minorEastAsia" w:hAnsiTheme="minorHAnsi" w:cstheme="minorBidi"/>
              <w:noProof/>
              <w:lang w:val="en-IN" w:eastAsia="en-IN"/>
            </w:rPr>
          </w:pPr>
          <w:hyperlink w:anchor="_Toc203323345" w:history="1">
            <w:r w:rsidRPr="001875A6">
              <w:rPr>
                <w:rStyle w:val="Hyperlink"/>
                <w:rFonts w:ascii="Arial" w:hAnsi="Arial" w:cs="Arial"/>
                <w:b/>
                <w:noProof/>
                <w:lang w:val="en-GB" w:eastAsia="en-GB"/>
              </w:rPr>
              <w:t>INDEPENDENT SERVICE AUDITOR’S REPORT</w:t>
            </w:r>
            <w:r>
              <w:rPr>
                <w:noProof/>
                <w:webHidden/>
              </w:rPr>
              <w:tab/>
            </w:r>
            <w:r>
              <w:rPr>
                <w:noProof/>
                <w:webHidden/>
              </w:rPr>
              <w:fldChar w:fldCharType="begin"/>
            </w:r>
            <w:r>
              <w:rPr>
                <w:noProof/>
                <w:webHidden/>
              </w:rPr>
              <w:instrText xml:space="preserve"> PAGEREF _Toc203323345 \h </w:instrText>
            </w:r>
            <w:r>
              <w:rPr>
                <w:noProof/>
                <w:webHidden/>
              </w:rPr>
            </w:r>
            <w:r>
              <w:rPr>
                <w:noProof/>
                <w:webHidden/>
              </w:rPr>
              <w:fldChar w:fldCharType="separate"/>
            </w:r>
            <w:r w:rsidR="00842DA6">
              <w:rPr>
                <w:noProof/>
                <w:webHidden/>
              </w:rPr>
              <w:t>4</w:t>
            </w:r>
            <w:r>
              <w:rPr>
                <w:noProof/>
                <w:webHidden/>
              </w:rPr>
              <w:fldChar w:fldCharType="end"/>
            </w:r>
          </w:hyperlink>
        </w:p>
        <w:p w:rsidR="00171BF3" w:rsidRDefault="00171BF3">
          <w:pPr>
            <w:pStyle w:val="TOC1"/>
            <w:tabs>
              <w:tab w:val="right" w:leader="dot" w:pos="11332"/>
            </w:tabs>
            <w:rPr>
              <w:rFonts w:asciiTheme="minorHAnsi" w:eastAsiaTheme="minorEastAsia" w:hAnsiTheme="minorHAnsi" w:cstheme="minorBidi"/>
              <w:noProof/>
              <w:lang w:val="en-IN" w:eastAsia="en-IN"/>
            </w:rPr>
          </w:pPr>
          <w:hyperlink w:anchor="_Toc203323346" w:history="1">
            <w:r w:rsidRPr="001875A6">
              <w:rPr>
                <w:rStyle w:val="Hyperlink"/>
                <w:rFonts w:ascii="Arial" w:hAnsi="Arial" w:cs="Arial"/>
                <w:b/>
                <w:noProof/>
                <w:lang w:val="en-GB" w:eastAsia="en-GB"/>
              </w:rPr>
              <w:t>SECTION 2</w:t>
            </w:r>
            <w:r>
              <w:rPr>
                <w:noProof/>
                <w:webHidden/>
              </w:rPr>
              <w:tab/>
            </w:r>
            <w:r>
              <w:rPr>
                <w:noProof/>
                <w:webHidden/>
              </w:rPr>
              <w:fldChar w:fldCharType="begin"/>
            </w:r>
            <w:r>
              <w:rPr>
                <w:noProof/>
                <w:webHidden/>
              </w:rPr>
              <w:instrText xml:space="preserve"> PAGEREF _Toc203323346 \h </w:instrText>
            </w:r>
            <w:r>
              <w:rPr>
                <w:noProof/>
                <w:webHidden/>
              </w:rPr>
            </w:r>
            <w:r>
              <w:rPr>
                <w:noProof/>
                <w:webHidden/>
              </w:rPr>
              <w:fldChar w:fldCharType="separate"/>
            </w:r>
            <w:r w:rsidR="00842DA6">
              <w:rPr>
                <w:noProof/>
                <w:webHidden/>
              </w:rPr>
              <w:t>9</w:t>
            </w:r>
            <w:r>
              <w:rPr>
                <w:noProof/>
                <w:webHidden/>
              </w:rPr>
              <w:fldChar w:fldCharType="end"/>
            </w:r>
          </w:hyperlink>
        </w:p>
        <w:p w:rsidR="00171BF3" w:rsidRDefault="00171BF3">
          <w:pPr>
            <w:pStyle w:val="TOC1"/>
            <w:tabs>
              <w:tab w:val="right" w:leader="dot" w:pos="11332"/>
            </w:tabs>
            <w:rPr>
              <w:rFonts w:asciiTheme="minorHAnsi" w:eastAsiaTheme="minorEastAsia" w:hAnsiTheme="minorHAnsi" w:cstheme="minorBidi"/>
              <w:noProof/>
              <w:lang w:val="en-IN" w:eastAsia="en-IN"/>
            </w:rPr>
          </w:pPr>
          <w:hyperlink w:anchor="_Toc203323347" w:history="1">
            <w:r w:rsidRPr="001875A6">
              <w:rPr>
                <w:rStyle w:val="Hyperlink"/>
                <w:rFonts w:ascii="Arial" w:hAnsi="Arial" w:cs="Arial"/>
                <w:b/>
                <w:noProof/>
                <w:lang w:val="en-GB" w:eastAsia="en-GB"/>
              </w:rPr>
              <w:t>MANAGEMENT’S ASSERTION</w:t>
            </w:r>
            <w:r>
              <w:rPr>
                <w:noProof/>
                <w:webHidden/>
              </w:rPr>
              <w:tab/>
            </w:r>
            <w:r>
              <w:rPr>
                <w:noProof/>
                <w:webHidden/>
              </w:rPr>
              <w:fldChar w:fldCharType="begin"/>
            </w:r>
            <w:r>
              <w:rPr>
                <w:noProof/>
                <w:webHidden/>
              </w:rPr>
              <w:instrText xml:space="preserve"> PAGEREF _Toc203323347 \h </w:instrText>
            </w:r>
            <w:r>
              <w:rPr>
                <w:noProof/>
                <w:webHidden/>
              </w:rPr>
            </w:r>
            <w:r>
              <w:rPr>
                <w:noProof/>
                <w:webHidden/>
              </w:rPr>
              <w:fldChar w:fldCharType="separate"/>
            </w:r>
            <w:r w:rsidR="00842DA6">
              <w:rPr>
                <w:noProof/>
                <w:webHidden/>
              </w:rPr>
              <w:t>9</w:t>
            </w:r>
            <w:r>
              <w:rPr>
                <w:noProof/>
                <w:webHidden/>
              </w:rPr>
              <w:fldChar w:fldCharType="end"/>
            </w:r>
          </w:hyperlink>
        </w:p>
        <w:p w:rsidR="00171BF3" w:rsidRDefault="00171BF3">
          <w:pPr>
            <w:pStyle w:val="TOC1"/>
            <w:tabs>
              <w:tab w:val="right" w:leader="dot" w:pos="11332"/>
            </w:tabs>
            <w:rPr>
              <w:rFonts w:asciiTheme="minorHAnsi" w:eastAsiaTheme="minorEastAsia" w:hAnsiTheme="minorHAnsi" w:cstheme="minorBidi"/>
              <w:noProof/>
              <w:lang w:val="en-IN" w:eastAsia="en-IN"/>
            </w:rPr>
          </w:pPr>
          <w:hyperlink w:anchor="_Toc203323348" w:history="1">
            <w:r w:rsidRPr="001875A6">
              <w:rPr>
                <w:rStyle w:val="Hyperlink"/>
                <w:rFonts w:ascii="Arial" w:hAnsi="Arial" w:cs="Arial"/>
                <w:b/>
                <w:noProof/>
                <w:lang w:val="en-GB" w:eastAsia="en-GB"/>
              </w:rPr>
              <w:t>SECTION 3</w:t>
            </w:r>
            <w:r>
              <w:rPr>
                <w:noProof/>
                <w:webHidden/>
              </w:rPr>
              <w:tab/>
            </w:r>
            <w:r>
              <w:rPr>
                <w:noProof/>
                <w:webHidden/>
              </w:rPr>
              <w:fldChar w:fldCharType="begin"/>
            </w:r>
            <w:r>
              <w:rPr>
                <w:noProof/>
                <w:webHidden/>
              </w:rPr>
              <w:instrText xml:space="preserve"> PAGEREF _Toc203323348 \h </w:instrText>
            </w:r>
            <w:r>
              <w:rPr>
                <w:noProof/>
                <w:webHidden/>
              </w:rPr>
            </w:r>
            <w:r>
              <w:rPr>
                <w:noProof/>
                <w:webHidden/>
              </w:rPr>
              <w:fldChar w:fldCharType="separate"/>
            </w:r>
            <w:r w:rsidR="00842DA6">
              <w:rPr>
                <w:noProof/>
                <w:webHidden/>
              </w:rPr>
              <w:t>13</w:t>
            </w:r>
            <w:r>
              <w:rPr>
                <w:noProof/>
                <w:webHidden/>
              </w:rPr>
              <w:fldChar w:fldCharType="end"/>
            </w:r>
          </w:hyperlink>
        </w:p>
        <w:p w:rsidR="00171BF3" w:rsidRDefault="00171BF3">
          <w:pPr>
            <w:pStyle w:val="TOC1"/>
            <w:tabs>
              <w:tab w:val="right" w:leader="dot" w:pos="11332"/>
            </w:tabs>
            <w:rPr>
              <w:rFonts w:asciiTheme="minorHAnsi" w:eastAsiaTheme="minorEastAsia" w:hAnsiTheme="minorHAnsi" w:cstheme="minorBidi"/>
              <w:noProof/>
              <w:lang w:val="en-IN" w:eastAsia="en-IN"/>
            </w:rPr>
          </w:pPr>
          <w:hyperlink w:anchor="_Toc203323349" w:history="1">
            <w:r w:rsidRPr="001875A6">
              <w:rPr>
                <w:rStyle w:val="Hyperlink"/>
                <w:rFonts w:ascii="Arial" w:hAnsi="Arial" w:cs="Arial"/>
                <w:b/>
                <w:noProof/>
                <w:lang w:val="en-GB" w:eastAsia="en-GB"/>
              </w:rPr>
              <w:t>SYSTEM’S DESCRIPTION</w:t>
            </w:r>
            <w:r>
              <w:rPr>
                <w:noProof/>
                <w:webHidden/>
              </w:rPr>
              <w:tab/>
            </w:r>
            <w:r>
              <w:rPr>
                <w:noProof/>
                <w:webHidden/>
              </w:rPr>
              <w:fldChar w:fldCharType="begin"/>
            </w:r>
            <w:r>
              <w:rPr>
                <w:noProof/>
                <w:webHidden/>
              </w:rPr>
              <w:instrText xml:space="preserve"> PAGEREF _Toc203323349 \h </w:instrText>
            </w:r>
            <w:r>
              <w:rPr>
                <w:noProof/>
                <w:webHidden/>
              </w:rPr>
            </w:r>
            <w:r>
              <w:rPr>
                <w:noProof/>
                <w:webHidden/>
              </w:rPr>
              <w:fldChar w:fldCharType="separate"/>
            </w:r>
            <w:r w:rsidR="00842DA6">
              <w:rPr>
                <w:noProof/>
                <w:webHidden/>
              </w:rPr>
              <w:t>13</w:t>
            </w:r>
            <w:r>
              <w:rPr>
                <w:noProof/>
                <w:webHidden/>
              </w:rPr>
              <w:fldChar w:fldCharType="end"/>
            </w:r>
          </w:hyperlink>
        </w:p>
        <w:p w:rsidR="00171BF3" w:rsidRDefault="00171BF3">
          <w:pPr>
            <w:pStyle w:val="TOC1"/>
            <w:tabs>
              <w:tab w:val="right" w:leader="dot" w:pos="11332"/>
            </w:tabs>
            <w:rPr>
              <w:rFonts w:asciiTheme="minorHAnsi" w:eastAsiaTheme="minorEastAsia" w:hAnsiTheme="minorHAnsi" w:cstheme="minorBidi"/>
              <w:noProof/>
              <w:lang w:val="en-IN" w:eastAsia="en-IN"/>
            </w:rPr>
          </w:pPr>
          <w:hyperlink w:anchor="_Toc203323350" w:history="1">
            <w:r w:rsidRPr="001875A6">
              <w:rPr>
                <w:rStyle w:val="Hyperlink"/>
                <w:rFonts w:ascii="Arial" w:hAnsi="Arial" w:cs="Arial"/>
                <w:b/>
                <w:noProof/>
                <w:lang w:val="en-GB" w:eastAsia="en-GB"/>
              </w:rPr>
              <w:t>SECTION 4</w:t>
            </w:r>
            <w:r>
              <w:rPr>
                <w:noProof/>
                <w:webHidden/>
              </w:rPr>
              <w:tab/>
            </w:r>
            <w:r>
              <w:rPr>
                <w:noProof/>
                <w:webHidden/>
              </w:rPr>
              <w:fldChar w:fldCharType="begin"/>
            </w:r>
            <w:r>
              <w:rPr>
                <w:noProof/>
                <w:webHidden/>
              </w:rPr>
              <w:instrText xml:space="preserve"> PAGEREF _Toc203323350 \h </w:instrText>
            </w:r>
            <w:r>
              <w:rPr>
                <w:noProof/>
                <w:webHidden/>
              </w:rPr>
            </w:r>
            <w:r>
              <w:rPr>
                <w:noProof/>
                <w:webHidden/>
              </w:rPr>
              <w:fldChar w:fldCharType="separate"/>
            </w:r>
            <w:r w:rsidR="00842DA6">
              <w:rPr>
                <w:noProof/>
                <w:webHidden/>
              </w:rPr>
              <w:t>35</w:t>
            </w:r>
            <w:r>
              <w:rPr>
                <w:noProof/>
                <w:webHidden/>
              </w:rPr>
              <w:fldChar w:fldCharType="end"/>
            </w:r>
          </w:hyperlink>
        </w:p>
        <w:p w:rsidR="00171BF3" w:rsidRDefault="00171BF3">
          <w:pPr>
            <w:pStyle w:val="TOC1"/>
            <w:tabs>
              <w:tab w:val="right" w:leader="dot" w:pos="11332"/>
            </w:tabs>
            <w:rPr>
              <w:rFonts w:asciiTheme="minorHAnsi" w:eastAsiaTheme="minorEastAsia" w:hAnsiTheme="minorHAnsi" w:cstheme="minorBidi"/>
              <w:noProof/>
              <w:lang w:val="en-IN" w:eastAsia="en-IN"/>
            </w:rPr>
          </w:pPr>
          <w:hyperlink w:anchor="_Toc203323351" w:history="1">
            <w:r w:rsidRPr="001875A6">
              <w:rPr>
                <w:rStyle w:val="Hyperlink"/>
                <w:rFonts w:ascii="Arial" w:hAnsi="Arial" w:cs="Arial"/>
                <w:b/>
                <w:noProof/>
                <w:lang w:val="en-GB" w:eastAsia="en-GB"/>
              </w:rPr>
              <w:t>TESTING MATRICES</w:t>
            </w:r>
            <w:r>
              <w:rPr>
                <w:noProof/>
                <w:webHidden/>
              </w:rPr>
              <w:tab/>
            </w:r>
            <w:r>
              <w:rPr>
                <w:noProof/>
                <w:webHidden/>
              </w:rPr>
              <w:fldChar w:fldCharType="begin"/>
            </w:r>
            <w:r>
              <w:rPr>
                <w:noProof/>
                <w:webHidden/>
              </w:rPr>
              <w:instrText xml:space="preserve"> PAGEREF _Toc203323351 \h </w:instrText>
            </w:r>
            <w:r>
              <w:rPr>
                <w:noProof/>
                <w:webHidden/>
              </w:rPr>
            </w:r>
            <w:r>
              <w:rPr>
                <w:noProof/>
                <w:webHidden/>
              </w:rPr>
              <w:fldChar w:fldCharType="separate"/>
            </w:r>
            <w:r w:rsidR="00842DA6">
              <w:rPr>
                <w:noProof/>
                <w:webHidden/>
              </w:rPr>
              <w:t>35</w:t>
            </w:r>
            <w:r>
              <w:rPr>
                <w:noProof/>
                <w:webHidden/>
              </w:rPr>
              <w:fldChar w:fldCharType="end"/>
            </w:r>
          </w:hyperlink>
        </w:p>
        <w:p w:rsidR="008F4976" w:rsidRDefault="008F4976">
          <w:r>
            <w:rPr>
              <w:b/>
              <w:bCs/>
              <w:noProof/>
            </w:rPr>
            <w:fldChar w:fldCharType="end"/>
          </w:r>
        </w:p>
      </w:sdtContent>
    </w:sdt>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rsidP="003E12AE">
      <w:pPr>
        <w:pStyle w:val="TableParagraph"/>
        <w:jc w:val="center"/>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05841" w:rsidRDefault="00405841">
      <w:pPr>
        <w:pStyle w:val="TableParagraph"/>
        <w:rPr>
          <w:rFonts w:ascii="Times New Roman"/>
          <w:sz w:val="26"/>
        </w:rPr>
      </w:pPr>
    </w:p>
    <w:p w:rsidR="00416D87" w:rsidRDefault="00416D87">
      <w:pPr>
        <w:pStyle w:val="TableParagraph"/>
        <w:rPr>
          <w:rFonts w:ascii="Times New Roman"/>
          <w:sz w:val="26"/>
        </w:rPr>
      </w:pPr>
    </w:p>
    <w:p w:rsidR="00416D87" w:rsidRPr="00416D87" w:rsidRDefault="00416D87" w:rsidP="00416D87"/>
    <w:p w:rsidR="00416D87" w:rsidRPr="00416D87" w:rsidRDefault="00416D87" w:rsidP="00416D87"/>
    <w:p w:rsidR="00416D87" w:rsidRPr="00416D87" w:rsidRDefault="00416D87" w:rsidP="00416D87"/>
    <w:p w:rsidR="00416D87" w:rsidRPr="00416D87" w:rsidRDefault="00416D87" w:rsidP="00416D87"/>
    <w:p w:rsidR="00416D87" w:rsidRPr="00416D87" w:rsidRDefault="00416D87" w:rsidP="00416D87"/>
    <w:p w:rsidR="00416D87" w:rsidRPr="00416D87" w:rsidRDefault="00416D87" w:rsidP="00416D87"/>
    <w:p w:rsidR="00416D87" w:rsidRPr="00416D87" w:rsidRDefault="00416D87" w:rsidP="00416D87"/>
    <w:p w:rsidR="00416D87" w:rsidRPr="00416D87" w:rsidRDefault="00416D87" w:rsidP="00416D87"/>
    <w:p w:rsidR="00416D87" w:rsidRPr="00416D87" w:rsidRDefault="00416D87" w:rsidP="00416D87"/>
    <w:p w:rsidR="00416D87" w:rsidRPr="00416D87" w:rsidRDefault="00416D87" w:rsidP="00416D87"/>
    <w:p w:rsidR="00416D87" w:rsidRPr="00416D87" w:rsidRDefault="00416D87" w:rsidP="00416D87"/>
    <w:p w:rsidR="00416D87" w:rsidRPr="00416D87" w:rsidRDefault="00416D87" w:rsidP="00416D87"/>
    <w:p w:rsidR="00416D87" w:rsidRPr="00416D87" w:rsidRDefault="00416D87" w:rsidP="00416D87"/>
    <w:p w:rsidR="00416D87" w:rsidRPr="00416D87" w:rsidRDefault="00416D87" w:rsidP="00416D87"/>
    <w:p w:rsidR="00416D87" w:rsidRDefault="00416D87" w:rsidP="00416D87"/>
    <w:p w:rsidR="005032F0" w:rsidRDefault="005032F0" w:rsidP="00416D87"/>
    <w:p w:rsidR="005032F0" w:rsidRDefault="005032F0" w:rsidP="00416D87"/>
    <w:p w:rsidR="005032F0" w:rsidRDefault="005032F0" w:rsidP="00416D87"/>
    <w:p w:rsidR="005032F0" w:rsidRDefault="005032F0" w:rsidP="00416D87"/>
    <w:p w:rsidR="005032F0" w:rsidRDefault="005032F0" w:rsidP="00416D87"/>
    <w:p w:rsidR="005032F0" w:rsidRDefault="005032F0" w:rsidP="00416D87"/>
    <w:p w:rsidR="005032F0" w:rsidRPr="00416D87" w:rsidRDefault="005032F0" w:rsidP="00416D87"/>
    <w:p w:rsidR="00463834" w:rsidRPr="00171BF3" w:rsidRDefault="005032F0" w:rsidP="005032F0">
      <w:pPr>
        <w:pStyle w:val="Heading1"/>
        <w:rPr>
          <w:rFonts w:ascii="Arial" w:hAnsi="Arial" w:cs="Arial"/>
          <w:b/>
          <w:sz w:val="96"/>
          <w:szCs w:val="48"/>
          <w:lang w:val="en-GB" w:eastAsia="en-GB"/>
        </w:rPr>
      </w:pPr>
      <w:bookmarkStart w:id="0" w:name="_Toc203323344"/>
      <w:r w:rsidRPr="00171BF3">
        <w:rPr>
          <w:rFonts w:ascii="Arial" w:hAnsi="Arial" w:cs="Arial"/>
          <w:b/>
          <w:sz w:val="96"/>
          <w:szCs w:val="48"/>
          <w:lang w:val="en-GB" w:eastAsia="en-GB"/>
        </w:rPr>
        <w:t>SECTION 1</w:t>
      </w:r>
      <w:bookmarkEnd w:id="0"/>
    </w:p>
    <w:p w:rsidR="00E26681" w:rsidRPr="00171BF3" w:rsidRDefault="005032F0" w:rsidP="005032F0">
      <w:pPr>
        <w:pStyle w:val="Heading1"/>
        <w:rPr>
          <w:rFonts w:ascii="Arial" w:hAnsi="Arial" w:cs="Arial"/>
          <w:b/>
          <w:color w:val="000000" w:themeColor="text1"/>
          <w:sz w:val="96"/>
          <w:szCs w:val="48"/>
          <w:lang w:val="en-GB" w:eastAsia="en-GB"/>
        </w:rPr>
      </w:pPr>
      <w:bookmarkStart w:id="1" w:name="_Toc203323345"/>
      <w:r w:rsidRPr="00171BF3">
        <w:rPr>
          <w:rFonts w:ascii="Arial" w:hAnsi="Arial" w:cs="Arial"/>
          <w:b/>
          <w:color w:val="000000" w:themeColor="text1"/>
          <w:sz w:val="96"/>
          <w:szCs w:val="48"/>
          <w:lang w:val="en-GB" w:eastAsia="en-GB"/>
        </w:rPr>
        <w:t>INDEPENDENT SERVICE AUDITOR’S REPORT</w:t>
      </w:r>
      <w:bookmarkEnd w:id="1"/>
    </w:p>
    <w:p w:rsidR="00202114" w:rsidRDefault="00202114" w:rsidP="003D3D80">
      <w:pPr>
        <w:jc w:val="both"/>
        <w:rPr>
          <w:rFonts w:ascii="Arial" w:eastAsiaTheme="minorEastAsia" w:hAnsi="Arial" w:cs="Arial"/>
          <w:noProof/>
          <w:color w:val="000000"/>
          <w:sz w:val="28"/>
          <w:szCs w:val="28"/>
          <w:lang w:eastAsia="en-IN" w:bidi="hi-IN"/>
        </w:rPr>
      </w:pPr>
    </w:p>
    <w:p w:rsidR="00202114" w:rsidRDefault="00202114" w:rsidP="003D3D80">
      <w:pPr>
        <w:jc w:val="both"/>
        <w:rPr>
          <w:rFonts w:ascii="Arial" w:eastAsiaTheme="minorEastAsia" w:hAnsi="Arial" w:cs="Arial"/>
          <w:noProof/>
          <w:color w:val="000000"/>
          <w:sz w:val="28"/>
          <w:szCs w:val="28"/>
          <w:lang w:eastAsia="en-IN" w:bidi="hi-IN"/>
        </w:rPr>
      </w:pPr>
    </w:p>
    <w:p w:rsidR="005032F0" w:rsidRDefault="005032F0" w:rsidP="003D3D80">
      <w:pPr>
        <w:jc w:val="both"/>
        <w:rPr>
          <w:rFonts w:ascii="Arial" w:eastAsiaTheme="minorEastAsia" w:hAnsi="Arial" w:cs="Arial"/>
          <w:noProof/>
          <w:color w:val="000000"/>
          <w:sz w:val="28"/>
          <w:szCs w:val="28"/>
          <w:lang w:eastAsia="en-IN" w:bidi="hi-IN"/>
        </w:rPr>
      </w:pPr>
    </w:p>
    <w:p w:rsidR="005032F0" w:rsidRDefault="005032F0" w:rsidP="003D3D80">
      <w:pPr>
        <w:jc w:val="both"/>
        <w:rPr>
          <w:rFonts w:ascii="Arial" w:eastAsiaTheme="minorEastAsia" w:hAnsi="Arial" w:cs="Arial"/>
          <w:noProof/>
          <w:color w:val="000000"/>
          <w:sz w:val="28"/>
          <w:szCs w:val="28"/>
          <w:lang w:eastAsia="en-IN" w:bidi="hi-IN"/>
        </w:rPr>
      </w:pPr>
    </w:p>
    <w:p w:rsidR="005032F0" w:rsidRDefault="005032F0" w:rsidP="003D3D80">
      <w:pPr>
        <w:jc w:val="both"/>
        <w:rPr>
          <w:rFonts w:ascii="Arial" w:eastAsiaTheme="minorEastAsia" w:hAnsi="Arial" w:cs="Arial"/>
          <w:noProof/>
          <w:color w:val="000000"/>
          <w:sz w:val="28"/>
          <w:szCs w:val="28"/>
          <w:lang w:eastAsia="en-IN" w:bidi="hi-IN"/>
        </w:rPr>
      </w:pPr>
    </w:p>
    <w:p w:rsidR="005032F0" w:rsidRDefault="005032F0" w:rsidP="003D3D80">
      <w:pPr>
        <w:jc w:val="both"/>
        <w:rPr>
          <w:rFonts w:ascii="Arial" w:eastAsiaTheme="minorEastAsia" w:hAnsi="Arial" w:cs="Arial"/>
          <w:noProof/>
          <w:color w:val="000000"/>
          <w:sz w:val="28"/>
          <w:szCs w:val="28"/>
          <w:lang w:eastAsia="en-IN" w:bidi="hi-IN"/>
        </w:rPr>
      </w:pPr>
    </w:p>
    <w:p w:rsidR="008F4976" w:rsidRDefault="008F4976" w:rsidP="003D3D80">
      <w:pPr>
        <w:jc w:val="both"/>
        <w:rPr>
          <w:rFonts w:ascii="Arial" w:eastAsiaTheme="minorEastAsia" w:hAnsi="Arial" w:cs="Arial"/>
          <w:noProof/>
          <w:color w:val="000000"/>
          <w:sz w:val="28"/>
          <w:szCs w:val="28"/>
          <w:lang w:eastAsia="en-IN" w:bidi="hi-IN"/>
        </w:rPr>
      </w:pPr>
    </w:p>
    <w:p w:rsidR="000F10ED" w:rsidRDefault="000F10ED" w:rsidP="00646641">
      <w:pPr>
        <w:rPr>
          <w:rFonts w:ascii="Arial" w:eastAsiaTheme="minorEastAsia" w:hAnsi="Arial" w:cs="Arial"/>
          <w:noProof/>
          <w:color w:val="000000"/>
          <w:sz w:val="28"/>
          <w:szCs w:val="28"/>
          <w:lang w:eastAsia="en-IN" w:bidi="hi-IN"/>
        </w:rPr>
      </w:pPr>
    </w:p>
    <w:p w:rsidR="005032F0" w:rsidRPr="00646641" w:rsidRDefault="005032F0" w:rsidP="00646641">
      <w:pPr>
        <w:rPr>
          <w:rFonts w:ascii="Arial" w:hAnsi="Arial" w:cs="Arial"/>
          <w:bCs/>
          <w:color w:val="0070C0"/>
          <w:sz w:val="44"/>
          <w:szCs w:val="28"/>
        </w:rPr>
      </w:pPr>
      <w:r w:rsidRPr="00646641">
        <w:rPr>
          <w:rFonts w:ascii="Arial" w:hAnsi="Arial" w:cs="Arial"/>
          <w:bCs/>
          <w:color w:val="0070C0"/>
          <w:sz w:val="44"/>
          <w:szCs w:val="28"/>
        </w:rPr>
        <w:lastRenderedPageBreak/>
        <w:t>INDEPENDENT SERVICE AUDITOR’S REPORT</w:t>
      </w:r>
    </w:p>
    <w:p w:rsidR="005032F0" w:rsidRDefault="005032F0" w:rsidP="003D3D80">
      <w:pPr>
        <w:jc w:val="both"/>
        <w:rPr>
          <w:rFonts w:ascii="Arial" w:eastAsiaTheme="minorEastAsia" w:hAnsi="Arial" w:cs="Arial"/>
          <w:noProof/>
          <w:color w:val="000000"/>
          <w:sz w:val="28"/>
          <w:szCs w:val="28"/>
          <w:lang w:eastAsia="en-IN" w:bidi="hi-IN"/>
        </w:rPr>
      </w:pPr>
    </w:p>
    <w:p w:rsidR="005032F0" w:rsidRPr="005032F0" w:rsidRDefault="005032F0" w:rsidP="005032F0">
      <w:pPr>
        <w:pStyle w:val="BodyText"/>
        <w:rPr>
          <w:rFonts w:ascii="Arial" w:hAnsi="Arial" w:cs="Arial"/>
          <w:b w:val="0"/>
          <w:sz w:val="28"/>
          <w:szCs w:val="28"/>
        </w:rPr>
      </w:pPr>
      <w:r w:rsidRPr="005032F0">
        <w:rPr>
          <w:rFonts w:ascii="Arial" w:hAnsi="Arial" w:cs="Arial"/>
          <w:b w:val="0"/>
          <w:sz w:val="28"/>
          <w:szCs w:val="28"/>
        </w:rPr>
        <w:t>To Board of Directors</w:t>
      </w:r>
    </w:p>
    <w:p w:rsidR="005032F0" w:rsidRPr="005032F0" w:rsidRDefault="005032F0" w:rsidP="005032F0">
      <w:pPr>
        <w:pStyle w:val="BodyText"/>
        <w:rPr>
          <w:rFonts w:ascii="Arial" w:hAnsi="Arial" w:cs="Arial"/>
          <w:b w:val="0"/>
          <w:bCs w:val="0"/>
          <w:sz w:val="28"/>
          <w:szCs w:val="28"/>
        </w:rPr>
      </w:pPr>
      <w:proofErr w:type="spellStart"/>
      <w:r>
        <w:rPr>
          <w:rFonts w:ascii="Arial" w:hAnsi="Arial" w:cs="Arial"/>
          <w:b w:val="0"/>
          <w:sz w:val="28"/>
          <w:szCs w:val="28"/>
        </w:rPr>
        <w:t>SecureCyberGates</w:t>
      </w:r>
      <w:proofErr w:type="spellEnd"/>
      <w:r>
        <w:rPr>
          <w:rFonts w:ascii="Arial" w:hAnsi="Arial" w:cs="Arial"/>
          <w:b w:val="0"/>
          <w:sz w:val="28"/>
          <w:szCs w:val="28"/>
        </w:rPr>
        <w:t xml:space="preserve"> LLP</w:t>
      </w:r>
      <w:r w:rsidRPr="005032F0">
        <w:rPr>
          <w:rFonts w:ascii="Arial" w:hAnsi="Arial" w:cs="Arial"/>
          <w:b w:val="0"/>
          <w:sz w:val="28"/>
          <w:szCs w:val="28"/>
        </w:rPr>
        <w:t xml:space="preserve">. </w:t>
      </w:r>
    </w:p>
    <w:p w:rsidR="005032F0" w:rsidRPr="005032F0" w:rsidRDefault="005032F0" w:rsidP="005032F0">
      <w:pPr>
        <w:pStyle w:val="BodyText"/>
        <w:rPr>
          <w:rFonts w:ascii="Arial" w:hAnsi="Arial" w:cs="Arial"/>
          <w:b w:val="0"/>
          <w:sz w:val="28"/>
          <w:szCs w:val="28"/>
        </w:rPr>
      </w:pPr>
    </w:p>
    <w:p w:rsidR="005032F0" w:rsidRPr="00646641" w:rsidRDefault="005032F0" w:rsidP="00646641">
      <w:pPr>
        <w:rPr>
          <w:rFonts w:ascii="Arial" w:hAnsi="Arial" w:cs="Arial"/>
          <w:b/>
          <w:sz w:val="32"/>
        </w:rPr>
      </w:pPr>
      <w:r w:rsidRPr="00646641">
        <w:rPr>
          <w:rFonts w:ascii="Arial" w:hAnsi="Arial" w:cs="Arial"/>
          <w:b/>
          <w:sz w:val="32"/>
        </w:rPr>
        <w:t>Scope</w:t>
      </w:r>
    </w:p>
    <w:p w:rsidR="005032F0" w:rsidRPr="005032F0" w:rsidRDefault="005032F0" w:rsidP="009D4649">
      <w:pPr>
        <w:jc w:val="both"/>
      </w:pPr>
    </w:p>
    <w:p w:rsidR="005032F0" w:rsidRPr="005032F0" w:rsidRDefault="005032F0" w:rsidP="009D4649">
      <w:pPr>
        <w:pStyle w:val="BodyText"/>
        <w:jc w:val="both"/>
        <w:rPr>
          <w:rFonts w:ascii="Arial" w:hAnsi="Arial" w:cs="Arial"/>
          <w:b w:val="0"/>
          <w:sz w:val="28"/>
          <w:szCs w:val="28"/>
        </w:rPr>
      </w:pPr>
      <w:r w:rsidRPr="005032F0">
        <w:rPr>
          <w:rFonts w:ascii="Arial" w:hAnsi="Arial" w:cs="Arial"/>
          <w:b w:val="0"/>
          <w:sz w:val="28"/>
          <w:szCs w:val="28"/>
        </w:rPr>
        <w:t xml:space="preserve">We have examined the accompanying “Description of </w:t>
      </w:r>
      <w:r w:rsidRPr="005032F0">
        <w:rPr>
          <w:rFonts w:ascii="Arial" w:hAnsi="Arial" w:cs="Arial"/>
          <w:b w:val="0"/>
          <w:sz w:val="28"/>
          <w:szCs w:val="28"/>
          <w:highlight w:val="yellow"/>
        </w:rPr>
        <w:t>[</w:t>
      </w:r>
      <w:proofErr w:type="spellStart"/>
      <w:r w:rsidRPr="005032F0">
        <w:rPr>
          <w:rFonts w:ascii="Arial" w:hAnsi="Arial" w:cs="Arial"/>
          <w:b w:val="0"/>
          <w:sz w:val="28"/>
          <w:szCs w:val="28"/>
          <w:highlight w:val="yellow"/>
        </w:rPr>
        <w:t>SecureCyberGates</w:t>
      </w:r>
      <w:proofErr w:type="spellEnd"/>
      <w:r w:rsidRPr="005032F0">
        <w:rPr>
          <w:rFonts w:ascii="Arial" w:hAnsi="Arial" w:cs="Arial"/>
          <w:b w:val="0"/>
          <w:sz w:val="28"/>
          <w:szCs w:val="28"/>
          <w:highlight w:val="yellow"/>
        </w:rPr>
        <w:t>]</w:t>
      </w:r>
      <w:r w:rsidRPr="005032F0">
        <w:rPr>
          <w:rFonts w:ascii="Arial" w:hAnsi="Arial" w:cs="Arial"/>
          <w:b w:val="0"/>
          <w:sz w:val="28"/>
          <w:szCs w:val="28"/>
        </w:rPr>
        <w:t xml:space="preserve"> Products, cloud-hosted software applications” provided by </w:t>
      </w:r>
      <w:r w:rsidRPr="005032F0">
        <w:rPr>
          <w:rFonts w:ascii="Arial" w:hAnsi="Arial" w:cs="Arial"/>
          <w:b w:val="0"/>
          <w:sz w:val="28"/>
          <w:szCs w:val="28"/>
          <w:highlight w:val="yellow"/>
        </w:rPr>
        <w:t>[</w:t>
      </w:r>
      <w:proofErr w:type="spellStart"/>
      <w:r w:rsidRPr="005032F0">
        <w:rPr>
          <w:rFonts w:ascii="Arial" w:hAnsi="Arial" w:cs="Arial"/>
          <w:b w:val="0"/>
          <w:sz w:val="28"/>
          <w:szCs w:val="28"/>
          <w:highlight w:val="yellow"/>
        </w:rPr>
        <w:t>SecureCyberGates</w:t>
      </w:r>
      <w:proofErr w:type="spellEnd"/>
      <w:r w:rsidRPr="005032F0">
        <w:rPr>
          <w:rFonts w:ascii="Arial" w:hAnsi="Arial" w:cs="Arial"/>
          <w:b w:val="0"/>
          <w:sz w:val="28"/>
          <w:szCs w:val="28"/>
          <w:highlight w:val="yellow"/>
        </w:rPr>
        <w:t>]</w:t>
      </w:r>
      <w:r w:rsidRPr="005032F0">
        <w:rPr>
          <w:rFonts w:ascii="Arial" w:hAnsi="Arial" w:cs="Arial"/>
          <w:b w:val="0"/>
          <w:sz w:val="28"/>
          <w:szCs w:val="28"/>
        </w:rPr>
        <w:t xml:space="preserve"> </w:t>
      </w:r>
      <w:r>
        <w:rPr>
          <w:rFonts w:ascii="Arial" w:hAnsi="Arial" w:cs="Arial"/>
          <w:b w:val="0"/>
          <w:sz w:val="28"/>
          <w:szCs w:val="28"/>
        </w:rPr>
        <w:t>LLP</w:t>
      </w:r>
      <w:r w:rsidRPr="005032F0">
        <w:rPr>
          <w:rFonts w:ascii="Arial" w:hAnsi="Arial" w:cs="Arial"/>
          <w:b w:val="0"/>
          <w:sz w:val="28"/>
          <w:szCs w:val="28"/>
        </w:rPr>
        <w:t xml:space="preserve"> throughout the period </w:t>
      </w:r>
      <w:r w:rsidR="009D4649" w:rsidRPr="009D4649">
        <w:rPr>
          <w:rFonts w:ascii="Arial" w:hAnsi="Arial" w:cs="Arial"/>
          <w:b w:val="0"/>
          <w:sz w:val="28"/>
          <w:szCs w:val="28"/>
          <w:highlight w:val="cyan"/>
        </w:rPr>
        <w:t>July 30, 2025 to October</w:t>
      </w:r>
      <w:r w:rsidRPr="009D4649">
        <w:rPr>
          <w:rFonts w:ascii="Arial" w:hAnsi="Arial" w:cs="Arial"/>
          <w:b w:val="0"/>
          <w:sz w:val="28"/>
          <w:szCs w:val="28"/>
          <w:highlight w:val="cyan"/>
        </w:rPr>
        <w:t xml:space="preserve"> 31, 2025</w:t>
      </w:r>
      <w:r w:rsidRPr="005032F0">
        <w:rPr>
          <w:rFonts w:ascii="Arial" w:hAnsi="Arial" w:cs="Arial"/>
          <w:b w:val="0"/>
          <w:sz w:val="28"/>
          <w:szCs w:val="28"/>
        </w:rPr>
        <w:t xml:space="preserve"> (the Description) and the suitability of the design and operating effectiveness of controls to meet </w:t>
      </w:r>
      <w:r w:rsidRPr="005032F0">
        <w:rPr>
          <w:rFonts w:ascii="Arial" w:hAnsi="Arial" w:cs="Arial"/>
          <w:b w:val="0"/>
          <w:sz w:val="28"/>
          <w:szCs w:val="28"/>
          <w:highlight w:val="yellow"/>
        </w:rPr>
        <w:t>[</w:t>
      </w:r>
      <w:proofErr w:type="spellStart"/>
      <w:r w:rsidRPr="005032F0">
        <w:rPr>
          <w:rFonts w:ascii="Arial" w:hAnsi="Arial" w:cs="Arial"/>
          <w:b w:val="0"/>
          <w:sz w:val="28"/>
          <w:szCs w:val="28"/>
          <w:highlight w:val="yellow"/>
        </w:rPr>
        <w:t>SecureCyberGates</w:t>
      </w:r>
      <w:proofErr w:type="spellEnd"/>
      <w:r w:rsidRPr="005032F0">
        <w:rPr>
          <w:rFonts w:ascii="Arial" w:hAnsi="Arial" w:cs="Arial"/>
          <w:b w:val="0"/>
          <w:sz w:val="28"/>
          <w:szCs w:val="28"/>
          <w:highlight w:val="yellow"/>
        </w:rPr>
        <w:t>]</w:t>
      </w:r>
      <w:r>
        <w:rPr>
          <w:rFonts w:ascii="Arial" w:hAnsi="Arial" w:cs="Arial"/>
          <w:b w:val="0"/>
          <w:sz w:val="28"/>
          <w:szCs w:val="28"/>
        </w:rPr>
        <w:t xml:space="preserve"> LLP</w:t>
      </w:r>
      <w:r w:rsidRPr="005032F0">
        <w:rPr>
          <w:rFonts w:ascii="Arial" w:hAnsi="Arial" w:cs="Arial"/>
          <w:b w:val="0"/>
          <w:sz w:val="28"/>
          <w:szCs w:val="28"/>
        </w:rPr>
        <w:t xml:space="preserve">’s service commitments and system requirements based on the criteria for Security, Confidentiality, Availability, Processing Integrity &amp; Privacy principles set forth in TSP Section 100 Principles and Criteria, Trust Services Principles and Criteria for Security, Confidentiality and Availability (applicable trust services criteria) throughout the period </w:t>
      </w:r>
      <w:r w:rsidR="009D4649" w:rsidRPr="009D4649">
        <w:rPr>
          <w:rFonts w:ascii="Arial" w:hAnsi="Arial" w:cs="Arial"/>
          <w:b w:val="0"/>
          <w:sz w:val="28"/>
          <w:szCs w:val="28"/>
          <w:highlight w:val="cyan"/>
        </w:rPr>
        <w:t>July 30, 2025 to October 31, 2025</w:t>
      </w:r>
      <w:r w:rsidRPr="005032F0">
        <w:rPr>
          <w:rFonts w:ascii="Arial" w:hAnsi="Arial" w:cs="Arial"/>
          <w:b w:val="0"/>
          <w:sz w:val="28"/>
          <w:szCs w:val="28"/>
        </w:rPr>
        <w:t>.</w:t>
      </w:r>
    </w:p>
    <w:p w:rsidR="005032F0" w:rsidRPr="005032F0" w:rsidRDefault="005032F0" w:rsidP="009D4649">
      <w:pPr>
        <w:pStyle w:val="BodyText"/>
        <w:jc w:val="both"/>
        <w:rPr>
          <w:rFonts w:ascii="Arial" w:hAnsi="Arial" w:cs="Arial"/>
          <w:b w:val="0"/>
          <w:sz w:val="28"/>
          <w:szCs w:val="28"/>
        </w:rPr>
      </w:pPr>
    </w:p>
    <w:p w:rsidR="005032F0" w:rsidRPr="005032F0" w:rsidRDefault="005032F0" w:rsidP="009D4649">
      <w:pPr>
        <w:pStyle w:val="BodyText"/>
        <w:jc w:val="both"/>
        <w:rPr>
          <w:rFonts w:ascii="Arial" w:hAnsi="Arial" w:cs="Arial"/>
          <w:b w:val="0"/>
          <w:sz w:val="28"/>
          <w:szCs w:val="28"/>
        </w:rPr>
      </w:pPr>
      <w:r w:rsidRPr="005032F0">
        <w:rPr>
          <w:rFonts w:ascii="Arial" w:hAnsi="Arial" w:cs="Arial"/>
          <w:b w:val="0"/>
          <w:sz w:val="28"/>
          <w:szCs w:val="28"/>
          <w:highlight w:val="yellow"/>
        </w:rPr>
        <w:t>[</w:t>
      </w:r>
      <w:proofErr w:type="spellStart"/>
      <w:r w:rsidRPr="005032F0">
        <w:rPr>
          <w:rFonts w:ascii="Arial" w:hAnsi="Arial" w:cs="Arial"/>
          <w:b w:val="0"/>
          <w:sz w:val="28"/>
          <w:szCs w:val="28"/>
          <w:highlight w:val="yellow"/>
        </w:rPr>
        <w:t>SecureCyberGates</w:t>
      </w:r>
      <w:proofErr w:type="spellEnd"/>
      <w:r w:rsidRPr="005032F0">
        <w:rPr>
          <w:rFonts w:ascii="Arial" w:hAnsi="Arial" w:cs="Arial"/>
          <w:b w:val="0"/>
          <w:sz w:val="28"/>
          <w:szCs w:val="28"/>
          <w:highlight w:val="yellow"/>
        </w:rPr>
        <w:t>]</w:t>
      </w:r>
      <w:r>
        <w:rPr>
          <w:rFonts w:ascii="Arial" w:hAnsi="Arial" w:cs="Arial"/>
          <w:b w:val="0"/>
          <w:sz w:val="28"/>
          <w:szCs w:val="28"/>
        </w:rPr>
        <w:t xml:space="preserve"> LLP</w:t>
      </w:r>
      <w:r w:rsidR="007E6910">
        <w:rPr>
          <w:rFonts w:ascii="Arial" w:hAnsi="Arial" w:cs="Arial"/>
          <w:b w:val="0"/>
          <w:sz w:val="28"/>
          <w:szCs w:val="28"/>
        </w:rPr>
        <w:t xml:space="preserve"> </w:t>
      </w:r>
      <w:r w:rsidRPr="005032F0">
        <w:rPr>
          <w:rFonts w:ascii="Arial" w:hAnsi="Arial" w:cs="Arial"/>
          <w:b w:val="0"/>
          <w:sz w:val="28"/>
          <w:szCs w:val="28"/>
        </w:rPr>
        <w:t xml:space="preserve"> uses </w:t>
      </w:r>
      <w:r w:rsidRPr="005032F0">
        <w:rPr>
          <w:rFonts w:ascii="Arial" w:hAnsi="Arial" w:cs="Arial"/>
          <w:b w:val="0"/>
          <w:sz w:val="28"/>
          <w:szCs w:val="28"/>
          <w:highlight w:val="yellow"/>
        </w:rPr>
        <w:t>Amazon Web Services Inc. (AWS),</w:t>
      </w:r>
      <w:r w:rsidRPr="005032F0">
        <w:rPr>
          <w:rFonts w:ascii="Arial" w:hAnsi="Arial" w:cs="Arial"/>
          <w:b w:val="0"/>
          <w:sz w:val="28"/>
          <w:szCs w:val="28"/>
        </w:rPr>
        <w:t xml:space="preserve"> a subservice organization, to provide cloud Software-as-a</w:t>
      </w:r>
      <w:r>
        <w:rPr>
          <w:rFonts w:ascii="Arial" w:hAnsi="Arial" w:cs="Arial"/>
          <w:b w:val="0"/>
          <w:sz w:val="28"/>
          <w:szCs w:val="28"/>
        </w:rPr>
        <w:t xml:space="preserve">-Service (SaaS), </w:t>
      </w:r>
      <w:r w:rsidRPr="005032F0">
        <w:rPr>
          <w:rFonts w:ascii="Arial" w:hAnsi="Arial" w:cs="Arial"/>
          <w:b w:val="0"/>
          <w:sz w:val="28"/>
          <w:szCs w:val="28"/>
          <w:highlight w:val="yellow"/>
        </w:rPr>
        <w:t>GitHub Inc</w:t>
      </w:r>
      <w:r w:rsidRPr="005032F0">
        <w:rPr>
          <w:rFonts w:ascii="Arial" w:hAnsi="Arial" w:cs="Arial"/>
          <w:b w:val="0"/>
          <w:sz w:val="28"/>
          <w:szCs w:val="28"/>
        </w:rPr>
        <w:t>., an open-c</w:t>
      </w:r>
      <w:r>
        <w:rPr>
          <w:rFonts w:ascii="Arial" w:hAnsi="Arial" w:cs="Arial"/>
          <w:b w:val="0"/>
          <w:sz w:val="28"/>
          <w:szCs w:val="28"/>
        </w:rPr>
        <w:t>ore company that provides GitHub</w:t>
      </w:r>
      <w:r w:rsidRPr="005032F0">
        <w:rPr>
          <w:rFonts w:ascii="Arial" w:hAnsi="Arial" w:cs="Arial"/>
          <w:b w:val="0"/>
          <w:sz w:val="28"/>
          <w:szCs w:val="28"/>
        </w:rPr>
        <w:t>, a DevOps software package that combines the ability to develop, secure, and operate software in a single application</w:t>
      </w:r>
      <w:bookmarkStart w:id="2" w:name="_Hlk133484277"/>
      <w:r w:rsidRPr="005032F0">
        <w:rPr>
          <w:rFonts w:ascii="Arial" w:hAnsi="Arial" w:cs="Arial"/>
          <w:b w:val="0"/>
          <w:sz w:val="28"/>
          <w:szCs w:val="28"/>
        </w:rPr>
        <w:t xml:space="preserve">, </w:t>
      </w:r>
      <w:r w:rsidRPr="005032F0">
        <w:rPr>
          <w:rFonts w:ascii="Arial" w:hAnsi="Arial" w:cs="Arial"/>
          <w:b w:val="0"/>
          <w:sz w:val="28"/>
          <w:szCs w:val="28"/>
          <w:highlight w:val="yellow"/>
        </w:rPr>
        <w:t>Microsoft Azure</w:t>
      </w:r>
      <w:r w:rsidRPr="005032F0">
        <w:rPr>
          <w:rFonts w:ascii="Arial" w:hAnsi="Arial" w:cs="Arial"/>
          <w:b w:val="0"/>
          <w:sz w:val="28"/>
          <w:szCs w:val="28"/>
        </w:rPr>
        <w:t>, a cloud computing service operated by Microsoft for application management</w:t>
      </w:r>
      <w:bookmarkStart w:id="3" w:name="_Hlk133484615"/>
      <w:bookmarkEnd w:id="2"/>
      <w:r w:rsidRPr="005032F0">
        <w:rPr>
          <w:rFonts w:ascii="Arial" w:hAnsi="Arial" w:cs="Arial"/>
          <w:b w:val="0"/>
          <w:sz w:val="28"/>
          <w:szCs w:val="28"/>
        </w:rPr>
        <w:t xml:space="preserve"> and Microsoft Corporation (</w:t>
      </w:r>
      <w:r w:rsidRPr="005032F0">
        <w:rPr>
          <w:rFonts w:ascii="Arial" w:hAnsi="Arial" w:cs="Arial"/>
          <w:b w:val="0"/>
          <w:sz w:val="28"/>
          <w:szCs w:val="28"/>
          <w:highlight w:val="yellow"/>
        </w:rPr>
        <w:t>Office 365</w:t>
      </w:r>
      <w:r w:rsidRPr="005032F0">
        <w:rPr>
          <w:rFonts w:ascii="Arial" w:hAnsi="Arial" w:cs="Arial"/>
          <w:b w:val="0"/>
          <w:sz w:val="28"/>
          <w:szCs w:val="28"/>
        </w:rPr>
        <w:t>), a subservice organization, to provide office communication, file sharing, collaboration services and Microsoft Office applications like Word, Excel, and PowerPoint</w:t>
      </w:r>
      <w:bookmarkEnd w:id="3"/>
      <w:r w:rsidRPr="005032F0">
        <w:rPr>
          <w:rFonts w:ascii="Arial" w:hAnsi="Arial" w:cs="Arial"/>
          <w:b w:val="0"/>
          <w:sz w:val="28"/>
          <w:szCs w:val="28"/>
        </w:rPr>
        <w:t xml:space="preserve">. The description presents </w:t>
      </w:r>
      <w:r w:rsidRPr="005032F0">
        <w:rPr>
          <w:rFonts w:ascii="Arial" w:hAnsi="Arial" w:cs="Arial"/>
          <w:b w:val="0"/>
          <w:sz w:val="28"/>
          <w:szCs w:val="28"/>
          <w:highlight w:val="yellow"/>
        </w:rPr>
        <w:t>[</w:t>
      </w:r>
      <w:proofErr w:type="spellStart"/>
      <w:r w:rsidRPr="005032F0">
        <w:rPr>
          <w:rFonts w:ascii="Arial" w:hAnsi="Arial" w:cs="Arial"/>
          <w:b w:val="0"/>
          <w:sz w:val="28"/>
          <w:szCs w:val="28"/>
          <w:highlight w:val="yellow"/>
        </w:rPr>
        <w:t>SecureCyberGates</w:t>
      </w:r>
      <w:proofErr w:type="spellEnd"/>
      <w:r w:rsidRPr="005032F0">
        <w:rPr>
          <w:rFonts w:ascii="Arial" w:hAnsi="Arial" w:cs="Arial"/>
          <w:b w:val="0"/>
          <w:sz w:val="28"/>
          <w:szCs w:val="28"/>
          <w:highlight w:val="yellow"/>
        </w:rPr>
        <w:t>]</w:t>
      </w:r>
      <w:r>
        <w:rPr>
          <w:rFonts w:ascii="Arial" w:hAnsi="Arial" w:cs="Arial"/>
          <w:b w:val="0"/>
          <w:sz w:val="28"/>
          <w:szCs w:val="28"/>
        </w:rPr>
        <w:t xml:space="preserve"> LLP</w:t>
      </w:r>
      <w:r w:rsidRPr="005032F0">
        <w:rPr>
          <w:rFonts w:ascii="Arial" w:hAnsi="Arial" w:cs="Arial"/>
          <w:b w:val="0"/>
          <w:sz w:val="28"/>
          <w:szCs w:val="28"/>
        </w:rPr>
        <w:t xml:space="preserve">’s controls, the applicable trust services criteria and the types of complementary subservice organization controls assumed in the design of </w:t>
      </w:r>
      <w:r w:rsidRPr="005032F0">
        <w:rPr>
          <w:rFonts w:ascii="Arial" w:hAnsi="Arial" w:cs="Arial"/>
          <w:b w:val="0"/>
          <w:sz w:val="28"/>
          <w:szCs w:val="28"/>
          <w:highlight w:val="yellow"/>
        </w:rPr>
        <w:t>[</w:t>
      </w:r>
      <w:proofErr w:type="spellStart"/>
      <w:r w:rsidRPr="005032F0">
        <w:rPr>
          <w:rFonts w:ascii="Arial" w:hAnsi="Arial" w:cs="Arial"/>
          <w:b w:val="0"/>
          <w:sz w:val="28"/>
          <w:szCs w:val="28"/>
          <w:highlight w:val="yellow"/>
        </w:rPr>
        <w:t>SecureCyberGates</w:t>
      </w:r>
      <w:proofErr w:type="spellEnd"/>
      <w:r w:rsidRPr="005032F0">
        <w:rPr>
          <w:rFonts w:ascii="Arial" w:hAnsi="Arial" w:cs="Arial"/>
          <w:b w:val="0"/>
          <w:sz w:val="28"/>
          <w:szCs w:val="28"/>
          <w:highlight w:val="yellow"/>
        </w:rPr>
        <w:t>]</w:t>
      </w:r>
      <w:r w:rsidRPr="005032F0">
        <w:rPr>
          <w:rFonts w:ascii="Arial" w:hAnsi="Arial" w:cs="Arial"/>
          <w:b w:val="0"/>
          <w:sz w:val="28"/>
          <w:szCs w:val="28"/>
        </w:rPr>
        <w:t>’s controls. The description does not disclose the actual controls at the subservice organizations. Our examination did not include the services provided by the subservice organizations and we have not evaluated the suitability of the design or operating effectiveness of such complementary subservice organization controls.</w:t>
      </w:r>
    </w:p>
    <w:p w:rsidR="005032F0" w:rsidRPr="005032F0" w:rsidRDefault="005032F0" w:rsidP="009D4649">
      <w:pPr>
        <w:pStyle w:val="BodyText"/>
        <w:jc w:val="both"/>
        <w:rPr>
          <w:rFonts w:ascii="Arial" w:hAnsi="Arial" w:cs="Arial"/>
          <w:b w:val="0"/>
          <w:sz w:val="28"/>
          <w:szCs w:val="28"/>
        </w:rPr>
      </w:pPr>
    </w:p>
    <w:p w:rsidR="005032F0" w:rsidRPr="005032F0" w:rsidRDefault="005032F0" w:rsidP="009D4649">
      <w:pPr>
        <w:pStyle w:val="BodyText"/>
        <w:jc w:val="both"/>
        <w:rPr>
          <w:rFonts w:ascii="Arial" w:hAnsi="Arial" w:cs="Arial"/>
          <w:b w:val="0"/>
          <w:sz w:val="28"/>
          <w:szCs w:val="28"/>
        </w:rPr>
      </w:pPr>
      <w:r w:rsidRPr="005032F0">
        <w:rPr>
          <w:rFonts w:ascii="Arial" w:hAnsi="Arial" w:cs="Arial"/>
          <w:b w:val="0"/>
          <w:sz w:val="28"/>
          <w:szCs w:val="28"/>
        </w:rPr>
        <w:t xml:space="preserve">The description presents </w:t>
      </w:r>
      <w:r w:rsidR="00646641" w:rsidRPr="005032F0">
        <w:rPr>
          <w:rFonts w:ascii="Arial" w:hAnsi="Arial" w:cs="Arial"/>
          <w:b w:val="0"/>
          <w:sz w:val="28"/>
          <w:szCs w:val="28"/>
          <w:highlight w:val="yellow"/>
        </w:rPr>
        <w:t>[</w:t>
      </w:r>
      <w:proofErr w:type="spellStart"/>
      <w:r w:rsidR="00646641" w:rsidRPr="005032F0">
        <w:rPr>
          <w:rFonts w:ascii="Arial" w:hAnsi="Arial" w:cs="Arial"/>
          <w:b w:val="0"/>
          <w:sz w:val="28"/>
          <w:szCs w:val="28"/>
          <w:highlight w:val="yellow"/>
        </w:rPr>
        <w:t>SecureCyberGates</w:t>
      </w:r>
      <w:proofErr w:type="spellEnd"/>
      <w:r w:rsidR="00646641" w:rsidRPr="005032F0">
        <w:rPr>
          <w:rFonts w:ascii="Arial" w:hAnsi="Arial" w:cs="Arial"/>
          <w:b w:val="0"/>
          <w:sz w:val="28"/>
          <w:szCs w:val="28"/>
          <w:highlight w:val="yellow"/>
        </w:rPr>
        <w:t>]</w:t>
      </w:r>
      <w:r w:rsidR="00646641">
        <w:rPr>
          <w:rFonts w:ascii="Arial" w:hAnsi="Arial" w:cs="Arial"/>
          <w:b w:val="0"/>
          <w:sz w:val="28"/>
          <w:szCs w:val="28"/>
        </w:rPr>
        <w:t xml:space="preserve"> LLP</w:t>
      </w:r>
      <w:r w:rsidRPr="005032F0">
        <w:rPr>
          <w:rFonts w:ascii="Arial" w:hAnsi="Arial" w:cs="Arial"/>
          <w:b w:val="0"/>
          <w:sz w:val="28"/>
          <w:szCs w:val="28"/>
        </w:rPr>
        <w:t xml:space="preserve">’s controls, the applicable trust services criteria and the types of complementary user entity controls assumed in the design of </w:t>
      </w:r>
      <w:r w:rsidR="00646641" w:rsidRPr="005032F0">
        <w:rPr>
          <w:rFonts w:ascii="Arial" w:hAnsi="Arial" w:cs="Arial"/>
          <w:b w:val="0"/>
          <w:sz w:val="28"/>
          <w:szCs w:val="28"/>
          <w:highlight w:val="yellow"/>
        </w:rPr>
        <w:t>[</w:t>
      </w:r>
      <w:proofErr w:type="spellStart"/>
      <w:r w:rsidR="00646641" w:rsidRPr="005032F0">
        <w:rPr>
          <w:rFonts w:ascii="Arial" w:hAnsi="Arial" w:cs="Arial"/>
          <w:b w:val="0"/>
          <w:sz w:val="28"/>
          <w:szCs w:val="28"/>
          <w:highlight w:val="yellow"/>
        </w:rPr>
        <w:t>SecureCyberGates</w:t>
      </w:r>
      <w:proofErr w:type="spellEnd"/>
      <w:r w:rsidR="00646641" w:rsidRPr="005032F0">
        <w:rPr>
          <w:rFonts w:ascii="Arial" w:hAnsi="Arial" w:cs="Arial"/>
          <w:b w:val="0"/>
          <w:sz w:val="28"/>
          <w:szCs w:val="28"/>
          <w:highlight w:val="yellow"/>
        </w:rPr>
        <w:t>]</w:t>
      </w:r>
      <w:r w:rsidR="00646641">
        <w:rPr>
          <w:rFonts w:ascii="Arial" w:hAnsi="Arial" w:cs="Arial"/>
          <w:b w:val="0"/>
          <w:sz w:val="28"/>
          <w:szCs w:val="28"/>
        </w:rPr>
        <w:t xml:space="preserve"> LLP</w:t>
      </w:r>
      <w:r w:rsidRPr="005032F0">
        <w:rPr>
          <w:rFonts w:ascii="Arial" w:hAnsi="Arial" w:cs="Arial"/>
          <w:b w:val="0"/>
          <w:sz w:val="28"/>
          <w:szCs w:val="28"/>
        </w:rPr>
        <w:t>’s controls. The description does not disclose the actual controls at the user entity organizations. Our examination did not include the services provided by the user entity organizations and we have not evaluated the suitability of the design or operating effectiveness of such complementary subservice organization controls.</w:t>
      </w:r>
    </w:p>
    <w:p w:rsidR="005032F0" w:rsidRPr="005032F0" w:rsidRDefault="005032F0" w:rsidP="009D4649">
      <w:pPr>
        <w:pStyle w:val="BodyText"/>
        <w:jc w:val="both"/>
        <w:rPr>
          <w:rFonts w:ascii="Arial" w:hAnsi="Arial" w:cs="Arial"/>
          <w:b w:val="0"/>
          <w:sz w:val="28"/>
          <w:szCs w:val="28"/>
        </w:rPr>
      </w:pPr>
    </w:p>
    <w:p w:rsidR="005032F0" w:rsidRPr="00646641" w:rsidRDefault="005032F0" w:rsidP="009D4649">
      <w:pPr>
        <w:jc w:val="both"/>
        <w:rPr>
          <w:rFonts w:ascii="Arial" w:hAnsi="Arial" w:cs="Arial"/>
          <w:b/>
          <w:sz w:val="32"/>
        </w:rPr>
      </w:pPr>
      <w:r w:rsidRPr="00646641">
        <w:rPr>
          <w:rFonts w:ascii="Arial" w:hAnsi="Arial" w:cs="Arial"/>
          <w:b/>
          <w:sz w:val="32"/>
        </w:rPr>
        <w:t>Service Organization’s Responsibilities</w:t>
      </w:r>
    </w:p>
    <w:p w:rsidR="005032F0" w:rsidRPr="005032F0" w:rsidRDefault="00646641" w:rsidP="009D4649">
      <w:pPr>
        <w:pStyle w:val="BodyText"/>
        <w:jc w:val="both"/>
        <w:rPr>
          <w:rFonts w:ascii="Arial" w:hAnsi="Arial" w:cs="Arial"/>
          <w:b w:val="0"/>
          <w:sz w:val="28"/>
          <w:szCs w:val="28"/>
        </w:rPr>
      </w:pPr>
      <w:r w:rsidRPr="005032F0">
        <w:rPr>
          <w:rFonts w:ascii="Arial" w:hAnsi="Arial" w:cs="Arial"/>
          <w:b w:val="0"/>
          <w:sz w:val="28"/>
          <w:szCs w:val="28"/>
          <w:highlight w:val="yellow"/>
        </w:rPr>
        <w:t>[</w:t>
      </w:r>
      <w:proofErr w:type="spellStart"/>
      <w:r w:rsidRPr="005032F0">
        <w:rPr>
          <w:rFonts w:ascii="Arial" w:hAnsi="Arial" w:cs="Arial"/>
          <w:b w:val="0"/>
          <w:sz w:val="28"/>
          <w:szCs w:val="28"/>
          <w:highlight w:val="yellow"/>
        </w:rPr>
        <w:t>SecureCyberGates</w:t>
      </w:r>
      <w:proofErr w:type="spellEnd"/>
      <w:r w:rsidRPr="005032F0">
        <w:rPr>
          <w:rFonts w:ascii="Arial" w:hAnsi="Arial" w:cs="Arial"/>
          <w:b w:val="0"/>
          <w:sz w:val="28"/>
          <w:szCs w:val="28"/>
          <w:highlight w:val="yellow"/>
        </w:rPr>
        <w:t>]</w:t>
      </w:r>
      <w:r>
        <w:rPr>
          <w:rFonts w:ascii="Arial" w:hAnsi="Arial" w:cs="Arial"/>
          <w:b w:val="0"/>
          <w:sz w:val="28"/>
          <w:szCs w:val="28"/>
        </w:rPr>
        <w:t xml:space="preserve"> LLP</w:t>
      </w:r>
      <w:r w:rsidR="005032F0" w:rsidRPr="005032F0">
        <w:rPr>
          <w:rFonts w:ascii="Arial" w:hAnsi="Arial" w:cs="Arial"/>
          <w:b w:val="0"/>
          <w:sz w:val="28"/>
          <w:szCs w:val="28"/>
        </w:rPr>
        <w:t xml:space="preserve"> has provided the accompanying assertion titled “</w:t>
      </w:r>
      <w:r w:rsidRPr="005032F0">
        <w:rPr>
          <w:rFonts w:ascii="Arial" w:hAnsi="Arial" w:cs="Arial"/>
          <w:b w:val="0"/>
          <w:sz w:val="28"/>
          <w:szCs w:val="28"/>
          <w:highlight w:val="yellow"/>
        </w:rPr>
        <w:t>[</w:t>
      </w:r>
      <w:proofErr w:type="spellStart"/>
      <w:r w:rsidRPr="005032F0">
        <w:rPr>
          <w:rFonts w:ascii="Arial" w:hAnsi="Arial" w:cs="Arial"/>
          <w:b w:val="0"/>
          <w:sz w:val="28"/>
          <w:szCs w:val="28"/>
          <w:highlight w:val="yellow"/>
        </w:rPr>
        <w:t>SecureCyberGates</w:t>
      </w:r>
      <w:proofErr w:type="spellEnd"/>
      <w:r w:rsidRPr="005032F0">
        <w:rPr>
          <w:rFonts w:ascii="Arial" w:hAnsi="Arial" w:cs="Arial"/>
          <w:b w:val="0"/>
          <w:sz w:val="28"/>
          <w:szCs w:val="28"/>
          <w:highlight w:val="yellow"/>
        </w:rPr>
        <w:t>]</w:t>
      </w:r>
      <w:r>
        <w:rPr>
          <w:rFonts w:ascii="Arial" w:hAnsi="Arial" w:cs="Arial"/>
          <w:b w:val="0"/>
          <w:sz w:val="28"/>
          <w:szCs w:val="28"/>
        </w:rPr>
        <w:t xml:space="preserve"> LLP</w:t>
      </w:r>
      <w:r w:rsidR="005032F0" w:rsidRPr="005032F0">
        <w:rPr>
          <w:rFonts w:ascii="Arial" w:hAnsi="Arial" w:cs="Arial"/>
          <w:b w:val="0"/>
          <w:sz w:val="28"/>
          <w:szCs w:val="28"/>
        </w:rPr>
        <w:t xml:space="preserve">’s Management Assertion throughout the period </w:t>
      </w:r>
      <w:r w:rsidR="009D4649" w:rsidRPr="009D4649">
        <w:rPr>
          <w:rFonts w:ascii="Arial" w:hAnsi="Arial" w:cs="Arial"/>
          <w:b w:val="0"/>
          <w:sz w:val="28"/>
          <w:szCs w:val="28"/>
          <w:highlight w:val="cyan"/>
        </w:rPr>
        <w:t>July 30, 2025 to October 31, 2025</w:t>
      </w:r>
      <w:r w:rsidR="005032F0" w:rsidRPr="005032F0">
        <w:rPr>
          <w:rFonts w:ascii="Arial" w:hAnsi="Arial" w:cs="Arial"/>
          <w:b w:val="0"/>
          <w:sz w:val="28"/>
          <w:szCs w:val="28"/>
        </w:rPr>
        <w:t xml:space="preserve">” about the fairness of the presentation of the Description based on the description criteria and suitability of the design and operating effectiveness of the controls described therein to meet </w:t>
      </w:r>
      <w:r w:rsidRPr="005032F0">
        <w:rPr>
          <w:rFonts w:ascii="Arial" w:hAnsi="Arial" w:cs="Arial"/>
          <w:b w:val="0"/>
          <w:sz w:val="28"/>
          <w:szCs w:val="28"/>
          <w:highlight w:val="yellow"/>
        </w:rPr>
        <w:t>[</w:t>
      </w:r>
      <w:proofErr w:type="spellStart"/>
      <w:r w:rsidRPr="005032F0">
        <w:rPr>
          <w:rFonts w:ascii="Arial" w:hAnsi="Arial" w:cs="Arial"/>
          <w:b w:val="0"/>
          <w:sz w:val="28"/>
          <w:szCs w:val="28"/>
          <w:highlight w:val="yellow"/>
        </w:rPr>
        <w:t>SecureCyberGates</w:t>
      </w:r>
      <w:proofErr w:type="spellEnd"/>
      <w:r w:rsidRPr="005032F0">
        <w:rPr>
          <w:rFonts w:ascii="Arial" w:hAnsi="Arial" w:cs="Arial"/>
          <w:b w:val="0"/>
          <w:sz w:val="28"/>
          <w:szCs w:val="28"/>
          <w:highlight w:val="yellow"/>
        </w:rPr>
        <w:t>]</w:t>
      </w:r>
      <w:r>
        <w:rPr>
          <w:rFonts w:ascii="Arial" w:hAnsi="Arial" w:cs="Arial"/>
          <w:b w:val="0"/>
          <w:sz w:val="28"/>
          <w:szCs w:val="28"/>
        </w:rPr>
        <w:t xml:space="preserve"> LLP</w:t>
      </w:r>
      <w:r w:rsidR="005032F0" w:rsidRPr="005032F0">
        <w:rPr>
          <w:rFonts w:ascii="Arial" w:hAnsi="Arial" w:cs="Arial"/>
          <w:b w:val="0"/>
          <w:sz w:val="28"/>
          <w:szCs w:val="28"/>
        </w:rPr>
        <w:t xml:space="preserve">’s service commitments and system </w:t>
      </w:r>
      <w:r w:rsidR="005032F0" w:rsidRPr="005032F0">
        <w:rPr>
          <w:rFonts w:ascii="Arial" w:hAnsi="Arial" w:cs="Arial"/>
          <w:b w:val="0"/>
          <w:sz w:val="28"/>
          <w:szCs w:val="28"/>
        </w:rPr>
        <w:lastRenderedPageBreak/>
        <w:t xml:space="preserve">requirements based on the applicable trust services criteria. </w:t>
      </w:r>
      <w:r w:rsidRPr="005032F0">
        <w:rPr>
          <w:rFonts w:ascii="Arial" w:hAnsi="Arial" w:cs="Arial"/>
          <w:b w:val="0"/>
          <w:sz w:val="28"/>
          <w:szCs w:val="28"/>
          <w:highlight w:val="yellow"/>
        </w:rPr>
        <w:t>[</w:t>
      </w:r>
      <w:proofErr w:type="spellStart"/>
      <w:r w:rsidRPr="005032F0">
        <w:rPr>
          <w:rFonts w:ascii="Arial" w:hAnsi="Arial" w:cs="Arial"/>
          <w:b w:val="0"/>
          <w:sz w:val="28"/>
          <w:szCs w:val="28"/>
          <w:highlight w:val="yellow"/>
        </w:rPr>
        <w:t>SecureCyberGates</w:t>
      </w:r>
      <w:proofErr w:type="spellEnd"/>
      <w:r w:rsidRPr="005032F0">
        <w:rPr>
          <w:rFonts w:ascii="Arial" w:hAnsi="Arial" w:cs="Arial"/>
          <w:b w:val="0"/>
          <w:sz w:val="28"/>
          <w:szCs w:val="28"/>
          <w:highlight w:val="yellow"/>
        </w:rPr>
        <w:t>]</w:t>
      </w:r>
      <w:r>
        <w:rPr>
          <w:rFonts w:ascii="Arial" w:hAnsi="Arial" w:cs="Arial"/>
          <w:b w:val="0"/>
          <w:sz w:val="28"/>
          <w:szCs w:val="28"/>
        </w:rPr>
        <w:t xml:space="preserve"> LLP</w:t>
      </w:r>
      <w:r w:rsidR="005032F0" w:rsidRPr="005032F0">
        <w:rPr>
          <w:rFonts w:ascii="Arial" w:hAnsi="Arial" w:cs="Arial"/>
          <w:b w:val="0"/>
          <w:sz w:val="28"/>
          <w:szCs w:val="28"/>
        </w:rPr>
        <w:t xml:space="preserve"> is responsible for: (1) preparing the description and assertion; (2) the completeness, accuracy and method of presentation of the description and assertion; (3) providing the services covered by the description; (4) identifying the risks that would prevent the applicable trust services criteria from being met; (5) specifying the controls that meet </w:t>
      </w:r>
      <w:r w:rsidRPr="005032F0">
        <w:rPr>
          <w:rFonts w:ascii="Arial" w:hAnsi="Arial" w:cs="Arial"/>
          <w:b w:val="0"/>
          <w:sz w:val="28"/>
          <w:szCs w:val="28"/>
          <w:highlight w:val="yellow"/>
        </w:rPr>
        <w:t>[</w:t>
      </w:r>
      <w:proofErr w:type="spellStart"/>
      <w:r w:rsidRPr="005032F0">
        <w:rPr>
          <w:rFonts w:ascii="Arial" w:hAnsi="Arial" w:cs="Arial"/>
          <w:b w:val="0"/>
          <w:sz w:val="28"/>
          <w:szCs w:val="28"/>
          <w:highlight w:val="yellow"/>
        </w:rPr>
        <w:t>SecureCyberGates</w:t>
      </w:r>
      <w:proofErr w:type="spellEnd"/>
      <w:r w:rsidRPr="005032F0">
        <w:rPr>
          <w:rFonts w:ascii="Arial" w:hAnsi="Arial" w:cs="Arial"/>
          <w:b w:val="0"/>
          <w:sz w:val="28"/>
          <w:szCs w:val="28"/>
          <w:highlight w:val="yellow"/>
        </w:rPr>
        <w:t>]</w:t>
      </w:r>
      <w:r>
        <w:rPr>
          <w:rFonts w:ascii="Arial" w:hAnsi="Arial" w:cs="Arial"/>
          <w:b w:val="0"/>
          <w:sz w:val="28"/>
          <w:szCs w:val="28"/>
        </w:rPr>
        <w:t xml:space="preserve"> LLP</w:t>
      </w:r>
      <w:r w:rsidR="005032F0" w:rsidRPr="005032F0">
        <w:rPr>
          <w:rFonts w:ascii="Arial" w:hAnsi="Arial" w:cs="Arial"/>
          <w:b w:val="0"/>
          <w:sz w:val="28"/>
          <w:szCs w:val="28"/>
        </w:rPr>
        <w:t xml:space="preserve">.’s service commitments and system requirements based on the applicable trust services criteria and stating them in the description; (6) designing, implementing, maintaining and documenting controls to meet </w:t>
      </w:r>
      <w:r w:rsidRPr="005032F0">
        <w:rPr>
          <w:rFonts w:ascii="Arial" w:hAnsi="Arial" w:cs="Arial"/>
          <w:b w:val="0"/>
          <w:sz w:val="28"/>
          <w:szCs w:val="28"/>
          <w:highlight w:val="yellow"/>
        </w:rPr>
        <w:t>[</w:t>
      </w:r>
      <w:proofErr w:type="spellStart"/>
      <w:r w:rsidRPr="005032F0">
        <w:rPr>
          <w:rFonts w:ascii="Arial" w:hAnsi="Arial" w:cs="Arial"/>
          <w:b w:val="0"/>
          <w:sz w:val="28"/>
          <w:szCs w:val="28"/>
          <w:highlight w:val="yellow"/>
        </w:rPr>
        <w:t>SecureCyberGates</w:t>
      </w:r>
      <w:proofErr w:type="spellEnd"/>
      <w:r w:rsidRPr="005032F0">
        <w:rPr>
          <w:rFonts w:ascii="Arial" w:hAnsi="Arial" w:cs="Arial"/>
          <w:b w:val="0"/>
          <w:sz w:val="28"/>
          <w:szCs w:val="28"/>
          <w:highlight w:val="yellow"/>
        </w:rPr>
        <w:t>]</w:t>
      </w:r>
      <w:r>
        <w:rPr>
          <w:rFonts w:ascii="Arial" w:hAnsi="Arial" w:cs="Arial"/>
          <w:b w:val="0"/>
          <w:sz w:val="28"/>
          <w:szCs w:val="28"/>
        </w:rPr>
        <w:t xml:space="preserve"> LLP</w:t>
      </w:r>
      <w:r w:rsidR="005032F0" w:rsidRPr="005032F0">
        <w:rPr>
          <w:rFonts w:ascii="Arial" w:hAnsi="Arial" w:cs="Arial"/>
          <w:b w:val="0"/>
          <w:sz w:val="28"/>
          <w:szCs w:val="28"/>
        </w:rPr>
        <w:t>’s service commitments and system requirements based on the applicable trust services criteria stated in the description.</w:t>
      </w:r>
    </w:p>
    <w:p w:rsidR="005032F0" w:rsidRPr="005032F0" w:rsidRDefault="005032F0" w:rsidP="009D4649">
      <w:pPr>
        <w:pStyle w:val="BodyText"/>
        <w:jc w:val="both"/>
        <w:rPr>
          <w:rFonts w:ascii="Arial" w:hAnsi="Arial" w:cs="Arial"/>
          <w:b w:val="0"/>
          <w:sz w:val="28"/>
          <w:szCs w:val="28"/>
        </w:rPr>
      </w:pPr>
    </w:p>
    <w:p w:rsidR="005032F0" w:rsidRPr="005032F0" w:rsidRDefault="005032F0" w:rsidP="009D4649">
      <w:pPr>
        <w:pStyle w:val="BodyText"/>
        <w:jc w:val="both"/>
        <w:rPr>
          <w:rFonts w:ascii="Arial" w:hAnsi="Arial" w:cs="Arial"/>
          <w:b w:val="0"/>
          <w:sz w:val="28"/>
          <w:szCs w:val="28"/>
        </w:rPr>
      </w:pPr>
    </w:p>
    <w:p w:rsidR="005032F0" w:rsidRPr="00646641" w:rsidRDefault="005032F0" w:rsidP="009D4649">
      <w:pPr>
        <w:jc w:val="both"/>
        <w:rPr>
          <w:rFonts w:ascii="Arial" w:hAnsi="Arial" w:cs="Arial"/>
          <w:b/>
          <w:sz w:val="32"/>
        </w:rPr>
      </w:pPr>
      <w:r w:rsidRPr="00646641">
        <w:rPr>
          <w:rFonts w:ascii="Arial" w:hAnsi="Arial" w:cs="Arial"/>
          <w:b/>
          <w:sz w:val="32"/>
        </w:rPr>
        <w:t>Service Auditor’s Responsibilities</w:t>
      </w:r>
    </w:p>
    <w:p w:rsidR="005032F0" w:rsidRPr="005032F0" w:rsidRDefault="005032F0" w:rsidP="009D4649">
      <w:pPr>
        <w:pStyle w:val="BodyText"/>
        <w:jc w:val="both"/>
        <w:rPr>
          <w:rFonts w:ascii="Arial" w:hAnsi="Arial" w:cs="Arial"/>
          <w:b w:val="0"/>
          <w:sz w:val="28"/>
          <w:szCs w:val="28"/>
        </w:rPr>
      </w:pPr>
      <w:r w:rsidRPr="005032F0">
        <w:rPr>
          <w:rFonts w:ascii="Arial" w:hAnsi="Arial" w:cs="Arial"/>
          <w:b w:val="0"/>
          <w:sz w:val="28"/>
          <w:szCs w:val="28"/>
        </w:rPr>
        <w:t xml:space="preserve">Our responsibility is to express an opinion on the fairness of the presentation of the description based on the description criteria set forth in </w:t>
      </w:r>
      <w:r w:rsidR="00646641" w:rsidRPr="005032F0">
        <w:rPr>
          <w:rFonts w:ascii="Arial" w:hAnsi="Arial" w:cs="Arial"/>
          <w:b w:val="0"/>
          <w:sz w:val="28"/>
          <w:szCs w:val="28"/>
          <w:highlight w:val="yellow"/>
        </w:rPr>
        <w:t>[</w:t>
      </w:r>
      <w:proofErr w:type="spellStart"/>
      <w:r w:rsidR="00646641" w:rsidRPr="005032F0">
        <w:rPr>
          <w:rFonts w:ascii="Arial" w:hAnsi="Arial" w:cs="Arial"/>
          <w:b w:val="0"/>
          <w:sz w:val="28"/>
          <w:szCs w:val="28"/>
          <w:highlight w:val="yellow"/>
        </w:rPr>
        <w:t>SecureCyberGates</w:t>
      </w:r>
      <w:proofErr w:type="spellEnd"/>
      <w:r w:rsidR="00646641" w:rsidRPr="005032F0">
        <w:rPr>
          <w:rFonts w:ascii="Arial" w:hAnsi="Arial" w:cs="Arial"/>
          <w:b w:val="0"/>
          <w:sz w:val="28"/>
          <w:szCs w:val="28"/>
          <w:highlight w:val="yellow"/>
        </w:rPr>
        <w:t>]</w:t>
      </w:r>
      <w:r w:rsidR="00646641">
        <w:rPr>
          <w:rFonts w:ascii="Arial" w:hAnsi="Arial" w:cs="Arial"/>
          <w:b w:val="0"/>
          <w:sz w:val="28"/>
          <w:szCs w:val="28"/>
        </w:rPr>
        <w:t xml:space="preserve"> LLP</w:t>
      </w:r>
      <w:r w:rsidRPr="005032F0">
        <w:rPr>
          <w:rFonts w:ascii="Arial" w:hAnsi="Arial" w:cs="Arial"/>
          <w:b w:val="0"/>
          <w:sz w:val="28"/>
          <w:szCs w:val="28"/>
        </w:rPr>
        <w:t>’s assertion and on the suitability of the design and operating effectiveness of the controls to provide reasonable assurance that the service organizations commitments and system requirements were met based on applicable trust services criteria.</w:t>
      </w:r>
    </w:p>
    <w:p w:rsidR="005032F0" w:rsidRPr="005032F0" w:rsidRDefault="005032F0" w:rsidP="009D4649">
      <w:pPr>
        <w:pStyle w:val="BodyText"/>
        <w:jc w:val="both"/>
        <w:rPr>
          <w:rFonts w:ascii="Arial" w:hAnsi="Arial" w:cs="Arial"/>
          <w:b w:val="0"/>
          <w:sz w:val="28"/>
          <w:szCs w:val="28"/>
        </w:rPr>
      </w:pPr>
    </w:p>
    <w:p w:rsidR="005032F0" w:rsidRPr="005032F0" w:rsidRDefault="005032F0" w:rsidP="009D4649">
      <w:pPr>
        <w:pStyle w:val="BodyText"/>
        <w:jc w:val="both"/>
        <w:rPr>
          <w:rFonts w:ascii="Arial" w:hAnsi="Arial" w:cs="Arial"/>
          <w:b w:val="0"/>
          <w:sz w:val="28"/>
          <w:szCs w:val="28"/>
        </w:rPr>
      </w:pPr>
      <w:r w:rsidRPr="005032F0">
        <w:rPr>
          <w:rFonts w:ascii="Arial" w:hAnsi="Arial" w:cs="Arial"/>
          <w:b w:val="0"/>
          <w:sz w:val="28"/>
          <w:szCs w:val="28"/>
        </w:rPr>
        <w:t xml:space="preserve">We conducted our examination in accordance with attestation standards established by the American Institute of Certified Public Accountants (AICPA). Those standards require that we plan and perform our examination to  obtain  reasonable  assurance  about  whether,  in  all  material respects,  (1) the description  is fairly presented  based on the description criteria and (2) the controls were suitably designed to provide reasonable assurance that the service organization’s commitments and system requirements would be achieved if controls operated effectively based on the applicable trust services criteria (3) the controls operated effectively to provide reasonable assurance that the service organization’s commitments and system requirements were achieved based on the applicable trust services criteria throughout the period </w:t>
      </w:r>
      <w:r w:rsidR="009D4649" w:rsidRPr="009D4649">
        <w:rPr>
          <w:rFonts w:ascii="Arial" w:hAnsi="Arial" w:cs="Arial"/>
          <w:b w:val="0"/>
          <w:sz w:val="28"/>
          <w:szCs w:val="28"/>
          <w:highlight w:val="cyan"/>
        </w:rPr>
        <w:t>July 30, 2025 to October 31, 2025</w:t>
      </w:r>
      <w:r w:rsidRPr="005032F0">
        <w:rPr>
          <w:rFonts w:ascii="Arial" w:hAnsi="Arial" w:cs="Arial"/>
          <w:b w:val="0"/>
          <w:sz w:val="28"/>
          <w:szCs w:val="28"/>
        </w:rPr>
        <w:t>.</w:t>
      </w:r>
    </w:p>
    <w:p w:rsidR="005032F0" w:rsidRPr="005032F0" w:rsidRDefault="005032F0" w:rsidP="009D4649">
      <w:pPr>
        <w:pStyle w:val="BodyText"/>
        <w:jc w:val="both"/>
        <w:rPr>
          <w:rFonts w:ascii="Arial" w:hAnsi="Arial" w:cs="Arial"/>
          <w:b w:val="0"/>
          <w:sz w:val="28"/>
          <w:szCs w:val="28"/>
        </w:rPr>
      </w:pPr>
    </w:p>
    <w:p w:rsidR="005032F0" w:rsidRPr="005032F0" w:rsidRDefault="005032F0" w:rsidP="009D4649">
      <w:pPr>
        <w:pStyle w:val="BodyText"/>
        <w:jc w:val="both"/>
        <w:rPr>
          <w:rFonts w:ascii="Arial" w:hAnsi="Arial" w:cs="Arial"/>
          <w:b w:val="0"/>
          <w:sz w:val="28"/>
          <w:szCs w:val="28"/>
        </w:rPr>
      </w:pPr>
      <w:r w:rsidRPr="005032F0">
        <w:rPr>
          <w:rFonts w:ascii="Arial" w:hAnsi="Arial" w:cs="Arial"/>
          <w:b w:val="0"/>
          <w:sz w:val="28"/>
          <w:szCs w:val="28"/>
        </w:rPr>
        <w:t>Our examination involved performing procedures to obtain evidence about the fairness of the presentation of the description based on the description criteria and the suitability of the design and operating effectiveness of those controls to meet the applicable trust services criteria. Our procedures included assessing the risks that the description is not fairly presented and that the controls were not suitably designed or operated effectively to provide reasonable assurance that the service organization’s commitments and system requirements meet the applicable trust services criteria. Our procedures also included testing the operating effectiveness of those controls that we consider necessary to provide reasonable assurance that the service organization’s commitments and system requirements based on the applicable trust services criteria were met. Our examination also included evaluating the overall presentation of the description.  We believe that the evidence obtained is sufficient and appropriate to provide a reasonable basis for our opinion.</w:t>
      </w:r>
    </w:p>
    <w:p w:rsidR="005032F0" w:rsidRPr="005032F0" w:rsidRDefault="005032F0" w:rsidP="009D4649">
      <w:pPr>
        <w:pStyle w:val="BodyText"/>
        <w:jc w:val="both"/>
        <w:rPr>
          <w:rFonts w:ascii="Arial" w:hAnsi="Arial" w:cs="Arial"/>
          <w:b w:val="0"/>
          <w:sz w:val="28"/>
          <w:szCs w:val="28"/>
        </w:rPr>
      </w:pPr>
    </w:p>
    <w:p w:rsidR="005032F0" w:rsidRPr="00646641" w:rsidRDefault="005032F0" w:rsidP="009D4649">
      <w:pPr>
        <w:jc w:val="both"/>
        <w:rPr>
          <w:rFonts w:ascii="Arial" w:hAnsi="Arial" w:cs="Arial"/>
          <w:b/>
          <w:sz w:val="32"/>
        </w:rPr>
      </w:pPr>
      <w:r w:rsidRPr="00646641">
        <w:rPr>
          <w:rFonts w:ascii="Arial" w:hAnsi="Arial" w:cs="Arial"/>
          <w:b/>
          <w:sz w:val="32"/>
        </w:rPr>
        <w:t>Inherent Limitations</w:t>
      </w:r>
    </w:p>
    <w:p w:rsidR="005032F0" w:rsidRPr="005032F0" w:rsidRDefault="005032F0" w:rsidP="009D4649">
      <w:pPr>
        <w:pStyle w:val="BodyText"/>
        <w:jc w:val="both"/>
        <w:rPr>
          <w:rFonts w:ascii="Arial" w:hAnsi="Arial" w:cs="Arial"/>
          <w:b w:val="0"/>
          <w:sz w:val="28"/>
          <w:szCs w:val="28"/>
        </w:rPr>
      </w:pPr>
      <w:r w:rsidRPr="005032F0">
        <w:rPr>
          <w:rFonts w:ascii="Arial" w:hAnsi="Arial" w:cs="Arial"/>
          <w:b w:val="0"/>
          <w:sz w:val="28"/>
          <w:szCs w:val="28"/>
        </w:rPr>
        <w:t xml:space="preserve">The description is prepared to meet the common needs of a broad range of users and may not therefore include every aspect of the system that each individual user may consider </w:t>
      </w:r>
      <w:r w:rsidRPr="005032F0">
        <w:rPr>
          <w:rFonts w:ascii="Arial" w:hAnsi="Arial" w:cs="Arial"/>
          <w:b w:val="0"/>
          <w:sz w:val="28"/>
          <w:szCs w:val="28"/>
        </w:rPr>
        <w:lastRenderedPageBreak/>
        <w:t xml:space="preserve">important to </w:t>
      </w:r>
      <w:proofErr w:type="spellStart"/>
      <w:proofErr w:type="gramStart"/>
      <w:r w:rsidRPr="005032F0">
        <w:rPr>
          <w:rFonts w:ascii="Arial" w:hAnsi="Arial" w:cs="Arial"/>
          <w:b w:val="0"/>
          <w:sz w:val="28"/>
          <w:szCs w:val="28"/>
        </w:rPr>
        <w:t>it’s</w:t>
      </w:r>
      <w:proofErr w:type="spellEnd"/>
      <w:proofErr w:type="gramEnd"/>
      <w:r w:rsidRPr="005032F0">
        <w:rPr>
          <w:rFonts w:ascii="Arial" w:hAnsi="Arial" w:cs="Arial"/>
          <w:b w:val="0"/>
          <w:sz w:val="28"/>
          <w:szCs w:val="28"/>
        </w:rPr>
        <w:t xml:space="preserve"> own particular needs. Because of their nature and inherent limitations, controls at a service organization may not always operate effectively to meet the applicable trust services criteria.</w:t>
      </w:r>
    </w:p>
    <w:p w:rsidR="005032F0" w:rsidRPr="005032F0" w:rsidRDefault="005032F0" w:rsidP="009D4649">
      <w:pPr>
        <w:pStyle w:val="BodyText"/>
        <w:jc w:val="both"/>
        <w:rPr>
          <w:rFonts w:ascii="Arial" w:hAnsi="Arial" w:cs="Arial"/>
          <w:b w:val="0"/>
          <w:sz w:val="28"/>
          <w:szCs w:val="28"/>
        </w:rPr>
      </w:pPr>
    </w:p>
    <w:p w:rsidR="005032F0" w:rsidRPr="005032F0" w:rsidRDefault="005032F0" w:rsidP="009D4649">
      <w:pPr>
        <w:pStyle w:val="BodyText"/>
        <w:jc w:val="both"/>
        <w:rPr>
          <w:rFonts w:ascii="Arial" w:hAnsi="Arial" w:cs="Arial"/>
          <w:b w:val="0"/>
          <w:sz w:val="28"/>
          <w:szCs w:val="28"/>
        </w:rPr>
      </w:pPr>
      <w:r w:rsidRPr="005032F0">
        <w:rPr>
          <w:rFonts w:ascii="Arial" w:hAnsi="Arial" w:cs="Arial"/>
          <w:b w:val="0"/>
          <w:sz w:val="28"/>
          <w:szCs w:val="28"/>
        </w:rPr>
        <w:t>Also, the projection to the future of any evaluation of the fairness of the presentation of the description or conclusions about the suitability of the design of the controls to meet the applicable trust services criteria is subject to the risks that the system may change or that controls at a service organization may become inadequate or fail.</w:t>
      </w:r>
    </w:p>
    <w:p w:rsidR="005032F0" w:rsidRPr="005032F0" w:rsidRDefault="005032F0" w:rsidP="009D4649">
      <w:pPr>
        <w:pStyle w:val="BodyText"/>
        <w:jc w:val="both"/>
        <w:rPr>
          <w:rFonts w:ascii="Arial" w:hAnsi="Arial" w:cs="Arial"/>
          <w:b w:val="0"/>
          <w:sz w:val="28"/>
          <w:szCs w:val="28"/>
        </w:rPr>
      </w:pPr>
    </w:p>
    <w:p w:rsidR="005032F0" w:rsidRPr="00646641" w:rsidRDefault="005032F0" w:rsidP="009D4649">
      <w:pPr>
        <w:jc w:val="both"/>
        <w:rPr>
          <w:rFonts w:ascii="Arial" w:hAnsi="Arial" w:cs="Arial"/>
          <w:b/>
          <w:sz w:val="32"/>
        </w:rPr>
      </w:pPr>
      <w:r w:rsidRPr="00646641">
        <w:rPr>
          <w:rFonts w:ascii="Arial" w:hAnsi="Arial" w:cs="Arial"/>
          <w:b/>
          <w:sz w:val="32"/>
        </w:rPr>
        <w:t>Description of tests of controls</w:t>
      </w:r>
    </w:p>
    <w:p w:rsidR="005032F0" w:rsidRPr="005032F0" w:rsidRDefault="005032F0" w:rsidP="009D4649">
      <w:pPr>
        <w:pStyle w:val="BodyText"/>
        <w:jc w:val="both"/>
        <w:rPr>
          <w:rFonts w:ascii="Arial" w:hAnsi="Arial" w:cs="Arial"/>
          <w:b w:val="0"/>
          <w:sz w:val="28"/>
          <w:szCs w:val="28"/>
        </w:rPr>
      </w:pPr>
      <w:r w:rsidRPr="005032F0">
        <w:rPr>
          <w:rFonts w:ascii="Arial" w:hAnsi="Arial" w:cs="Arial"/>
          <w:b w:val="0"/>
          <w:sz w:val="28"/>
          <w:szCs w:val="28"/>
        </w:rPr>
        <w:t>In Section III, the specific controls tested and the nature and timing, and results of those tests are listed in the accompanying description of Criteria, Controls, Tests and Results of Tests (Description of Tests and Results).</w:t>
      </w:r>
    </w:p>
    <w:p w:rsidR="005032F0" w:rsidRPr="005032F0" w:rsidRDefault="005032F0" w:rsidP="009D4649">
      <w:pPr>
        <w:pStyle w:val="BodyText"/>
        <w:tabs>
          <w:tab w:val="left" w:pos="2336"/>
        </w:tabs>
        <w:jc w:val="both"/>
        <w:rPr>
          <w:rFonts w:ascii="Arial" w:hAnsi="Arial" w:cs="Arial"/>
          <w:b w:val="0"/>
          <w:sz w:val="28"/>
          <w:szCs w:val="28"/>
        </w:rPr>
      </w:pPr>
    </w:p>
    <w:p w:rsidR="005032F0" w:rsidRPr="00646641" w:rsidRDefault="005032F0" w:rsidP="009D4649">
      <w:pPr>
        <w:jc w:val="both"/>
        <w:rPr>
          <w:rFonts w:ascii="Arial" w:hAnsi="Arial" w:cs="Arial"/>
          <w:b/>
          <w:sz w:val="32"/>
        </w:rPr>
      </w:pPr>
      <w:r w:rsidRPr="00646641">
        <w:rPr>
          <w:rFonts w:ascii="Arial" w:hAnsi="Arial" w:cs="Arial"/>
          <w:b/>
          <w:sz w:val="32"/>
        </w:rPr>
        <w:t>Opinion</w:t>
      </w:r>
    </w:p>
    <w:p w:rsidR="005032F0" w:rsidRPr="005032F0" w:rsidRDefault="005032F0" w:rsidP="009D4649">
      <w:pPr>
        <w:pStyle w:val="BodyText"/>
        <w:jc w:val="both"/>
        <w:rPr>
          <w:rFonts w:ascii="Arial" w:hAnsi="Arial" w:cs="Arial"/>
          <w:b w:val="0"/>
          <w:sz w:val="28"/>
          <w:szCs w:val="28"/>
        </w:rPr>
      </w:pPr>
      <w:r w:rsidRPr="005032F0">
        <w:rPr>
          <w:rFonts w:ascii="Arial" w:hAnsi="Arial" w:cs="Arial"/>
          <w:b w:val="0"/>
          <w:sz w:val="28"/>
          <w:szCs w:val="28"/>
        </w:rPr>
        <w:t xml:space="preserve">In our opinion, in all material respects, based on the description criteria described in </w:t>
      </w:r>
      <w:r w:rsidR="00646641" w:rsidRPr="005032F0">
        <w:rPr>
          <w:rFonts w:ascii="Arial" w:hAnsi="Arial" w:cs="Arial"/>
          <w:b w:val="0"/>
          <w:sz w:val="28"/>
          <w:szCs w:val="28"/>
          <w:highlight w:val="yellow"/>
        </w:rPr>
        <w:t>[</w:t>
      </w:r>
      <w:proofErr w:type="spellStart"/>
      <w:r w:rsidR="00646641" w:rsidRPr="005032F0">
        <w:rPr>
          <w:rFonts w:ascii="Arial" w:hAnsi="Arial" w:cs="Arial"/>
          <w:b w:val="0"/>
          <w:sz w:val="28"/>
          <w:szCs w:val="28"/>
          <w:highlight w:val="yellow"/>
        </w:rPr>
        <w:t>SecureCyberGates</w:t>
      </w:r>
      <w:proofErr w:type="spellEnd"/>
      <w:r w:rsidR="00646641" w:rsidRPr="005032F0">
        <w:rPr>
          <w:rFonts w:ascii="Arial" w:hAnsi="Arial" w:cs="Arial"/>
          <w:b w:val="0"/>
          <w:sz w:val="28"/>
          <w:szCs w:val="28"/>
          <w:highlight w:val="yellow"/>
        </w:rPr>
        <w:t>]</w:t>
      </w:r>
      <w:r w:rsidR="00646641">
        <w:rPr>
          <w:rFonts w:ascii="Arial" w:hAnsi="Arial" w:cs="Arial"/>
          <w:b w:val="0"/>
          <w:sz w:val="28"/>
          <w:szCs w:val="28"/>
        </w:rPr>
        <w:t xml:space="preserve"> LLP</w:t>
      </w:r>
      <w:r w:rsidRPr="005032F0">
        <w:rPr>
          <w:rFonts w:ascii="Arial" w:hAnsi="Arial" w:cs="Arial"/>
          <w:b w:val="0"/>
          <w:sz w:val="28"/>
          <w:szCs w:val="28"/>
        </w:rPr>
        <w:t>’s assertion and the applicable trust services criteria:</w:t>
      </w:r>
    </w:p>
    <w:p w:rsidR="005032F0" w:rsidRPr="005032F0" w:rsidRDefault="005032F0" w:rsidP="009D4649">
      <w:pPr>
        <w:pStyle w:val="BodyText"/>
        <w:jc w:val="both"/>
        <w:rPr>
          <w:rFonts w:ascii="Arial" w:hAnsi="Arial" w:cs="Arial"/>
          <w:b w:val="0"/>
          <w:sz w:val="28"/>
          <w:szCs w:val="28"/>
        </w:rPr>
      </w:pPr>
    </w:p>
    <w:p w:rsidR="005032F0" w:rsidRPr="005032F0" w:rsidRDefault="005032F0" w:rsidP="00692B2E">
      <w:pPr>
        <w:pStyle w:val="BodyText"/>
        <w:numPr>
          <w:ilvl w:val="0"/>
          <w:numId w:val="2"/>
        </w:numPr>
        <w:spacing w:line="276" w:lineRule="auto"/>
        <w:ind w:right="850"/>
        <w:jc w:val="both"/>
        <w:rPr>
          <w:rFonts w:ascii="Arial" w:hAnsi="Arial" w:cs="Arial"/>
          <w:b w:val="0"/>
          <w:sz w:val="28"/>
          <w:szCs w:val="28"/>
        </w:rPr>
      </w:pPr>
      <w:r w:rsidRPr="005032F0">
        <w:rPr>
          <w:rFonts w:ascii="Arial" w:hAnsi="Arial" w:cs="Arial"/>
          <w:b w:val="0"/>
          <w:sz w:val="28"/>
          <w:szCs w:val="28"/>
        </w:rPr>
        <w:t xml:space="preserve">The description fairly presents </w:t>
      </w:r>
      <w:r w:rsidR="00646641" w:rsidRPr="005032F0">
        <w:rPr>
          <w:rFonts w:ascii="Arial" w:hAnsi="Arial" w:cs="Arial"/>
          <w:b w:val="0"/>
          <w:sz w:val="28"/>
          <w:szCs w:val="28"/>
          <w:highlight w:val="yellow"/>
        </w:rPr>
        <w:t>[</w:t>
      </w:r>
      <w:proofErr w:type="spellStart"/>
      <w:r w:rsidR="00646641" w:rsidRPr="005032F0">
        <w:rPr>
          <w:rFonts w:ascii="Arial" w:hAnsi="Arial" w:cs="Arial"/>
          <w:b w:val="0"/>
          <w:sz w:val="28"/>
          <w:szCs w:val="28"/>
          <w:highlight w:val="yellow"/>
        </w:rPr>
        <w:t>SecureCyberGates</w:t>
      </w:r>
      <w:proofErr w:type="spellEnd"/>
      <w:r w:rsidR="00646641" w:rsidRPr="005032F0">
        <w:rPr>
          <w:rFonts w:ascii="Arial" w:hAnsi="Arial" w:cs="Arial"/>
          <w:b w:val="0"/>
          <w:sz w:val="28"/>
          <w:szCs w:val="28"/>
          <w:highlight w:val="yellow"/>
        </w:rPr>
        <w:t>]</w:t>
      </w:r>
      <w:r w:rsidR="007E6910">
        <w:rPr>
          <w:rFonts w:ascii="Arial" w:hAnsi="Arial" w:cs="Arial"/>
          <w:b w:val="0"/>
          <w:sz w:val="28"/>
          <w:szCs w:val="28"/>
        </w:rPr>
        <w:t xml:space="preserve"> LLP</w:t>
      </w:r>
      <w:r w:rsidRPr="005032F0">
        <w:rPr>
          <w:rFonts w:ascii="Arial" w:hAnsi="Arial" w:cs="Arial"/>
          <w:b w:val="0"/>
          <w:sz w:val="28"/>
          <w:szCs w:val="28"/>
        </w:rPr>
        <w:t xml:space="preserve">’s </w:t>
      </w:r>
      <w:r w:rsidR="00646641" w:rsidRPr="005032F0">
        <w:rPr>
          <w:rFonts w:ascii="Arial" w:hAnsi="Arial" w:cs="Arial"/>
          <w:b w:val="0"/>
          <w:sz w:val="28"/>
          <w:szCs w:val="28"/>
          <w:highlight w:val="yellow"/>
        </w:rPr>
        <w:t>[</w:t>
      </w:r>
      <w:proofErr w:type="spellStart"/>
      <w:r w:rsidR="00646641" w:rsidRPr="005032F0">
        <w:rPr>
          <w:rFonts w:ascii="Arial" w:hAnsi="Arial" w:cs="Arial"/>
          <w:b w:val="0"/>
          <w:sz w:val="28"/>
          <w:szCs w:val="28"/>
          <w:highlight w:val="yellow"/>
        </w:rPr>
        <w:t>SecureCyberGates</w:t>
      </w:r>
      <w:proofErr w:type="spellEnd"/>
      <w:r w:rsidR="00646641" w:rsidRPr="005032F0">
        <w:rPr>
          <w:rFonts w:ascii="Arial" w:hAnsi="Arial" w:cs="Arial"/>
          <w:b w:val="0"/>
          <w:sz w:val="28"/>
          <w:szCs w:val="28"/>
          <w:highlight w:val="yellow"/>
        </w:rPr>
        <w:t>]</w:t>
      </w:r>
      <w:r w:rsidR="00646641">
        <w:rPr>
          <w:rFonts w:ascii="Arial" w:hAnsi="Arial" w:cs="Arial"/>
          <w:b w:val="0"/>
          <w:sz w:val="28"/>
          <w:szCs w:val="28"/>
        </w:rPr>
        <w:t xml:space="preserve"> </w:t>
      </w:r>
      <w:r w:rsidRPr="005032F0">
        <w:rPr>
          <w:rFonts w:ascii="Arial" w:hAnsi="Arial" w:cs="Arial"/>
          <w:b w:val="0"/>
          <w:sz w:val="28"/>
          <w:szCs w:val="28"/>
        </w:rPr>
        <w:t xml:space="preserve">Products, cloud-hosted software applications, provided by </w:t>
      </w:r>
      <w:r w:rsidR="00646641" w:rsidRPr="005032F0">
        <w:rPr>
          <w:rFonts w:ascii="Arial" w:hAnsi="Arial" w:cs="Arial"/>
          <w:b w:val="0"/>
          <w:sz w:val="28"/>
          <w:szCs w:val="28"/>
          <w:highlight w:val="yellow"/>
        </w:rPr>
        <w:t>[</w:t>
      </w:r>
      <w:proofErr w:type="spellStart"/>
      <w:r w:rsidR="00646641" w:rsidRPr="005032F0">
        <w:rPr>
          <w:rFonts w:ascii="Arial" w:hAnsi="Arial" w:cs="Arial"/>
          <w:b w:val="0"/>
          <w:sz w:val="28"/>
          <w:szCs w:val="28"/>
          <w:highlight w:val="yellow"/>
        </w:rPr>
        <w:t>SecureCyberGates</w:t>
      </w:r>
      <w:proofErr w:type="spellEnd"/>
      <w:r w:rsidR="00646641" w:rsidRPr="005032F0">
        <w:rPr>
          <w:rFonts w:ascii="Arial" w:hAnsi="Arial" w:cs="Arial"/>
          <w:b w:val="0"/>
          <w:sz w:val="28"/>
          <w:szCs w:val="28"/>
          <w:highlight w:val="yellow"/>
        </w:rPr>
        <w:t>]</w:t>
      </w:r>
      <w:r w:rsidR="00646641">
        <w:rPr>
          <w:rFonts w:ascii="Arial" w:hAnsi="Arial" w:cs="Arial"/>
          <w:b w:val="0"/>
          <w:sz w:val="28"/>
          <w:szCs w:val="28"/>
        </w:rPr>
        <w:t xml:space="preserve"> LLP</w:t>
      </w:r>
      <w:r w:rsidRPr="005032F0">
        <w:rPr>
          <w:rFonts w:ascii="Arial" w:hAnsi="Arial" w:cs="Arial"/>
          <w:b w:val="0"/>
          <w:sz w:val="28"/>
          <w:szCs w:val="28"/>
        </w:rPr>
        <w:t xml:space="preserve"> that was designed and implemented throughout the period </w:t>
      </w:r>
      <w:r w:rsidR="009D4649" w:rsidRPr="009D4649">
        <w:rPr>
          <w:rFonts w:ascii="Arial" w:hAnsi="Arial" w:cs="Arial"/>
          <w:b w:val="0"/>
          <w:sz w:val="28"/>
          <w:szCs w:val="28"/>
          <w:highlight w:val="cyan"/>
        </w:rPr>
        <w:t>July 30, 2025 to October 31, 2025</w:t>
      </w:r>
      <w:r w:rsidRPr="005032F0">
        <w:rPr>
          <w:rFonts w:ascii="Arial" w:hAnsi="Arial" w:cs="Arial"/>
          <w:b w:val="0"/>
          <w:sz w:val="28"/>
          <w:szCs w:val="28"/>
        </w:rPr>
        <w:t>.</w:t>
      </w:r>
    </w:p>
    <w:p w:rsidR="005032F0" w:rsidRPr="005032F0" w:rsidRDefault="005032F0" w:rsidP="009D4649">
      <w:pPr>
        <w:pStyle w:val="BodyText"/>
        <w:ind w:left="1199"/>
        <w:jc w:val="both"/>
        <w:rPr>
          <w:rFonts w:ascii="Arial" w:hAnsi="Arial" w:cs="Arial"/>
          <w:b w:val="0"/>
          <w:sz w:val="28"/>
          <w:szCs w:val="28"/>
        </w:rPr>
      </w:pPr>
    </w:p>
    <w:p w:rsidR="005032F0" w:rsidRPr="005032F0" w:rsidRDefault="005032F0" w:rsidP="00692B2E">
      <w:pPr>
        <w:pStyle w:val="BodyText"/>
        <w:numPr>
          <w:ilvl w:val="0"/>
          <w:numId w:val="2"/>
        </w:numPr>
        <w:spacing w:line="276" w:lineRule="auto"/>
        <w:ind w:right="850"/>
        <w:jc w:val="both"/>
        <w:rPr>
          <w:rFonts w:ascii="Arial" w:hAnsi="Arial" w:cs="Arial"/>
          <w:b w:val="0"/>
          <w:sz w:val="28"/>
          <w:szCs w:val="28"/>
        </w:rPr>
      </w:pPr>
      <w:r w:rsidRPr="005032F0">
        <w:rPr>
          <w:rFonts w:ascii="Arial" w:hAnsi="Arial" w:cs="Arial"/>
          <w:b w:val="0"/>
          <w:sz w:val="28"/>
          <w:szCs w:val="28"/>
        </w:rPr>
        <w:t xml:space="preserve">The controls stated in the description were suitably designed to provide reasonable assurance that the service organizations commitments and system requirements would be achieved if the controls operated effectively based on the applicable trust services criteria and if sub-service organizations and user entities applied the controls contemplated in the design of </w:t>
      </w:r>
      <w:r w:rsidR="00091A31" w:rsidRPr="005032F0">
        <w:rPr>
          <w:rFonts w:ascii="Arial" w:hAnsi="Arial" w:cs="Arial"/>
          <w:b w:val="0"/>
          <w:sz w:val="28"/>
          <w:szCs w:val="28"/>
          <w:highlight w:val="yellow"/>
        </w:rPr>
        <w:t>[</w:t>
      </w:r>
      <w:proofErr w:type="spellStart"/>
      <w:r w:rsidR="00091A31" w:rsidRPr="005032F0">
        <w:rPr>
          <w:rFonts w:ascii="Arial" w:hAnsi="Arial" w:cs="Arial"/>
          <w:b w:val="0"/>
          <w:sz w:val="28"/>
          <w:szCs w:val="28"/>
          <w:highlight w:val="yellow"/>
        </w:rPr>
        <w:t>SecureCyberGates</w:t>
      </w:r>
      <w:proofErr w:type="spellEnd"/>
      <w:r w:rsidR="00091A31" w:rsidRPr="005032F0">
        <w:rPr>
          <w:rFonts w:ascii="Arial" w:hAnsi="Arial" w:cs="Arial"/>
          <w:b w:val="0"/>
          <w:sz w:val="28"/>
          <w:szCs w:val="28"/>
          <w:highlight w:val="yellow"/>
        </w:rPr>
        <w:t>]</w:t>
      </w:r>
      <w:r w:rsidR="00091A31">
        <w:rPr>
          <w:rFonts w:ascii="Arial" w:hAnsi="Arial" w:cs="Arial"/>
          <w:b w:val="0"/>
          <w:sz w:val="28"/>
          <w:szCs w:val="28"/>
        </w:rPr>
        <w:t xml:space="preserve"> LLP</w:t>
      </w:r>
      <w:r w:rsidRPr="005032F0">
        <w:rPr>
          <w:rFonts w:ascii="Arial" w:hAnsi="Arial" w:cs="Arial"/>
          <w:b w:val="0"/>
          <w:sz w:val="28"/>
          <w:szCs w:val="28"/>
        </w:rPr>
        <w:t xml:space="preserve">’s controls throughout the period </w:t>
      </w:r>
      <w:r w:rsidR="009D4649" w:rsidRPr="009D4649">
        <w:rPr>
          <w:rFonts w:ascii="Arial" w:hAnsi="Arial" w:cs="Arial"/>
          <w:b w:val="0"/>
          <w:sz w:val="28"/>
          <w:szCs w:val="28"/>
          <w:highlight w:val="cyan"/>
        </w:rPr>
        <w:t>July 30, 2025 to October 31, 2025</w:t>
      </w:r>
      <w:r w:rsidRPr="005032F0">
        <w:rPr>
          <w:rFonts w:ascii="Arial" w:hAnsi="Arial" w:cs="Arial"/>
          <w:b w:val="0"/>
          <w:sz w:val="28"/>
          <w:szCs w:val="28"/>
        </w:rPr>
        <w:t>.</w:t>
      </w:r>
    </w:p>
    <w:p w:rsidR="005032F0" w:rsidRPr="005032F0" w:rsidRDefault="005032F0" w:rsidP="009D4649">
      <w:pPr>
        <w:pStyle w:val="BodyText"/>
        <w:jc w:val="both"/>
        <w:rPr>
          <w:rFonts w:ascii="Arial" w:hAnsi="Arial" w:cs="Arial"/>
          <w:b w:val="0"/>
          <w:sz w:val="28"/>
          <w:szCs w:val="28"/>
        </w:rPr>
      </w:pPr>
    </w:p>
    <w:p w:rsidR="005032F0" w:rsidRPr="005032F0" w:rsidRDefault="005032F0" w:rsidP="00692B2E">
      <w:pPr>
        <w:pStyle w:val="BodyText"/>
        <w:numPr>
          <w:ilvl w:val="0"/>
          <w:numId w:val="2"/>
        </w:numPr>
        <w:spacing w:line="276" w:lineRule="auto"/>
        <w:ind w:right="850"/>
        <w:jc w:val="both"/>
        <w:rPr>
          <w:rFonts w:ascii="Arial" w:hAnsi="Arial" w:cs="Arial"/>
          <w:b w:val="0"/>
          <w:sz w:val="28"/>
          <w:szCs w:val="28"/>
        </w:rPr>
      </w:pPr>
      <w:r w:rsidRPr="005032F0">
        <w:rPr>
          <w:rFonts w:ascii="Arial" w:hAnsi="Arial" w:cs="Arial"/>
          <w:b w:val="0"/>
          <w:sz w:val="28"/>
          <w:szCs w:val="28"/>
        </w:rPr>
        <w:t xml:space="preserve">The controls tested, which were those necessary to provide reasonable assurance that the service organizations commitments and system requirements based on the applicable trust services principles criteria were met, operated effectively throughout the period </w:t>
      </w:r>
      <w:r w:rsidR="009D4649" w:rsidRPr="009D4649">
        <w:rPr>
          <w:rFonts w:ascii="Arial" w:hAnsi="Arial" w:cs="Arial"/>
          <w:b w:val="0"/>
          <w:sz w:val="28"/>
          <w:szCs w:val="28"/>
          <w:highlight w:val="cyan"/>
        </w:rPr>
        <w:t>July 30, 2025 to October 31, 2025</w:t>
      </w:r>
      <w:r w:rsidRPr="005032F0">
        <w:rPr>
          <w:rFonts w:ascii="Arial" w:hAnsi="Arial" w:cs="Arial"/>
          <w:b w:val="0"/>
          <w:sz w:val="28"/>
          <w:szCs w:val="28"/>
        </w:rPr>
        <w:t>.</w:t>
      </w:r>
    </w:p>
    <w:p w:rsidR="005032F0" w:rsidRPr="005032F0" w:rsidRDefault="005032F0" w:rsidP="009D4649">
      <w:pPr>
        <w:pStyle w:val="BodyText"/>
        <w:jc w:val="both"/>
        <w:rPr>
          <w:rFonts w:ascii="Arial" w:hAnsi="Arial" w:cs="Arial"/>
          <w:b w:val="0"/>
          <w:sz w:val="28"/>
          <w:szCs w:val="28"/>
        </w:rPr>
      </w:pPr>
    </w:p>
    <w:p w:rsidR="005032F0" w:rsidRPr="00646641" w:rsidRDefault="005032F0" w:rsidP="009D4649">
      <w:pPr>
        <w:jc w:val="both"/>
        <w:rPr>
          <w:rFonts w:ascii="Arial" w:hAnsi="Arial" w:cs="Arial"/>
          <w:b/>
          <w:sz w:val="32"/>
        </w:rPr>
      </w:pPr>
      <w:r w:rsidRPr="00646641">
        <w:rPr>
          <w:rFonts w:ascii="Arial" w:hAnsi="Arial" w:cs="Arial"/>
          <w:b/>
          <w:sz w:val="32"/>
        </w:rPr>
        <w:t>Restricted Use</w:t>
      </w:r>
    </w:p>
    <w:p w:rsidR="005032F0" w:rsidRPr="005032F0" w:rsidRDefault="005032F0" w:rsidP="009D4649">
      <w:pPr>
        <w:pStyle w:val="BodyText"/>
        <w:jc w:val="both"/>
        <w:rPr>
          <w:rFonts w:ascii="Arial" w:hAnsi="Arial" w:cs="Arial"/>
          <w:b w:val="0"/>
          <w:sz w:val="28"/>
          <w:szCs w:val="28"/>
        </w:rPr>
      </w:pPr>
      <w:r w:rsidRPr="005032F0">
        <w:rPr>
          <w:rFonts w:ascii="Arial" w:hAnsi="Arial" w:cs="Arial"/>
          <w:b w:val="0"/>
          <w:sz w:val="28"/>
          <w:szCs w:val="28"/>
        </w:rPr>
        <w:t xml:space="preserve">This report, including the description of tests of controls and results thereof in the description of tests and results is intended solely for the information and use of user entities of </w:t>
      </w:r>
      <w:r w:rsidR="00091A31" w:rsidRPr="005032F0">
        <w:rPr>
          <w:rFonts w:ascii="Arial" w:hAnsi="Arial" w:cs="Arial"/>
          <w:b w:val="0"/>
          <w:sz w:val="28"/>
          <w:szCs w:val="28"/>
          <w:highlight w:val="yellow"/>
        </w:rPr>
        <w:t>[</w:t>
      </w:r>
      <w:proofErr w:type="spellStart"/>
      <w:r w:rsidR="00091A31" w:rsidRPr="005032F0">
        <w:rPr>
          <w:rFonts w:ascii="Arial" w:hAnsi="Arial" w:cs="Arial"/>
          <w:b w:val="0"/>
          <w:sz w:val="28"/>
          <w:szCs w:val="28"/>
          <w:highlight w:val="yellow"/>
        </w:rPr>
        <w:t>SecureCyberGates</w:t>
      </w:r>
      <w:proofErr w:type="spellEnd"/>
      <w:r w:rsidR="00091A31" w:rsidRPr="005032F0">
        <w:rPr>
          <w:rFonts w:ascii="Arial" w:hAnsi="Arial" w:cs="Arial"/>
          <w:b w:val="0"/>
          <w:sz w:val="28"/>
          <w:szCs w:val="28"/>
          <w:highlight w:val="yellow"/>
        </w:rPr>
        <w:t>]</w:t>
      </w:r>
      <w:r w:rsidR="00091A31">
        <w:rPr>
          <w:rFonts w:ascii="Arial" w:hAnsi="Arial" w:cs="Arial"/>
          <w:b w:val="0"/>
          <w:sz w:val="28"/>
          <w:szCs w:val="28"/>
        </w:rPr>
        <w:t xml:space="preserve"> </w:t>
      </w:r>
      <w:r w:rsidR="007E6910">
        <w:rPr>
          <w:rFonts w:ascii="Arial" w:hAnsi="Arial" w:cs="Arial"/>
          <w:b w:val="0"/>
          <w:sz w:val="28"/>
          <w:szCs w:val="28"/>
        </w:rPr>
        <w:t>LLP</w:t>
      </w:r>
      <w:r w:rsidR="007E6910" w:rsidRPr="005032F0">
        <w:rPr>
          <w:rFonts w:ascii="Arial" w:hAnsi="Arial" w:cs="Arial"/>
          <w:b w:val="0"/>
          <w:sz w:val="28"/>
          <w:szCs w:val="28"/>
        </w:rPr>
        <w:t>’s</w:t>
      </w:r>
      <w:r w:rsidR="007E6910">
        <w:rPr>
          <w:rFonts w:ascii="Arial" w:hAnsi="Arial" w:cs="Arial"/>
          <w:b w:val="0"/>
          <w:sz w:val="28"/>
          <w:szCs w:val="28"/>
        </w:rPr>
        <w:t>,</w:t>
      </w:r>
      <w:r w:rsidRPr="005032F0">
        <w:rPr>
          <w:rFonts w:ascii="Arial" w:hAnsi="Arial" w:cs="Arial"/>
          <w:b w:val="0"/>
          <w:sz w:val="28"/>
          <w:szCs w:val="28"/>
        </w:rPr>
        <w:t xml:space="preserve"> </w:t>
      </w:r>
      <w:r w:rsidR="00091A31" w:rsidRPr="005032F0">
        <w:rPr>
          <w:rFonts w:ascii="Arial" w:hAnsi="Arial" w:cs="Arial"/>
          <w:b w:val="0"/>
          <w:sz w:val="28"/>
          <w:szCs w:val="28"/>
          <w:highlight w:val="yellow"/>
        </w:rPr>
        <w:t>[</w:t>
      </w:r>
      <w:proofErr w:type="spellStart"/>
      <w:r w:rsidR="00091A31" w:rsidRPr="005032F0">
        <w:rPr>
          <w:rFonts w:ascii="Arial" w:hAnsi="Arial" w:cs="Arial"/>
          <w:b w:val="0"/>
          <w:sz w:val="28"/>
          <w:szCs w:val="28"/>
          <w:highlight w:val="yellow"/>
        </w:rPr>
        <w:t>SecureCyberGates</w:t>
      </w:r>
      <w:proofErr w:type="spellEnd"/>
      <w:r w:rsidR="00091A31" w:rsidRPr="005032F0">
        <w:rPr>
          <w:rFonts w:ascii="Arial" w:hAnsi="Arial" w:cs="Arial"/>
          <w:b w:val="0"/>
          <w:sz w:val="28"/>
          <w:szCs w:val="28"/>
          <w:highlight w:val="yellow"/>
        </w:rPr>
        <w:t>]</w:t>
      </w:r>
      <w:r w:rsidR="00091A31">
        <w:rPr>
          <w:rFonts w:ascii="Arial" w:hAnsi="Arial" w:cs="Arial"/>
          <w:b w:val="0"/>
          <w:sz w:val="28"/>
          <w:szCs w:val="28"/>
        </w:rPr>
        <w:t xml:space="preserve"> </w:t>
      </w:r>
      <w:r w:rsidRPr="005032F0">
        <w:rPr>
          <w:rFonts w:ascii="Arial" w:hAnsi="Arial" w:cs="Arial"/>
          <w:b w:val="0"/>
          <w:sz w:val="28"/>
          <w:szCs w:val="28"/>
        </w:rPr>
        <w:t xml:space="preserve">Products, cloud-hosted software applications throughout the period </w:t>
      </w:r>
      <w:r w:rsidR="009D4649" w:rsidRPr="009D4649">
        <w:rPr>
          <w:rFonts w:ascii="Arial" w:hAnsi="Arial" w:cs="Arial"/>
          <w:b w:val="0"/>
          <w:sz w:val="28"/>
          <w:szCs w:val="28"/>
          <w:highlight w:val="cyan"/>
        </w:rPr>
        <w:t>July 30, 2025 to October 31, 2025</w:t>
      </w:r>
      <w:r w:rsidRPr="005032F0">
        <w:rPr>
          <w:rFonts w:ascii="Arial" w:hAnsi="Arial" w:cs="Arial"/>
          <w:b w:val="0"/>
          <w:sz w:val="28"/>
          <w:szCs w:val="28"/>
        </w:rPr>
        <w:t xml:space="preserve">, and prospective user </w:t>
      </w:r>
      <w:r w:rsidRPr="005032F0">
        <w:rPr>
          <w:rFonts w:ascii="Arial" w:hAnsi="Arial" w:cs="Arial"/>
          <w:b w:val="0"/>
          <w:sz w:val="28"/>
          <w:szCs w:val="28"/>
        </w:rPr>
        <w:lastRenderedPageBreak/>
        <w:t>entities, and regulators who have sufficient knowledge and understanding of the following:</w:t>
      </w:r>
    </w:p>
    <w:p w:rsidR="005032F0" w:rsidRPr="005032F0" w:rsidRDefault="005032F0" w:rsidP="009D4649">
      <w:pPr>
        <w:pStyle w:val="BodyText"/>
        <w:jc w:val="both"/>
        <w:rPr>
          <w:rFonts w:ascii="Arial" w:hAnsi="Arial" w:cs="Arial"/>
          <w:b w:val="0"/>
          <w:sz w:val="28"/>
          <w:szCs w:val="28"/>
        </w:rPr>
      </w:pPr>
    </w:p>
    <w:p w:rsidR="005032F0" w:rsidRPr="005032F0" w:rsidRDefault="005032F0" w:rsidP="00692B2E">
      <w:pPr>
        <w:pStyle w:val="BodyText"/>
        <w:numPr>
          <w:ilvl w:val="0"/>
          <w:numId w:val="1"/>
        </w:numPr>
        <w:spacing w:line="276" w:lineRule="auto"/>
        <w:ind w:right="850"/>
        <w:jc w:val="both"/>
        <w:rPr>
          <w:rFonts w:ascii="Arial" w:hAnsi="Arial" w:cs="Arial"/>
          <w:b w:val="0"/>
          <w:sz w:val="28"/>
          <w:szCs w:val="28"/>
        </w:rPr>
      </w:pPr>
      <w:r w:rsidRPr="005032F0">
        <w:rPr>
          <w:rFonts w:ascii="Arial" w:hAnsi="Arial" w:cs="Arial"/>
          <w:b w:val="0"/>
          <w:sz w:val="28"/>
          <w:szCs w:val="28"/>
        </w:rPr>
        <w:t>The nature of the service provided by the service organization.</w:t>
      </w:r>
    </w:p>
    <w:p w:rsidR="005032F0" w:rsidRPr="005032F0" w:rsidRDefault="005032F0" w:rsidP="00692B2E">
      <w:pPr>
        <w:pStyle w:val="BodyText"/>
        <w:numPr>
          <w:ilvl w:val="0"/>
          <w:numId w:val="1"/>
        </w:numPr>
        <w:spacing w:line="276" w:lineRule="auto"/>
        <w:ind w:right="850"/>
        <w:jc w:val="both"/>
        <w:rPr>
          <w:rFonts w:ascii="Arial" w:hAnsi="Arial" w:cs="Arial"/>
          <w:b w:val="0"/>
          <w:sz w:val="28"/>
          <w:szCs w:val="28"/>
        </w:rPr>
      </w:pPr>
      <w:r w:rsidRPr="005032F0">
        <w:rPr>
          <w:rFonts w:ascii="Arial" w:hAnsi="Arial" w:cs="Arial"/>
          <w:b w:val="0"/>
          <w:sz w:val="28"/>
          <w:szCs w:val="28"/>
        </w:rPr>
        <w:t>How the service organizations’ system interacts with the user entities, subservice organizations, or other parties.</w:t>
      </w:r>
    </w:p>
    <w:p w:rsidR="005032F0" w:rsidRPr="005032F0" w:rsidRDefault="005032F0" w:rsidP="00692B2E">
      <w:pPr>
        <w:pStyle w:val="BodyText"/>
        <w:numPr>
          <w:ilvl w:val="0"/>
          <w:numId w:val="1"/>
        </w:numPr>
        <w:spacing w:line="276" w:lineRule="auto"/>
        <w:ind w:right="850"/>
        <w:jc w:val="both"/>
        <w:rPr>
          <w:rFonts w:ascii="Arial" w:hAnsi="Arial" w:cs="Arial"/>
          <w:b w:val="0"/>
          <w:sz w:val="28"/>
          <w:szCs w:val="28"/>
        </w:rPr>
      </w:pPr>
      <w:r w:rsidRPr="005032F0">
        <w:rPr>
          <w:rFonts w:ascii="Arial" w:hAnsi="Arial" w:cs="Arial"/>
          <w:b w:val="0"/>
          <w:sz w:val="28"/>
          <w:szCs w:val="28"/>
        </w:rPr>
        <w:t>Internal controls and its limitations.</w:t>
      </w:r>
    </w:p>
    <w:p w:rsidR="005032F0" w:rsidRPr="005032F0" w:rsidRDefault="005032F0" w:rsidP="00692B2E">
      <w:pPr>
        <w:pStyle w:val="BodyText"/>
        <w:numPr>
          <w:ilvl w:val="0"/>
          <w:numId w:val="1"/>
        </w:numPr>
        <w:spacing w:line="276" w:lineRule="auto"/>
        <w:ind w:right="850"/>
        <w:jc w:val="both"/>
        <w:rPr>
          <w:rFonts w:ascii="Arial" w:hAnsi="Arial" w:cs="Arial"/>
          <w:b w:val="0"/>
          <w:sz w:val="28"/>
          <w:szCs w:val="28"/>
        </w:rPr>
      </w:pPr>
      <w:r w:rsidRPr="005032F0">
        <w:rPr>
          <w:rFonts w:ascii="Arial" w:hAnsi="Arial" w:cs="Arial"/>
          <w:b w:val="0"/>
          <w:sz w:val="28"/>
          <w:szCs w:val="28"/>
        </w:rPr>
        <w:t>Complementary subservice organizations and complementary user entity controls and how those controls interact with the controls at the service organizations to achieve the service organization’s service commitments and system requirements.</w:t>
      </w:r>
    </w:p>
    <w:p w:rsidR="005032F0" w:rsidRPr="005032F0" w:rsidRDefault="005032F0" w:rsidP="00692B2E">
      <w:pPr>
        <w:pStyle w:val="BodyText"/>
        <w:numPr>
          <w:ilvl w:val="0"/>
          <w:numId w:val="1"/>
        </w:numPr>
        <w:spacing w:line="276" w:lineRule="auto"/>
        <w:ind w:right="850"/>
        <w:jc w:val="both"/>
        <w:rPr>
          <w:rFonts w:ascii="Arial" w:hAnsi="Arial" w:cs="Arial"/>
          <w:b w:val="0"/>
          <w:sz w:val="28"/>
          <w:szCs w:val="28"/>
        </w:rPr>
      </w:pPr>
      <w:r w:rsidRPr="005032F0">
        <w:rPr>
          <w:rFonts w:ascii="Arial" w:hAnsi="Arial" w:cs="Arial"/>
          <w:b w:val="0"/>
          <w:sz w:val="28"/>
          <w:szCs w:val="28"/>
        </w:rPr>
        <w:t>The applicable trust services criteria.</w:t>
      </w:r>
    </w:p>
    <w:p w:rsidR="005032F0" w:rsidRPr="005032F0" w:rsidRDefault="005032F0" w:rsidP="00692B2E">
      <w:pPr>
        <w:pStyle w:val="BodyText"/>
        <w:numPr>
          <w:ilvl w:val="0"/>
          <w:numId w:val="1"/>
        </w:numPr>
        <w:spacing w:line="276" w:lineRule="auto"/>
        <w:ind w:right="850"/>
        <w:jc w:val="both"/>
        <w:rPr>
          <w:rFonts w:ascii="Arial" w:hAnsi="Arial" w:cs="Arial"/>
          <w:b w:val="0"/>
          <w:sz w:val="28"/>
          <w:szCs w:val="28"/>
        </w:rPr>
      </w:pPr>
      <w:r w:rsidRPr="005032F0">
        <w:rPr>
          <w:rFonts w:ascii="Arial" w:hAnsi="Arial" w:cs="Arial"/>
          <w:b w:val="0"/>
          <w:sz w:val="28"/>
          <w:szCs w:val="28"/>
        </w:rPr>
        <w:t>The risks that may threaten the achievement of the applicable trust services criteria and how controls address those risks.</w:t>
      </w:r>
    </w:p>
    <w:p w:rsidR="005032F0" w:rsidRPr="005032F0" w:rsidRDefault="005032F0" w:rsidP="009D4649">
      <w:pPr>
        <w:pStyle w:val="BodyText"/>
        <w:jc w:val="both"/>
        <w:rPr>
          <w:rFonts w:ascii="Arial" w:hAnsi="Arial" w:cs="Arial"/>
          <w:b w:val="0"/>
          <w:sz w:val="28"/>
          <w:szCs w:val="28"/>
        </w:rPr>
      </w:pPr>
    </w:p>
    <w:p w:rsidR="005032F0" w:rsidRPr="005032F0" w:rsidRDefault="005032F0" w:rsidP="009D4649">
      <w:pPr>
        <w:pStyle w:val="BodyText"/>
        <w:jc w:val="both"/>
        <w:rPr>
          <w:rFonts w:ascii="Arial" w:hAnsi="Arial" w:cs="Arial"/>
          <w:b w:val="0"/>
          <w:sz w:val="28"/>
          <w:szCs w:val="28"/>
        </w:rPr>
      </w:pPr>
      <w:r w:rsidRPr="005032F0">
        <w:rPr>
          <w:rFonts w:ascii="Arial" w:hAnsi="Arial" w:cs="Arial"/>
          <w:b w:val="0"/>
          <w:sz w:val="28"/>
          <w:szCs w:val="28"/>
        </w:rPr>
        <w:t>This report is not intended to be and should not be used by anyone other than these specified parties.</w:t>
      </w:r>
    </w:p>
    <w:p w:rsidR="005032F0" w:rsidRPr="005032F0" w:rsidRDefault="005032F0" w:rsidP="003D3D80">
      <w:pPr>
        <w:jc w:val="both"/>
        <w:rPr>
          <w:rFonts w:ascii="Arial" w:eastAsiaTheme="minorEastAsia" w:hAnsi="Arial" w:cs="Arial"/>
          <w:noProof/>
          <w:color w:val="000000"/>
          <w:sz w:val="28"/>
          <w:szCs w:val="28"/>
          <w:lang w:eastAsia="en-IN" w:bidi="hi-IN"/>
        </w:rPr>
      </w:pPr>
    </w:p>
    <w:p w:rsidR="005032F0" w:rsidRPr="005032F0" w:rsidRDefault="005032F0" w:rsidP="003D3D80">
      <w:pPr>
        <w:jc w:val="both"/>
        <w:rPr>
          <w:rFonts w:ascii="Arial" w:eastAsiaTheme="minorEastAsia" w:hAnsi="Arial" w:cs="Arial"/>
          <w:noProof/>
          <w:color w:val="000000"/>
          <w:sz w:val="28"/>
          <w:szCs w:val="28"/>
          <w:lang w:eastAsia="en-IN" w:bidi="hi-IN"/>
        </w:rPr>
      </w:pPr>
    </w:p>
    <w:p w:rsidR="005032F0" w:rsidRDefault="005032F0" w:rsidP="003D3D80">
      <w:pPr>
        <w:jc w:val="both"/>
        <w:rPr>
          <w:rFonts w:ascii="Arial" w:eastAsiaTheme="minorEastAsia" w:hAnsi="Arial" w:cs="Arial"/>
          <w:noProof/>
          <w:color w:val="000000"/>
          <w:sz w:val="28"/>
          <w:szCs w:val="28"/>
          <w:lang w:eastAsia="en-IN" w:bidi="hi-IN"/>
        </w:rPr>
      </w:pPr>
    </w:p>
    <w:p w:rsidR="009B2ABD" w:rsidRDefault="009B2ABD" w:rsidP="003D3D80">
      <w:pPr>
        <w:jc w:val="both"/>
        <w:rPr>
          <w:rFonts w:ascii="Arial" w:eastAsiaTheme="minorEastAsia" w:hAnsi="Arial" w:cs="Arial"/>
          <w:noProof/>
          <w:color w:val="000000"/>
          <w:sz w:val="28"/>
          <w:szCs w:val="28"/>
          <w:lang w:eastAsia="en-IN" w:bidi="hi-IN"/>
        </w:rPr>
      </w:pPr>
    </w:p>
    <w:p w:rsidR="009B2ABD" w:rsidRDefault="009B2ABD" w:rsidP="003D3D80">
      <w:pPr>
        <w:jc w:val="both"/>
        <w:rPr>
          <w:rFonts w:ascii="Arial" w:eastAsiaTheme="minorEastAsia" w:hAnsi="Arial" w:cs="Arial"/>
          <w:noProof/>
          <w:color w:val="000000"/>
          <w:sz w:val="28"/>
          <w:szCs w:val="28"/>
          <w:lang w:eastAsia="en-IN" w:bidi="hi-IN"/>
        </w:rPr>
      </w:pPr>
    </w:p>
    <w:p w:rsidR="009B2ABD" w:rsidRDefault="009B2ABD" w:rsidP="003D3D80">
      <w:pPr>
        <w:jc w:val="both"/>
        <w:rPr>
          <w:rFonts w:ascii="Arial" w:eastAsiaTheme="minorEastAsia" w:hAnsi="Arial" w:cs="Arial"/>
          <w:noProof/>
          <w:color w:val="000000"/>
          <w:sz w:val="28"/>
          <w:szCs w:val="28"/>
          <w:lang w:eastAsia="en-IN" w:bidi="hi-IN"/>
        </w:rPr>
      </w:pPr>
    </w:p>
    <w:p w:rsidR="009B2ABD" w:rsidRDefault="009B2ABD" w:rsidP="003D3D80">
      <w:pPr>
        <w:jc w:val="both"/>
        <w:rPr>
          <w:rFonts w:ascii="Arial" w:eastAsiaTheme="minorEastAsia" w:hAnsi="Arial" w:cs="Arial"/>
          <w:noProof/>
          <w:color w:val="000000"/>
          <w:sz w:val="28"/>
          <w:szCs w:val="28"/>
          <w:lang w:eastAsia="en-IN" w:bidi="hi-IN"/>
        </w:rPr>
      </w:pPr>
    </w:p>
    <w:p w:rsidR="009B2ABD" w:rsidRDefault="009B2ABD" w:rsidP="003D3D80">
      <w:pPr>
        <w:jc w:val="both"/>
        <w:rPr>
          <w:rFonts w:ascii="Arial" w:eastAsiaTheme="minorEastAsia" w:hAnsi="Arial" w:cs="Arial"/>
          <w:noProof/>
          <w:color w:val="000000"/>
          <w:sz w:val="28"/>
          <w:szCs w:val="28"/>
          <w:lang w:eastAsia="en-IN" w:bidi="hi-IN"/>
        </w:rPr>
      </w:pPr>
    </w:p>
    <w:p w:rsidR="009B2ABD" w:rsidRDefault="009B2ABD" w:rsidP="003D3D80">
      <w:pPr>
        <w:jc w:val="both"/>
        <w:rPr>
          <w:rFonts w:ascii="Arial" w:eastAsiaTheme="minorEastAsia" w:hAnsi="Arial" w:cs="Arial"/>
          <w:noProof/>
          <w:color w:val="000000"/>
          <w:sz w:val="28"/>
          <w:szCs w:val="28"/>
          <w:lang w:eastAsia="en-IN" w:bidi="hi-IN"/>
        </w:rPr>
      </w:pPr>
    </w:p>
    <w:p w:rsidR="009B2ABD" w:rsidRDefault="009B2ABD" w:rsidP="003D3D80">
      <w:pPr>
        <w:jc w:val="both"/>
        <w:rPr>
          <w:rFonts w:ascii="Arial" w:eastAsiaTheme="minorEastAsia" w:hAnsi="Arial" w:cs="Arial"/>
          <w:noProof/>
          <w:color w:val="000000"/>
          <w:sz w:val="28"/>
          <w:szCs w:val="28"/>
          <w:lang w:eastAsia="en-IN" w:bidi="hi-IN"/>
        </w:rPr>
      </w:pPr>
    </w:p>
    <w:p w:rsidR="009D2888" w:rsidRDefault="009D2888" w:rsidP="009B2ABD">
      <w:pPr>
        <w:pStyle w:val="BodyText"/>
      </w:pPr>
    </w:p>
    <w:p w:rsidR="009D2888" w:rsidRDefault="009D2888" w:rsidP="009B2ABD">
      <w:pPr>
        <w:pStyle w:val="BodyText"/>
      </w:pPr>
    </w:p>
    <w:p w:rsidR="009B2ABD" w:rsidRDefault="009D2888" w:rsidP="009B2ABD">
      <w:pPr>
        <w:pStyle w:val="BodyText"/>
      </w:pPr>
      <w:r w:rsidRPr="009D2888">
        <w:rPr>
          <w:highlight w:val="yellow"/>
        </w:rPr>
        <w:t>&lt;CPA Attestation Here&gt;</w:t>
      </w:r>
      <w:r w:rsidR="009B2ABD">
        <w:br/>
      </w:r>
      <w:r>
        <w:t>----------------------------------------</w:t>
      </w:r>
    </w:p>
    <w:p w:rsidR="009B2ABD" w:rsidRPr="00294A6A" w:rsidRDefault="009B2ABD" w:rsidP="009B2ABD">
      <w:pPr>
        <w:pStyle w:val="BodyText"/>
        <w:rPr>
          <w:lang w:val="en-IN"/>
        </w:rPr>
      </w:pPr>
      <w:r w:rsidRPr="009B2ABD">
        <w:rPr>
          <w:highlight w:val="yellow"/>
          <w:lang w:val="en-IN"/>
        </w:rPr>
        <w:t>CPA NAME</w:t>
      </w:r>
    </w:p>
    <w:p w:rsidR="009B2ABD" w:rsidRPr="001B55E9" w:rsidRDefault="009B2ABD" w:rsidP="009B2ABD">
      <w:pPr>
        <w:pStyle w:val="BodyText"/>
      </w:pPr>
      <w:r w:rsidRPr="001B55E9">
        <w:t xml:space="preserve">Certified Public Accountant </w:t>
      </w:r>
    </w:p>
    <w:p w:rsidR="009B2ABD" w:rsidRPr="002F41C7" w:rsidRDefault="009B2ABD" w:rsidP="009B2ABD">
      <w:pPr>
        <w:pStyle w:val="BodyText"/>
      </w:pPr>
      <w:r w:rsidRPr="002F41C7">
        <w:t xml:space="preserve">License Number: </w:t>
      </w:r>
      <w:r w:rsidRPr="009B2ABD">
        <w:rPr>
          <w:highlight w:val="yellow"/>
        </w:rPr>
        <w:t>#####</w:t>
      </w:r>
      <w:r w:rsidRPr="002F41C7">
        <w:t xml:space="preserve"> </w:t>
      </w:r>
    </w:p>
    <w:p w:rsidR="009B2ABD" w:rsidRDefault="009B2ABD" w:rsidP="009B2ABD">
      <w:pPr>
        <w:pStyle w:val="BodyText"/>
      </w:pPr>
      <w:r w:rsidRPr="00745F35">
        <w:rPr>
          <w:highlight w:val="yellow"/>
        </w:rPr>
        <w:t>July</w:t>
      </w:r>
      <w:r>
        <w:rPr>
          <w:highlight w:val="yellow"/>
        </w:rPr>
        <w:t xml:space="preserve"> 30</w:t>
      </w:r>
      <w:r w:rsidRPr="00745F35">
        <w:rPr>
          <w:highlight w:val="yellow"/>
        </w:rPr>
        <w:t>, 2025</w:t>
      </w:r>
      <w:r>
        <w:t xml:space="preserve">    </w:t>
      </w:r>
    </w:p>
    <w:p w:rsidR="009B2ABD" w:rsidRPr="005032F0" w:rsidRDefault="009B2ABD" w:rsidP="003D3D80">
      <w:pPr>
        <w:jc w:val="both"/>
        <w:rPr>
          <w:rFonts w:ascii="Arial" w:eastAsiaTheme="minorEastAsia" w:hAnsi="Arial" w:cs="Arial"/>
          <w:noProof/>
          <w:color w:val="000000"/>
          <w:sz w:val="28"/>
          <w:szCs w:val="28"/>
          <w:lang w:eastAsia="en-IN" w:bidi="hi-IN"/>
        </w:rPr>
      </w:pPr>
    </w:p>
    <w:p w:rsidR="005032F0" w:rsidRDefault="005032F0" w:rsidP="003D3D80">
      <w:pPr>
        <w:jc w:val="both"/>
        <w:rPr>
          <w:rFonts w:ascii="Arial" w:eastAsiaTheme="minorEastAsia" w:hAnsi="Arial" w:cs="Arial"/>
          <w:noProof/>
          <w:color w:val="000000"/>
          <w:sz w:val="28"/>
          <w:szCs w:val="28"/>
          <w:lang w:eastAsia="en-IN" w:bidi="hi-IN"/>
        </w:rPr>
      </w:pPr>
    </w:p>
    <w:p w:rsidR="0024275F" w:rsidRDefault="0024275F" w:rsidP="003D3D80">
      <w:pPr>
        <w:jc w:val="both"/>
        <w:rPr>
          <w:rFonts w:ascii="Arial" w:eastAsiaTheme="minorEastAsia" w:hAnsi="Arial" w:cs="Arial"/>
          <w:noProof/>
          <w:color w:val="000000"/>
          <w:sz w:val="28"/>
          <w:szCs w:val="28"/>
          <w:lang w:eastAsia="en-IN" w:bidi="hi-IN"/>
        </w:rPr>
      </w:pPr>
    </w:p>
    <w:p w:rsidR="0024275F" w:rsidRDefault="0024275F" w:rsidP="003D3D80">
      <w:pPr>
        <w:jc w:val="both"/>
        <w:rPr>
          <w:rFonts w:ascii="Arial" w:eastAsiaTheme="minorEastAsia" w:hAnsi="Arial" w:cs="Arial"/>
          <w:noProof/>
          <w:color w:val="000000"/>
          <w:sz w:val="28"/>
          <w:szCs w:val="28"/>
          <w:lang w:eastAsia="en-IN" w:bidi="hi-IN"/>
        </w:rPr>
      </w:pPr>
    </w:p>
    <w:p w:rsidR="0024275F" w:rsidRDefault="0024275F" w:rsidP="003D3D80">
      <w:pPr>
        <w:jc w:val="both"/>
        <w:rPr>
          <w:rFonts w:ascii="Arial" w:eastAsiaTheme="minorEastAsia" w:hAnsi="Arial" w:cs="Arial"/>
          <w:noProof/>
          <w:color w:val="000000"/>
          <w:sz w:val="28"/>
          <w:szCs w:val="28"/>
          <w:lang w:eastAsia="en-IN" w:bidi="hi-IN"/>
        </w:rPr>
      </w:pPr>
    </w:p>
    <w:p w:rsidR="0024275F" w:rsidRPr="005032F0" w:rsidRDefault="0024275F" w:rsidP="003D3D80">
      <w:pPr>
        <w:jc w:val="both"/>
        <w:rPr>
          <w:rFonts w:ascii="Arial" w:eastAsiaTheme="minorEastAsia" w:hAnsi="Arial" w:cs="Arial"/>
          <w:noProof/>
          <w:color w:val="000000"/>
          <w:sz w:val="28"/>
          <w:szCs w:val="28"/>
          <w:lang w:eastAsia="en-IN" w:bidi="hi-IN"/>
        </w:rPr>
      </w:pPr>
    </w:p>
    <w:p w:rsidR="005032F0" w:rsidRDefault="005032F0" w:rsidP="003D3D80">
      <w:pPr>
        <w:jc w:val="both"/>
        <w:rPr>
          <w:rFonts w:ascii="Arial" w:eastAsiaTheme="minorEastAsia" w:hAnsi="Arial" w:cs="Arial"/>
          <w:noProof/>
          <w:color w:val="000000"/>
          <w:sz w:val="28"/>
          <w:szCs w:val="28"/>
          <w:lang w:eastAsia="en-IN" w:bidi="hi-IN"/>
        </w:rPr>
      </w:pPr>
    </w:p>
    <w:p w:rsidR="005032F0" w:rsidRDefault="005032F0" w:rsidP="003D3D80">
      <w:pPr>
        <w:jc w:val="both"/>
        <w:rPr>
          <w:rFonts w:ascii="Arial" w:eastAsiaTheme="minorEastAsia" w:hAnsi="Arial" w:cs="Arial"/>
          <w:noProof/>
          <w:color w:val="000000"/>
          <w:sz w:val="28"/>
          <w:szCs w:val="28"/>
          <w:lang w:eastAsia="en-IN" w:bidi="hi-IN"/>
        </w:rPr>
      </w:pPr>
    </w:p>
    <w:p w:rsidR="009D3540" w:rsidRDefault="009D3540" w:rsidP="003D3D80">
      <w:pPr>
        <w:jc w:val="both"/>
        <w:rPr>
          <w:rFonts w:ascii="Arial" w:eastAsiaTheme="minorEastAsia" w:hAnsi="Arial" w:cs="Arial"/>
          <w:noProof/>
          <w:color w:val="000000"/>
          <w:sz w:val="28"/>
          <w:szCs w:val="28"/>
          <w:lang w:eastAsia="en-IN" w:bidi="hi-IN"/>
        </w:rPr>
      </w:pPr>
    </w:p>
    <w:p w:rsidR="009D3540" w:rsidRDefault="009D3540" w:rsidP="003D3D80">
      <w:pPr>
        <w:jc w:val="both"/>
        <w:rPr>
          <w:rFonts w:ascii="Arial" w:eastAsiaTheme="minorEastAsia" w:hAnsi="Arial" w:cs="Arial"/>
          <w:noProof/>
          <w:color w:val="000000"/>
          <w:sz w:val="28"/>
          <w:szCs w:val="28"/>
          <w:lang w:eastAsia="en-IN" w:bidi="hi-IN"/>
        </w:rPr>
      </w:pPr>
    </w:p>
    <w:p w:rsidR="009D3540" w:rsidRDefault="009D3540" w:rsidP="003D3D80">
      <w:pPr>
        <w:jc w:val="both"/>
        <w:rPr>
          <w:rFonts w:ascii="Arial" w:eastAsiaTheme="minorEastAsia" w:hAnsi="Arial" w:cs="Arial"/>
          <w:noProof/>
          <w:color w:val="000000"/>
          <w:sz w:val="28"/>
          <w:szCs w:val="28"/>
          <w:lang w:eastAsia="en-IN" w:bidi="hi-IN"/>
        </w:rPr>
      </w:pPr>
    </w:p>
    <w:p w:rsidR="009D3540" w:rsidRDefault="009D3540" w:rsidP="003D3D80">
      <w:pPr>
        <w:jc w:val="both"/>
        <w:rPr>
          <w:rFonts w:ascii="Arial" w:eastAsiaTheme="minorEastAsia" w:hAnsi="Arial" w:cs="Arial"/>
          <w:noProof/>
          <w:color w:val="000000"/>
          <w:sz w:val="28"/>
          <w:szCs w:val="28"/>
          <w:lang w:eastAsia="en-IN" w:bidi="hi-IN"/>
        </w:rPr>
      </w:pPr>
    </w:p>
    <w:p w:rsidR="009D3540" w:rsidRDefault="009D3540" w:rsidP="003D3D80">
      <w:pPr>
        <w:jc w:val="both"/>
        <w:rPr>
          <w:rFonts w:ascii="Arial" w:eastAsiaTheme="minorEastAsia" w:hAnsi="Arial" w:cs="Arial"/>
          <w:noProof/>
          <w:color w:val="000000"/>
          <w:sz w:val="28"/>
          <w:szCs w:val="28"/>
          <w:lang w:eastAsia="en-IN" w:bidi="hi-IN"/>
        </w:rPr>
      </w:pPr>
    </w:p>
    <w:p w:rsidR="009D3540" w:rsidRPr="00EA20FD" w:rsidRDefault="009D3540" w:rsidP="009D3540">
      <w:pPr>
        <w:pStyle w:val="Heading1"/>
        <w:rPr>
          <w:rFonts w:ascii="Arial" w:hAnsi="Arial" w:cs="Arial"/>
          <w:b/>
          <w:sz w:val="96"/>
          <w:szCs w:val="48"/>
          <w:lang w:val="en-GB" w:eastAsia="en-GB"/>
        </w:rPr>
      </w:pPr>
      <w:bookmarkStart w:id="4" w:name="_Toc203323346"/>
      <w:r w:rsidRPr="00EA20FD">
        <w:rPr>
          <w:rFonts w:ascii="Arial" w:hAnsi="Arial" w:cs="Arial"/>
          <w:b/>
          <w:sz w:val="96"/>
          <w:szCs w:val="48"/>
          <w:lang w:val="en-GB" w:eastAsia="en-GB"/>
        </w:rPr>
        <w:t>SECTION 2</w:t>
      </w:r>
      <w:bookmarkEnd w:id="4"/>
    </w:p>
    <w:p w:rsidR="009D3540" w:rsidRPr="00EA20FD" w:rsidRDefault="009D3540" w:rsidP="009D3540">
      <w:pPr>
        <w:pStyle w:val="Heading1"/>
        <w:rPr>
          <w:rFonts w:ascii="Arial" w:hAnsi="Arial" w:cs="Arial"/>
          <w:b/>
          <w:color w:val="000000" w:themeColor="text1"/>
          <w:sz w:val="96"/>
          <w:szCs w:val="48"/>
          <w:lang w:val="en-GB" w:eastAsia="en-GB"/>
        </w:rPr>
      </w:pPr>
      <w:bookmarkStart w:id="5" w:name="_Toc203323347"/>
      <w:r w:rsidRPr="00EA20FD">
        <w:rPr>
          <w:rFonts w:ascii="Arial" w:hAnsi="Arial" w:cs="Arial"/>
          <w:b/>
          <w:color w:val="000000" w:themeColor="text1"/>
          <w:sz w:val="96"/>
          <w:szCs w:val="48"/>
          <w:lang w:val="en-GB" w:eastAsia="en-GB"/>
        </w:rPr>
        <w:t>MANAGEMENT’S ASSERTION</w:t>
      </w:r>
      <w:bookmarkEnd w:id="5"/>
    </w:p>
    <w:p w:rsidR="00405841" w:rsidRDefault="00405841" w:rsidP="003E12AE">
      <w:pPr>
        <w:tabs>
          <w:tab w:val="left" w:pos="8100"/>
        </w:tabs>
      </w:pPr>
    </w:p>
    <w:p w:rsidR="009D3540" w:rsidRDefault="009D3540" w:rsidP="003E12AE">
      <w:pPr>
        <w:tabs>
          <w:tab w:val="left" w:pos="8100"/>
        </w:tabs>
      </w:pPr>
    </w:p>
    <w:p w:rsidR="009D3540" w:rsidRDefault="009D3540" w:rsidP="003E12AE">
      <w:pPr>
        <w:tabs>
          <w:tab w:val="left" w:pos="8100"/>
        </w:tabs>
      </w:pPr>
    </w:p>
    <w:p w:rsidR="009D3540" w:rsidRDefault="009D3540" w:rsidP="003E12AE">
      <w:pPr>
        <w:tabs>
          <w:tab w:val="left" w:pos="8100"/>
        </w:tabs>
      </w:pPr>
    </w:p>
    <w:p w:rsidR="009D3540" w:rsidRDefault="009D3540" w:rsidP="003E12AE">
      <w:pPr>
        <w:tabs>
          <w:tab w:val="left" w:pos="8100"/>
        </w:tabs>
      </w:pPr>
    </w:p>
    <w:p w:rsidR="009D3540" w:rsidRDefault="009D3540" w:rsidP="003E12AE">
      <w:pPr>
        <w:tabs>
          <w:tab w:val="left" w:pos="8100"/>
        </w:tabs>
      </w:pPr>
    </w:p>
    <w:p w:rsidR="009D3540" w:rsidRDefault="009D3540" w:rsidP="003E12AE">
      <w:pPr>
        <w:tabs>
          <w:tab w:val="left" w:pos="8100"/>
        </w:tabs>
      </w:pPr>
    </w:p>
    <w:p w:rsidR="009D3540" w:rsidRDefault="009D3540" w:rsidP="003E12AE">
      <w:pPr>
        <w:tabs>
          <w:tab w:val="left" w:pos="8100"/>
        </w:tabs>
      </w:pPr>
    </w:p>
    <w:p w:rsidR="009D3540" w:rsidRDefault="009D3540" w:rsidP="003E12AE">
      <w:pPr>
        <w:tabs>
          <w:tab w:val="left" w:pos="8100"/>
        </w:tabs>
      </w:pPr>
    </w:p>
    <w:p w:rsidR="009D3540" w:rsidRDefault="009D3540" w:rsidP="003E12AE">
      <w:pPr>
        <w:tabs>
          <w:tab w:val="left" w:pos="8100"/>
        </w:tabs>
      </w:pPr>
    </w:p>
    <w:p w:rsidR="009D3540" w:rsidRDefault="009D3540" w:rsidP="003E12AE">
      <w:pPr>
        <w:tabs>
          <w:tab w:val="left" w:pos="8100"/>
        </w:tabs>
      </w:pPr>
    </w:p>
    <w:p w:rsidR="009D3540" w:rsidRDefault="009D3540" w:rsidP="003E12AE">
      <w:pPr>
        <w:tabs>
          <w:tab w:val="left" w:pos="8100"/>
        </w:tabs>
      </w:pPr>
    </w:p>
    <w:p w:rsidR="009D3540" w:rsidRDefault="009D3540" w:rsidP="003E12AE">
      <w:pPr>
        <w:tabs>
          <w:tab w:val="left" w:pos="8100"/>
        </w:tabs>
      </w:pPr>
    </w:p>
    <w:p w:rsidR="009D3540" w:rsidRDefault="009D3540" w:rsidP="003E12AE">
      <w:pPr>
        <w:tabs>
          <w:tab w:val="left" w:pos="8100"/>
        </w:tabs>
      </w:pPr>
    </w:p>
    <w:p w:rsidR="009D3540" w:rsidRDefault="009D3540" w:rsidP="003E12AE">
      <w:pPr>
        <w:tabs>
          <w:tab w:val="left" w:pos="8100"/>
        </w:tabs>
      </w:pPr>
    </w:p>
    <w:p w:rsidR="009D3540" w:rsidRDefault="009D3540" w:rsidP="003E12AE">
      <w:pPr>
        <w:tabs>
          <w:tab w:val="left" w:pos="8100"/>
        </w:tabs>
      </w:pPr>
    </w:p>
    <w:p w:rsidR="009D3540" w:rsidRDefault="009D3540" w:rsidP="003E12AE">
      <w:pPr>
        <w:tabs>
          <w:tab w:val="left" w:pos="8100"/>
        </w:tabs>
      </w:pPr>
    </w:p>
    <w:p w:rsidR="009D3540" w:rsidRDefault="009D3540" w:rsidP="003E12AE">
      <w:pPr>
        <w:tabs>
          <w:tab w:val="left" w:pos="8100"/>
        </w:tabs>
      </w:pPr>
    </w:p>
    <w:p w:rsidR="009D3540" w:rsidRDefault="009D3540" w:rsidP="003E12AE">
      <w:pPr>
        <w:tabs>
          <w:tab w:val="left" w:pos="8100"/>
        </w:tabs>
      </w:pPr>
    </w:p>
    <w:p w:rsidR="009D3540" w:rsidRDefault="009D3540" w:rsidP="003E12AE">
      <w:pPr>
        <w:tabs>
          <w:tab w:val="left" w:pos="8100"/>
        </w:tabs>
      </w:pPr>
    </w:p>
    <w:p w:rsidR="009D3540" w:rsidRDefault="009D3540" w:rsidP="003E12AE">
      <w:pPr>
        <w:tabs>
          <w:tab w:val="left" w:pos="8100"/>
        </w:tabs>
      </w:pPr>
    </w:p>
    <w:p w:rsidR="009D3540" w:rsidRDefault="009D3540" w:rsidP="003E12AE">
      <w:pPr>
        <w:tabs>
          <w:tab w:val="left" w:pos="8100"/>
        </w:tabs>
      </w:pPr>
    </w:p>
    <w:p w:rsidR="009D3540" w:rsidRDefault="009D3540" w:rsidP="003E12AE">
      <w:pPr>
        <w:tabs>
          <w:tab w:val="left" w:pos="8100"/>
        </w:tabs>
      </w:pPr>
    </w:p>
    <w:p w:rsidR="009D3540" w:rsidRDefault="009D3540" w:rsidP="003E12AE">
      <w:pPr>
        <w:tabs>
          <w:tab w:val="left" w:pos="8100"/>
        </w:tabs>
      </w:pPr>
    </w:p>
    <w:p w:rsidR="009D3540" w:rsidRDefault="009D3540" w:rsidP="003E12AE">
      <w:pPr>
        <w:tabs>
          <w:tab w:val="left" w:pos="8100"/>
        </w:tabs>
      </w:pPr>
    </w:p>
    <w:p w:rsidR="009D3540" w:rsidRDefault="009D3540" w:rsidP="003E12AE">
      <w:pPr>
        <w:tabs>
          <w:tab w:val="left" w:pos="8100"/>
        </w:tabs>
      </w:pPr>
    </w:p>
    <w:p w:rsidR="009D3540" w:rsidRDefault="009D3540" w:rsidP="003E12AE">
      <w:pPr>
        <w:tabs>
          <w:tab w:val="left" w:pos="8100"/>
        </w:tabs>
      </w:pPr>
    </w:p>
    <w:p w:rsidR="009D3540" w:rsidRDefault="009D3540" w:rsidP="003E12AE">
      <w:pPr>
        <w:tabs>
          <w:tab w:val="left" w:pos="8100"/>
        </w:tabs>
      </w:pPr>
    </w:p>
    <w:p w:rsidR="009D3540" w:rsidRDefault="009D3540" w:rsidP="003E12AE">
      <w:pPr>
        <w:tabs>
          <w:tab w:val="left" w:pos="8100"/>
        </w:tabs>
      </w:pPr>
    </w:p>
    <w:p w:rsidR="009D3540" w:rsidRDefault="009D3540" w:rsidP="003E12AE">
      <w:pPr>
        <w:tabs>
          <w:tab w:val="left" w:pos="8100"/>
        </w:tabs>
      </w:pPr>
    </w:p>
    <w:p w:rsidR="009D3540" w:rsidRDefault="009D3540" w:rsidP="003E12AE">
      <w:pPr>
        <w:tabs>
          <w:tab w:val="left" w:pos="8100"/>
        </w:tabs>
      </w:pPr>
    </w:p>
    <w:p w:rsidR="009D3540" w:rsidRDefault="009D3540" w:rsidP="003E12AE">
      <w:pPr>
        <w:tabs>
          <w:tab w:val="left" w:pos="8100"/>
        </w:tabs>
      </w:pPr>
    </w:p>
    <w:p w:rsidR="009D3540" w:rsidRDefault="009D3540" w:rsidP="003E12AE">
      <w:pPr>
        <w:tabs>
          <w:tab w:val="left" w:pos="8100"/>
        </w:tabs>
      </w:pPr>
    </w:p>
    <w:p w:rsidR="009D3540" w:rsidRDefault="009D3540" w:rsidP="009D3540"/>
    <w:p w:rsidR="009D3540" w:rsidRPr="00646641" w:rsidRDefault="009D3540" w:rsidP="009D3540">
      <w:pPr>
        <w:rPr>
          <w:rFonts w:ascii="Arial" w:hAnsi="Arial" w:cs="Arial"/>
          <w:bCs/>
          <w:color w:val="0070C0"/>
          <w:sz w:val="44"/>
          <w:szCs w:val="28"/>
        </w:rPr>
      </w:pPr>
      <w:r>
        <w:rPr>
          <w:rFonts w:ascii="Arial" w:hAnsi="Arial" w:cs="Arial"/>
          <w:bCs/>
          <w:color w:val="0070C0"/>
          <w:sz w:val="44"/>
          <w:szCs w:val="28"/>
        </w:rPr>
        <w:lastRenderedPageBreak/>
        <w:t>MANAGEMENT ‘S ASSERTION</w:t>
      </w:r>
    </w:p>
    <w:p w:rsidR="009D3540" w:rsidRDefault="009D3540" w:rsidP="009D3540">
      <w:pPr>
        <w:jc w:val="both"/>
        <w:rPr>
          <w:rFonts w:ascii="Arial" w:eastAsiaTheme="minorEastAsia" w:hAnsi="Arial" w:cs="Arial"/>
          <w:noProof/>
          <w:color w:val="000000"/>
          <w:sz w:val="28"/>
          <w:szCs w:val="28"/>
          <w:lang w:eastAsia="en-IN" w:bidi="hi-IN"/>
        </w:rPr>
      </w:pPr>
    </w:p>
    <w:p w:rsidR="009D3540" w:rsidRDefault="009D3540" w:rsidP="009D3540">
      <w:pPr>
        <w:tabs>
          <w:tab w:val="left" w:pos="8100"/>
        </w:tabs>
        <w:rPr>
          <w:rFonts w:ascii="Arial" w:hAnsi="Arial" w:cs="Arial"/>
          <w:sz w:val="28"/>
          <w:szCs w:val="28"/>
        </w:rPr>
      </w:pPr>
    </w:p>
    <w:p w:rsidR="009D3540" w:rsidRPr="009D3540" w:rsidRDefault="009D3540" w:rsidP="009D3540">
      <w:pPr>
        <w:rPr>
          <w:rFonts w:ascii="Arial" w:hAnsi="Arial" w:cs="Arial"/>
          <w:b/>
          <w:sz w:val="32"/>
        </w:rPr>
      </w:pPr>
      <w:r w:rsidRPr="005032F0">
        <w:rPr>
          <w:rFonts w:ascii="Arial" w:hAnsi="Arial" w:cs="Arial"/>
          <w:b/>
          <w:sz w:val="28"/>
          <w:szCs w:val="28"/>
          <w:highlight w:val="yellow"/>
        </w:rPr>
        <w:t>[</w:t>
      </w:r>
      <w:proofErr w:type="spellStart"/>
      <w:r w:rsidRPr="005032F0">
        <w:rPr>
          <w:rFonts w:ascii="Arial" w:hAnsi="Arial" w:cs="Arial"/>
          <w:b/>
          <w:sz w:val="28"/>
          <w:szCs w:val="28"/>
          <w:highlight w:val="yellow"/>
        </w:rPr>
        <w:t>SecureCyberGates</w:t>
      </w:r>
      <w:proofErr w:type="spellEnd"/>
      <w:r w:rsidRPr="005032F0">
        <w:rPr>
          <w:rFonts w:ascii="Arial" w:hAnsi="Arial" w:cs="Arial"/>
          <w:b/>
          <w:sz w:val="28"/>
          <w:szCs w:val="28"/>
          <w:highlight w:val="yellow"/>
        </w:rPr>
        <w:t>]</w:t>
      </w:r>
      <w:r>
        <w:rPr>
          <w:rFonts w:ascii="Arial" w:hAnsi="Arial" w:cs="Arial"/>
          <w:b/>
          <w:sz w:val="28"/>
          <w:szCs w:val="28"/>
        </w:rPr>
        <w:t xml:space="preserve"> LLP</w:t>
      </w:r>
      <w:r w:rsidRPr="009D3540">
        <w:rPr>
          <w:rFonts w:ascii="Arial" w:hAnsi="Arial" w:cs="Arial"/>
          <w:b/>
          <w:sz w:val="32"/>
        </w:rPr>
        <w:t xml:space="preserve">’s Management Assertion throughout the period </w:t>
      </w:r>
      <w:r w:rsidR="00452096" w:rsidRPr="00452096">
        <w:rPr>
          <w:rFonts w:ascii="Arial" w:hAnsi="Arial" w:cs="Arial"/>
          <w:b/>
          <w:sz w:val="32"/>
          <w:highlight w:val="cyan"/>
        </w:rPr>
        <w:t>July 30, 2025 to October 31, 2025</w:t>
      </w:r>
    </w:p>
    <w:p w:rsidR="009D3540" w:rsidRPr="001E3A7E" w:rsidRDefault="009D3540" w:rsidP="009D3540">
      <w:pPr>
        <w:pStyle w:val="BodyText"/>
      </w:pPr>
    </w:p>
    <w:p w:rsidR="009D3540" w:rsidRPr="009D3540" w:rsidRDefault="009D3540" w:rsidP="009D3540">
      <w:pPr>
        <w:pStyle w:val="BodyText"/>
        <w:tabs>
          <w:tab w:val="left" w:pos="4590"/>
        </w:tabs>
        <w:jc w:val="both"/>
        <w:rPr>
          <w:rFonts w:ascii="Arial" w:hAnsi="Arial" w:cs="Arial"/>
          <w:b w:val="0"/>
          <w:i/>
          <w:sz w:val="28"/>
          <w:szCs w:val="28"/>
        </w:rPr>
      </w:pPr>
      <w:r w:rsidRPr="009D3540">
        <w:rPr>
          <w:rFonts w:ascii="Arial" w:hAnsi="Arial" w:cs="Arial"/>
          <w:b w:val="0"/>
          <w:sz w:val="28"/>
          <w:szCs w:val="28"/>
        </w:rPr>
        <w:t xml:space="preserve">We have prepared the attached description titled “Description of </w:t>
      </w:r>
      <w:r w:rsidRPr="005032F0">
        <w:rPr>
          <w:rFonts w:ascii="Arial" w:hAnsi="Arial" w:cs="Arial"/>
          <w:b w:val="0"/>
          <w:sz w:val="28"/>
          <w:szCs w:val="28"/>
          <w:highlight w:val="yellow"/>
        </w:rPr>
        <w:t>[</w:t>
      </w:r>
      <w:proofErr w:type="spellStart"/>
      <w:r w:rsidRPr="005032F0">
        <w:rPr>
          <w:rFonts w:ascii="Arial" w:hAnsi="Arial" w:cs="Arial"/>
          <w:b w:val="0"/>
          <w:sz w:val="28"/>
          <w:szCs w:val="28"/>
          <w:highlight w:val="yellow"/>
        </w:rPr>
        <w:t>SecureCyberGates</w:t>
      </w:r>
      <w:proofErr w:type="spellEnd"/>
      <w:r w:rsidRPr="005032F0">
        <w:rPr>
          <w:rFonts w:ascii="Arial" w:hAnsi="Arial" w:cs="Arial"/>
          <w:b w:val="0"/>
          <w:sz w:val="28"/>
          <w:szCs w:val="28"/>
          <w:highlight w:val="yellow"/>
        </w:rPr>
        <w:t>]</w:t>
      </w:r>
      <w:r>
        <w:rPr>
          <w:rFonts w:ascii="Arial" w:hAnsi="Arial" w:cs="Arial"/>
          <w:b w:val="0"/>
          <w:sz w:val="28"/>
          <w:szCs w:val="28"/>
        </w:rPr>
        <w:t xml:space="preserve"> LLP</w:t>
      </w:r>
      <w:r w:rsidRPr="009D3540">
        <w:rPr>
          <w:rFonts w:ascii="Arial" w:hAnsi="Arial" w:cs="Arial"/>
          <w:b w:val="0"/>
          <w:sz w:val="28"/>
          <w:szCs w:val="28"/>
        </w:rPr>
        <w:t xml:space="preserve">’s </w:t>
      </w:r>
      <w:r w:rsidRPr="005032F0">
        <w:rPr>
          <w:rFonts w:ascii="Arial" w:hAnsi="Arial" w:cs="Arial"/>
          <w:b w:val="0"/>
          <w:sz w:val="28"/>
          <w:szCs w:val="28"/>
          <w:highlight w:val="yellow"/>
        </w:rPr>
        <w:t>[</w:t>
      </w:r>
      <w:proofErr w:type="spellStart"/>
      <w:r w:rsidRPr="005032F0">
        <w:rPr>
          <w:rFonts w:ascii="Arial" w:hAnsi="Arial" w:cs="Arial"/>
          <w:b w:val="0"/>
          <w:sz w:val="28"/>
          <w:szCs w:val="28"/>
          <w:highlight w:val="yellow"/>
        </w:rPr>
        <w:t>SecureCyberGates</w:t>
      </w:r>
      <w:proofErr w:type="spellEnd"/>
      <w:r w:rsidRPr="005032F0">
        <w:rPr>
          <w:rFonts w:ascii="Arial" w:hAnsi="Arial" w:cs="Arial"/>
          <w:b w:val="0"/>
          <w:sz w:val="28"/>
          <w:szCs w:val="28"/>
          <w:highlight w:val="yellow"/>
        </w:rPr>
        <w:t>]</w:t>
      </w:r>
      <w:r>
        <w:rPr>
          <w:rFonts w:ascii="Arial" w:hAnsi="Arial" w:cs="Arial"/>
          <w:b w:val="0"/>
          <w:sz w:val="28"/>
          <w:szCs w:val="28"/>
        </w:rPr>
        <w:t xml:space="preserve"> </w:t>
      </w:r>
      <w:r w:rsidRPr="009D3540">
        <w:rPr>
          <w:rFonts w:ascii="Arial" w:hAnsi="Arial" w:cs="Arial"/>
          <w:b w:val="0"/>
          <w:sz w:val="28"/>
          <w:szCs w:val="28"/>
        </w:rPr>
        <w:t>Products, cloud-hosted software applications”</w:t>
      </w:r>
      <w:r w:rsidRPr="009D3540">
        <w:rPr>
          <w:rFonts w:ascii="Arial" w:hAnsi="Arial" w:cs="Arial"/>
          <w:b w:val="0"/>
          <w:i/>
          <w:sz w:val="28"/>
          <w:szCs w:val="28"/>
        </w:rPr>
        <w:t xml:space="preserve"> </w:t>
      </w:r>
      <w:r w:rsidRPr="009D3540">
        <w:rPr>
          <w:rFonts w:ascii="Arial" w:hAnsi="Arial" w:cs="Arial"/>
          <w:b w:val="0"/>
          <w:sz w:val="28"/>
          <w:szCs w:val="28"/>
        </w:rPr>
        <w:t xml:space="preserve">throughout the period </w:t>
      </w:r>
      <w:r w:rsidR="00452096" w:rsidRPr="009D4649">
        <w:rPr>
          <w:rFonts w:ascii="Arial" w:hAnsi="Arial" w:cs="Arial"/>
          <w:b w:val="0"/>
          <w:sz w:val="28"/>
          <w:szCs w:val="28"/>
          <w:highlight w:val="cyan"/>
        </w:rPr>
        <w:t>July 30, 2025 to October 31, 2025</w:t>
      </w:r>
      <w:r w:rsidR="00452096" w:rsidRPr="009D3540">
        <w:rPr>
          <w:rFonts w:ascii="Arial" w:hAnsi="Arial" w:cs="Arial"/>
          <w:b w:val="0"/>
          <w:sz w:val="28"/>
          <w:szCs w:val="28"/>
        </w:rPr>
        <w:t xml:space="preserve"> </w:t>
      </w:r>
      <w:r w:rsidRPr="009D3540">
        <w:rPr>
          <w:rFonts w:ascii="Arial" w:hAnsi="Arial" w:cs="Arial"/>
          <w:b w:val="0"/>
          <w:sz w:val="28"/>
          <w:szCs w:val="28"/>
        </w:rPr>
        <w:t>(the description), based on the criteria in items (a) (</w:t>
      </w:r>
      <w:proofErr w:type="spellStart"/>
      <w:r w:rsidRPr="009D3540">
        <w:rPr>
          <w:rFonts w:ascii="Arial" w:hAnsi="Arial" w:cs="Arial"/>
          <w:b w:val="0"/>
          <w:sz w:val="28"/>
          <w:szCs w:val="28"/>
        </w:rPr>
        <w:t>i</w:t>
      </w:r>
      <w:proofErr w:type="spellEnd"/>
      <w:r w:rsidRPr="009D3540">
        <w:rPr>
          <w:rFonts w:ascii="Arial" w:hAnsi="Arial" w:cs="Arial"/>
          <w:b w:val="0"/>
          <w:sz w:val="28"/>
          <w:szCs w:val="28"/>
        </w:rPr>
        <w:t xml:space="preserve">)–(ii) below, which are the criteria for a description of a service organization’s system given in DC Section 200 prepared by AICPA’s Assurance Services Executive Committee (ASEC), through its Trust Information Integrity Task Force’s SOC 2® Guide Working Group to be used in conjunction with the AICPA Guide </w:t>
      </w:r>
      <w:r w:rsidRPr="009D3540">
        <w:rPr>
          <w:rFonts w:ascii="Arial" w:hAnsi="Arial" w:cs="Arial"/>
          <w:b w:val="0"/>
          <w:i/>
          <w:sz w:val="28"/>
          <w:szCs w:val="28"/>
        </w:rPr>
        <w:t>Reporting on Controls at a Service Organization Relevant to Security, Availability, Processing Integrity, Confidentiality, or Privacy</w:t>
      </w:r>
      <w:r w:rsidRPr="009D3540">
        <w:rPr>
          <w:rFonts w:ascii="Arial" w:hAnsi="Arial" w:cs="Arial"/>
          <w:b w:val="0"/>
          <w:sz w:val="28"/>
          <w:szCs w:val="28"/>
        </w:rPr>
        <w:t xml:space="preserve"> (the description criteria). The description is intended to provide users with information about the </w:t>
      </w:r>
      <w:r w:rsidR="007959CE" w:rsidRPr="005032F0">
        <w:rPr>
          <w:rFonts w:ascii="Arial" w:hAnsi="Arial" w:cs="Arial"/>
          <w:b w:val="0"/>
          <w:sz w:val="28"/>
          <w:szCs w:val="28"/>
          <w:highlight w:val="yellow"/>
        </w:rPr>
        <w:t>[</w:t>
      </w:r>
      <w:proofErr w:type="spellStart"/>
      <w:r w:rsidR="007959CE" w:rsidRPr="005032F0">
        <w:rPr>
          <w:rFonts w:ascii="Arial" w:hAnsi="Arial" w:cs="Arial"/>
          <w:b w:val="0"/>
          <w:sz w:val="28"/>
          <w:szCs w:val="28"/>
          <w:highlight w:val="yellow"/>
        </w:rPr>
        <w:t>SecureCyberGates</w:t>
      </w:r>
      <w:proofErr w:type="spellEnd"/>
      <w:r w:rsidR="007959CE" w:rsidRPr="005032F0">
        <w:rPr>
          <w:rFonts w:ascii="Arial" w:hAnsi="Arial" w:cs="Arial"/>
          <w:b w:val="0"/>
          <w:sz w:val="28"/>
          <w:szCs w:val="28"/>
          <w:highlight w:val="yellow"/>
        </w:rPr>
        <w:t>]</w:t>
      </w:r>
      <w:r w:rsidR="007959CE">
        <w:rPr>
          <w:rFonts w:ascii="Arial" w:hAnsi="Arial" w:cs="Arial"/>
          <w:b w:val="0"/>
          <w:sz w:val="28"/>
          <w:szCs w:val="28"/>
        </w:rPr>
        <w:t xml:space="preserve"> LLP</w:t>
      </w:r>
      <w:r w:rsidR="007E6910">
        <w:rPr>
          <w:rFonts w:ascii="Arial" w:hAnsi="Arial" w:cs="Arial"/>
          <w:b w:val="0"/>
          <w:sz w:val="28"/>
          <w:szCs w:val="28"/>
        </w:rPr>
        <w:t>,</w:t>
      </w:r>
      <w:r w:rsidRPr="009D3540">
        <w:rPr>
          <w:rFonts w:ascii="Arial" w:hAnsi="Arial" w:cs="Arial"/>
          <w:b w:val="0"/>
          <w:sz w:val="28"/>
          <w:szCs w:val="28"/>
        </w:rPr>
        <w:t xml:space="preserve"> </w:t>
      </w:r>
      <w:r w:rsidR="007959CE" w:rsidRPr="005032F0">
        <w:rPr>
          <w:rFonts w:ascii="Arial" w:hAnsi="Arial" w:cs="Arial"/>
          <w:b w:val="0"/>
          <w:sz w:val="28"/>
          <w:szCs w:val="28"/>
          <w:highlight w:val="yellow"/>
        </w:rPr>
        <w:t>[</w:t>
      </w:r>
      <w:proofErr w:type="spellStart"/>
      <w:r w:rsidR="007959CE" w:rsidRPr="005032F0">
        <w:rPr>
          <w:rFonts w:ascii="Arial" w:hAnsi="Arial" w:cs="Arial"/>
          <w:b w:val="0"/>
          <w:sz w:val="28"/>
          <w:szCs w:val="28"/>
          <w:highlight w:val="yellow"/>
        </w:rPr>
        <w:t>SecureCyberGates</w:t>
      </w:r>
      <w:proofErr w:type="spellEnd"/>
      <w:r w:rsidR="007959CE" w:rsidRPr="005032F0">
        <w:rPr>
          <w:rFonts w:ascii="Arial" w:hAnsi="Arial" w:cs="Arial"/>
          <w:b w:val="0"/>
          <w:sz w:val="28"/>
          <w:szCs w:val="28"/>
          <w:highlight w:val="yellow"/>
        </w:rPr>
        <w:t>]</w:t>
      </w:r>
      <w:r w:rsidR="007959CE">
        <w:rPr>
          <w:rFonts w:ascii="Arial" w:hAnsi="Arial" w:cs="Arial"/>
          <w:b w:val="0"/>
          <w:sz w:val="28"/>
          <w:szCs w:val="28"/>
        </w:rPr>
        <w:t xml:space="preserve"> </w:t>
      </w:r>
      <w:r w:rsidRPr="009D3540">
        <w:rPr>
          <w:rFonts w:ascii="Arial" w:hAnsi="Arial" w:cs="Arial"/>
          <w:b w:val="0"/>
          <w:sz w:val="28"/>
          <w:szCs w:val="28"/>
        </w:rPr>
        <w:t xml:space="preserve">Products, cloud-hosted software applications provided by </w:t>
      </w:r>
      <w:r w:rsidR="007959CE" w:rsidRPr="005032F0">
        <w:rPr>
          <w:rFonts w:ascii="Arial" w:hAnsi="Arial" w:cs="Arial"/>
          <w:b w:val="0"/>
          <w:sz w:val="28"/>
          <w:szCs w:val="28"/>
          <w:highlight w:val="yellow"/>
        </w:rPr>
        <w:t>[</w:t>
      </w:r>
      <w:proofErr w:type="spellStart"/>
      <w:r w:rsidR="007959CE" w:rsidRPr="005032F0">
        <w:rPr>
          <w:rFonts w:ascii="Arial" w:hAnsi="Arial" w:cs="Arial"/>
          <w:b w:val="0"/>
          <w:sz w:val="28"/>
          <w:szCs w:val="28"/>
          <w:highlight w:val="yellow"/>
        </w:rPr>
        <w:t>SecureCyberGates</w:t>
      </w:r>
      <w:proofErr w:type="spellEnd"/>
      <w:r w:rsidR="007959CE" w:rsidRPr="005032F0">
        <w:rPr>
          <w:rFonts w:ascii="Arial" w:hAnsi="Arial" w:cs="Arial"/>
          <w:b w:val="0"/>
          <w:sz w:val="28"/>
          <w:szCs w:val="28"/>
          <w:highlight w:val="yellow"/>
        </w:rPr>
        <w:t>]</w:t>
      </w:r>
      <w:r w:rsidR="007959CE">
        <w:rPr>
          <w:rFonts w:ascii="Arial" w:hAnsi="Arial" w:cs="Arial"/>
          <w:b w:val="0"/>
          <w:sz w:val="28"/>
          <w:szCs w:val="28"/>
        </w:rPr>
        <w:t xml:space="preserve"> LLP</w:t>
      </w:r>
      <w:r w:rsidRPr="009D3540">
        <w:rPr>
          <w:rFonts w:ascii="Arial" w:hAnsi="Arial" w:cs="Arial"/>
          <w:b w:val="0"/>
          <w:sz w:val="28"/>
          <w:szCs w:val="28"/>
        </w:rPr>
        <w:t xml:space="preserve"> that may be useful when assessing the risks from interactions with the system throughout the period </w:t>
      </w:r>
      <w:r w:rsidR="00452096" w:rsidRPr="009D4649">
        <w:rPr>
          <w:rFonts w:ascii="Arial" w:hAnsi="Arial" w:cs="Arial"/>
          <w:b w:val="0"/>
          <w:sz w:val="28"/>
          <w:szCs w:val="28"/>
          <w:highlight w:val="cyan"/>
        </w:rPr>
        <w:t>July 30, 2025 to October 31, 2025</w:t>
      </w:r>
      <w:r w:rsidR="00452096">
        <w:rPr>
          <w:rFonts w:ascii="Arial" w:hAnsi="Arial" w:cs="Arial"/>
          <w:b w:val="0"/>
          <w:sz w:val="28"/>
          <w:szCs w:val="28"/>
        </w:rPr>
        <w:t xml:space="preserve"> </w:t>
      </w:r>
      <w:r w:rsidRPr="009D3540">
        <w:rPr>
          <w:rFonts w:ascii="Arial" w:hAnsi="Arial" w:cs="Arial"/>
          <w:b w:val="0"/>
          <w:sz w:val="28"/>
          <w:szCs w:val="28"/>
        </w:rPr>
        <w:t xml:space="preserve">particularly information about the suitability of the design and operating effectiveness of controls to meet </w:t>
      </w:r>
      <w:r w:rsidR="007959CE" w:rsidRPr="005032F0">
        <w:rPr>
          <w:rFonts w:ascii="Arial" w:hAnsi="Arial" w:cs="Arial"/>
          <w:b w:val="0"/>
          <w:sz w:val="28"/>
          <w:szCs w:val="28"/>
          <w:highlight w:val="yellow"/>
        </w:rPr>
        <w:t>[</w:t>
      </w:r>
      <w:proofErr w:type="spellStart"/>
      <w:r w:rsidR="007959CE" w:rsidRPr="005032F0">
        <w:rPr>
          <w:rFonts w:ascii="Arial" w:hAnsi="Arial" w:cs="Arial"/>
          <w:b w:val="0"/>
          <w:sz w:val="28"/>
          <w:szCs w:val="28"/>
          <w:highlight w:val="yellow"/>
        </w:rPr>
        <w:t>SecureCyberGates</w:t>
      </w:r>
      <w:proofErr w:type="spellEnd"/>
      <w:r w:rsidR="007959CE" w:rsidRPr="005032F0">
        <w:rPr>
          <w:rFonts w:ascii="Arial" w:hAnsi="Arial" w:cs="Arial"/>
          <w:b w:val="0"/>
          <w:sz w:val="28"/>
          <w:szCs w:val="28"/>
          <w:highlight w:val="yellow"/>
        </w:rPr>
        <w:t>]</w:t>
      </w:r>
      <w:r w:rsidR="007959CE">
        <w:rPr>
          <w:rFonts w:ascii="Arial" w:hAnsi="Arial" w:cs="Arial"/>
          <w:b w:val="0"/>
          <w:sz w:val="28"/>
          <w:szCs w:val="28"/>
        </w:rPr>
        <w:t xml:space="preserve"> LLP</w:t>
      </w:r>
      <w:r w:rsidRPr="009D3540">
        <w:rPr>
          <w:rFonts w:ascii="Arial" w:hAnsi="Arial" w:cs="Arial"/>
          <w:b w:val="0"/>
          <w:sz w:val="28"/>
          <w:szCs w:val="28"/>
        </w:rPr>
        <w:t xml:space="preserve">’s service commitments and system requirements based on the criteria related to Security, Confidentiality &amp; Availability (applicable trust services criteria) set forth in TSP section 100, </w:t>
      </w:r>
      <w:r w:rsidRPr="009D3540">
        <w:rPr>
          <w:rFonts w:ascii="Arial" w:hAnsi="Arial" w:cs="Arial"/>
          <w:b w:val="0"/>
          <w:i/>
          <w:sz w:val="28"/>
          <w:szCs w:val="28"/>
        </w:rPr>
        <w:t>2017 Trust Services Criteria for Security, Availability, Processing Integrity, Confidentiality and Privacy, (AICPA, Trust Services Criteria).</w:t>
      </w:r>
    </w:p>
    <w:p w:rsidR="009D3540" w:rsidRPr="009D3540" w:rsidRDefault="009D3540" w:rsidP="009D3540">
      <w:pPr>
        <w:pStyle w:val="BodyText"/>
        <w:jc w:val="both"/>
        <w:rPr>
          <w:rFonts w:ascii="Arial" w:hAnsi="Arial" w:cs="Arial"/>
          <w:b w:val="0"/>
          <w:sz w:val="28"/>
          <w:szCs w:val="28"/>
        </w:rPr>
      </w:pPr>
    </w:p>
    <w:p w:rsidR="009D3540" w:rsidRPr="009D3540" w:rsidRDefault="007959CE" w:rsidP="009D3540">
      <w:pPr>
        <w:pStyle w:val="BodyText"/>
        <w:tabs>
          <w:tab w:val="left" w:pos="4950"/>
        </w:tabs>
        <w:jc w:val="both"/>
        <w:rPr>
          <w:rFonts w:ascii="Arial" w:hAnsi="Arial" w:cs="Arial"/>
          <w:b w:val="0"/>
          <w:sz w:val="28"/>
          <w:szCs w:val="28"/>
        </w:rPr>
      </w:pPr>
      <w:r w:rsidRPr="005032F0">
        <w:rPr>
          <w:rFonts w:ascii="Arial" w:hAnsi="Arial" w:cs="Arial"/>
          <w:b w:val="0"/>
          <w:sz w:val="28"/>
          <w:szCs w:val="28"/>
          <w:highlight w:val="yellow"/>
        </w:rPr>
        <w:t>[</w:t>
      </w:r>
      <w:proofErr w:type="spellStart"/>
      <w:r w:rsidRPr="005032F0">
        <w:rPr>
          <w:rFonts w:ascii="Arial" w:hAnsi="Arial" w:cs="Arial"/>
          <w:b w:val="0"/>
          <w:sz w:val="28"/>
          <w:szCs w:val="28"/>
          <w:highlight w:val="yellow"/>
        </w:rPr>
        <w:t>SecureCyberGates</w:t>
      </w:r>
      <w:proofErr w:type="spellEnd"/>
      <w:r w:rsidRPr="005032F0">
        <w:rPr>
          <w:rFonts w:ascii="Arial" w:hAnsi="Arial" w:cs="Arial"/>
          <w:b w:val="0"/>
          <w:sz w:val="28"/>
          <w:szCs w:val="28"/>
          <w:highlight w:val="yellow"/>
        </w:rPr>
        <w:t>]</w:t>
      </w:r>
      <w:r>
        <w:rPr>
          <w:rFonts w:ascii="Arial" w:hAnsi="Arial" w:cs="Arial"/>
          <w:b w:val="0"/>
          <w:sz w:val="28"/>
          <w:szCs w:val="28"/>
        </w:rPr>
        <w:t xml:space="preserve"> LLP</w:t>
      </w:r>
      <w:r w:rsidR="00BA751C">
        <w:rPr>
          <w:rFonts w:ascii="Arial" w:hAnsi="Arial" w:cs="Arial"/>
          <w:b w:val="0"/>
          <w:sz w:val="28"/>
          <w:szCs w:val="28"/>
        </w:rPr>
        <w:t xml:space="preserve"> </w:t>
      </w:r>
      <w:r w:rsidR="009D3540" w:rsidRPr="009D3540">
        <w:rPr>
          <w:rFonts w:ascii="Arial" w:hAnsi="Arial" w:cs="Arial"/>
          <w:b w:val="0"/>
          <w:sz w:val="28"/>
          <w:szCs w:val="28"/>
        </w:rPr>
        <w:t xml:space="preserve"> uses </w:t>
      </w:r>
      <w:r w:rsidR="009D3540" w:rsidRPr="007959CE">
        <w:rPr>
          <w:rFonts w:ascii="Arial" w:hAnsi="Arial" w:cs="Arial"/>
          <w:b w:val="0"/>
          <w:sz w:val="28"/>
          <w:szCs w:val="28"/>
          <w:highlight w:val="yellow"/>
        </w:rPr>
        <w:t>Amazon Web Services Inc</w:t>
      </w:r>
      <w:r w:rsidR="009D3540" w:rsidRPr="009D3540">
        <w:rPr>
          <w:rFonts w:ascii="Arial" w:hAnsi="Arial" w:cs="Arial"/>
          <w:b w:val="0"/>
          <w:sz w:val="28"/>
          <w:szCs w:val="28"/>
        </w:rPr>
        <w:t>. (AWS), a subservice organization, to provide cloud Software-As-A-Service (SaaS),</w:t>
      </w:r>
      <w:r>
        <w:rPr>
          <w:rFonts w:ascii="Arial" w:hAnsi="Arial" w:cs="Arial"/>
          <w:b w:val="0"/>
          <w:sz w:val="28"/>
          <w:szCs w:val="28"/>
        </w:rPr>
        <w:t xml:space="preserve"> </w:t>
      </w:r>
      <w:r w:rsidRPr="007959CE">
        <w:rPr>
          <w:rFonts w:ascii="Arial" w:hAnsi="Arial" w:cs="Arial"/>
          <w:b w:val="0"/>
          <w:sz w:val="28"/>
          <w:szCs w:val="28"/>
          <w:highlight w:val="yellow"/>
        </w:rPr>
        <w:t>GitHub</w:t>
      </w:r>
      <w:r w:rsidR="009D3540" w:rsidRPr="007959CE">
        <w:rPr>
          <w:rFonts w:ascii="Arial" w:hAnsi="Arial" w:cs="Arial"/>
          <w:b w:val="0"/>
          <w:sz w:val="28"/>
          <w:szCs w:val="28"/>
          <w:highlight w:val="yellow"/>
        </w:rPr>
        <w:t xml:space="preserve"> Inc</w:t>
      </w:r>
      <w:r w:rsidR="009D3540" w:rsidRPr="009D3540">
        <w:rPr>
          <w:rFonts w:ascii="Arial" w:hAnsi="Arial" w:cs="Arial"/>
          <w:b w:val="0"/>
          <w:sz w:val="28"/>
          <w:szCs w:val="28"/>
        </w:rPr>
        <w:t>., an open-c</w:t>
      </w:r>
      <w:r>
        <w:rPr>
          <w:rFonts w:ascii="Arial" w:hAnsi="Arial" w:cs="Arial"/>
          <w:b w:val="0"/>
          <w:sz w:val="28"/>
          <w:szCs w:val="28"/>
        </w:rPr>
        <w:t xml:space="preserve">ore company that provides </w:t>
      </w:r>
      <w:proofErr w:type="spellStart"/>
      <w:r>
        <w:rPr>
          <w:rFonts w:ascii="Arial" w:hAnsi="Arial" w:cs="Arial"/>
          <w:b w:val="0"/>
          <w:sz w:val="28"/>
          <w:szCs w:val="28"/>
        </w:rPr>
        <w:t>Github</w:t>
      </w:r>
      <w:proofErr w:type="spellEnd"/>
      <w:r w:rsidR="009D3540" w:rsidRPr="009D3540">
        <w:rPr>
          <w:rFonts w:ascii="Arial" w:hAnsi="Arial" w:cs="Arial"/>
          <w:b w:val="0"/>
          <w:sz w:val="28"/>
          <w:szCs w:val="28"/>
        </w:rPr>
        <w:t xml:space="preserve">, a DevOps software package that combines the ability to develop, secure, and operate software in a single application, </w:t>
      </w:r>
      <w:r w:rsidR="009D3540" w:rsidRPr="00BA751C">
        <w:rPr>
          <w:rFonts w:ascii="Arial" w:hAnsi="Arial" w:cs="Arial"/>
          <w:b w:val="0"/>
          <w:sz w:val="28"/>
          <w:szCs w:val="28"/>
          <w:highlight w:val="yellow"/>
        </w:rPr>
        <w:t>Microsoft Azure</w:t>
      </w:r>
      <w:r w:rsidR="009D3540" w:rsidRPr="009D3540">
        <w:rPr>
          <w:rFonts w:ascii="Arial" w:hAnsi="Arial" w:cs="Arial"/>
          <w:b w:val="0"/>
          <w:sz w:val="28"/>
          <w:szCs w:val="28"/>
        </w:rPr>
        <w:t>, a cloud computing service operated by Microsoft for application management and Microsoft Corporation (</w:t>
      </w:r>
      <w:r w:rsidR="009D3540" w:rsidRPr="00BA751C">
        <w:rPr>
          <w:rFonts w:ascii="Arial" w:hAnsi="Arial" w:cs="Arial"/>
          <w:b w:val="0"/>
          <w:sz w:val="28"/>
          <w:szCs w:val="28"/>
          <w:highlight w:val="yellow"/>
        </w:rPr>
        <w:t>Office 365</w:t>
      </w:r>
      <w:r w:rsidR="009D3540" w:rsidRPr="009D3540">
        <w:rPr>
          <w:rFonts w:ascii="Arial" w:hAnsi="Arial" w:cs="Arial"/>
          <w:b w:val="0"/>
          <w:sz w:val="28"/>
          <w:szCs w:val="28"/>
        </w:rPr>
        <w:t xml:space="preserve">), a subservice organization, to provide office communication, file sharing, collaboration services and Microsoft Office applications like Word, Excel, and PowerPoint. The description presents </w:t>
      </w:r>
      <w:r w:rsidR="00BA751C" w:rsidRPr="005032F0">
        <w:rPr>
          <w:rFonts w:ascii="Arial" w:hAnsi="Arial" w:cs="Arial"/>
          <w:b w:val="0"/>
          <w:sz w:val="28"/>
          <w:szCs w:val="28"/>
          <w:highlight w:val="yellow"/>
        </w:rPr>
        <w:t>[</w:t>
      </w:r>
      <w:proofErr w:type="spellStart"/>
      <w:r w:rsidR="00BA751C" w:rsidRPr="005032F0">
        <w:rPr>
          <w:rFonts w:ascii="Arial" w:hAnsi="Arial" w:cs="Arial"/>
          <w:b w:val="0"/>
          <w:sz w:val="28"/>
          <w:szCs w:val="28"/>
          <w:highlight w:val="yellow"/>
        </w:rPr>
        <w:t>SecureCyberGates</w:t>
      </w:r>
      <w:proofErr w:type="spellEnd"/>
      <w:r w:rsidR="00BA751C" w:rsidRPr="005032F0">
        <w:rPr>
          <w:rFonts w:ascii="Arial" w:hAnsi="Arial" w:cs="Arial"/>
          <w:b w:val="0"/>
          <w:sz w:val="28"/>
          <w:szCs w:val="28"/>
          <w:highlight w:val="yellow"/>
        </w:rPr>
        <w:t>]</w:t>
      </w:r>
      <w:r w:rsidR="00BA751C">
        <w:rPr>
          <w:rFonts w:ascii="Arial" w:hAnsi="Arial" w:cs="Arial"/>
          <w:b w:val="0"/>
          <w:sz w:val="28"/>
          <w:szCs w:val="28"/>
        </w:rPr>
        <w:t xml:space="preserve"> LLP</w:t>
      </w:r>
      <w:r w:rsidR="009D3540" w:rsidRPr="009D3540">
        <w:rPr>
          <w:rFonts w:ascii="Arial" w:hAnsi="Arial" w:cs="Arial"/>
          <w:b w:val="0"/>
          <w:sz w:val="28"/>
          <w:szCs w:val="28"/>
        </w:rPr>
        <w:t xml:space="preserve">’s controls, the applicable trust services criteria and the types of complementary subservice organization controls assumed in the design of </w:t>
      </w:r>
      <w:r w:rsidR="00BA751C" w:rsidRPr="005032F0">
        <w:rPr>
          <w:rFonts w:ascii="Arial" w:hAnsi="Arial" w:cs="Arial"/>
          <w:b w:val="0"/>
          <w:sz w:val="28"/>
          <w:szCs w:val="28"/>
          <w:highlight w:val="yellow"/>
        </w:rPr>
        <w:t>[</w:t>
      </w:r>
      <w:proofErr w:type="spellStart"/>
      <w:r w:rsidR="00BA751C" w:rsidRPr="005032F0">
        <w:rPr>
          <w:rFonts w:ascii="Arial" w:hAnsi="Arial" w:cs="Arial"/>
          <w:b w:val="0"/>
          <w:sz w:val="28"/>
          <w:szCs w:val="28"/>
          <w:highlight w:val="yellow"/>
        </w:rPr>
        <w:t>SecureCyberGates</w:t>
      </w:r>
      <w:proofErr w:type="spellEnd"/>
      <w:r w:rsidR="00BA751C" w:rsidRPr="005032F0">
        <w:rPr>
          <w:rFonts w:ascii="Arial" w:hAnsi="Arial" w:cs="Arial"/>
          <w:b w:val="0"/>
          <w:sz w:val="28"/>
          <w:szCs w:val="28"/>
          <w:highlight w:val="yellow"/>
        </w:rPr>
        <w:t>]</w:t>
      </w:r>
      <w:r w:rsidR="00BA751C">
        <w:rPr>
          <w:rFonts w:ascii="Arial" w:hAnsi="Arial" w:cs="Arial"/>
          <w:b w:val="0"/>
          <w:sz w:val="28"/>
          <w:szCs w:val="28"/>
        </w:rPr>
        <w:t xml:space="preserve"> LLP</w:t>
      </w:r>
      <w:r w:rsidR="009D3540" w:rsidRPr="009D3540">
        <w:rPr>
          <w:rFonts w:ascii="Arial" w:hAnsi="Arial" w:cs="Arial"/>
          <w:b w:val="0"/>
          <w:sz w:val="28"/>
          <w:szCs w:val="28"/>
        </w:rPr>
        <w:t>’s controls. The description does not disclose the actual controls at the subservice organizations.</w:t>
      </w:r>
    </w:p>
    <w:p w:rsidR="009D3540" w:rsidRPr="009D3540" w:rsidRDefault="009D3540" w:rsidP="009D3540">
      <w:pPr>
        <w:pStyle w:val="BodyText"/>
        <w:tabs>
          <w:tab w:val="left" w:pos="4950"/>
        </w:tabs>
        <w:jc w:val="both"/>
        <w:rPr>
          <w:rFonts w:ascii="Arial" w:hAnsi="Arial" w:cs="Arial"/>
          <w:b w:val="0"/>
          <w:sz w:val="28"/>
          <w:szCs w:val="28"/>
          <w:lang w:val="en-IN"/>
        </w:rPr>
      </w:pPr>
    </w:p>
    <w:p w:rsidR="009D3540" w:rsidRPr="009D3540" w:rsidRDefault="009D3540" w:rsidP="009D3540">
      <w:pPr>
        <w:pStyle w:val="BodyText"/>
        <w:tabs>
          <w:tab w:val="left" w:pos="4950"/>
        </w:tabs>
        <w:jc w:val="both"/>
        <w:rPr>
          <w:rFonts w:ascii="Arial" w:hAnsi="Arial" w:cs="Arial"/>
          <w:b w:val="0"/>
          <w:sz w:val="28"/>
          <w:szCs w:val="28"/>
        </w:rPr>
      </w:pPr>
      <w:r w:rsidRPr="009D3540">
        <w:rPr>
          <w:rFonts w:ascii="Arial" w:hAnsi="Arial" w:cs="Arial"/>
          <w:b w:val="0"/>
          <w:sz w:val="28"/>
          <w:szCs w:val="28"/>
        </w:rPr>
        <w:t xml:space="preserve">The description indicates that complementary user entity organization controls that are suitably designed and operating effectively are necessary, along with controls at </w:t>
      </w:r>
      <w:r w:rsidR="00BA751C" w:rsidRPr="005032F0">
        <w:rPr>
          <w:rFonts w:ascii="Arial" w:hAnsi="Arial" w:cs="Arial"/>
          <w:b w:val="0"/>
          <w:sz w:val="28"/>
          <w:szCs w:val="28"/>
          <w:highlight w:val="yellow"/>
        </w:rPr>
        <w:t>[</w:t>
      </w:r>
      <w:proofErr w:type="spellStart"/>
      <w:r w:rsidR="00BA751C" w:rsidRPr="005032F0">
        <w:rPr>
          <w:rFonts w:ascii="Arial" w:hAnsi="Arial" w:cs="Arial"/>
          <w:b w:val="0"/>
          <w:sz w:val="28"/>
          <w:szCs w:val="28"/>
          <w:highlight w:val="yellow"/>
        </w:rPr>
        <w:t>SecureCyberGates</w:t>
      </w:r>
      <w:proofErr w:type="spellEnd"/>
      <w:r w:rsidR="00BA751C" w:rsidRPr="005032F0">
        <w:rPr>
          <w:rFonts w:ascii="Arial" w:hAnsi="Arial" w:cs="Arial"/>
          <w:b w:val="0"/>
          <w:sz w:val="28"/>
          <w:szCs w:val="28"/>
          <w:highlight w:val="yellow"/>
        </w:rPr>
        <w:t>]</w:t>
      </w:r>
      <w:r w:rsidR="00BA751C">
        <w:rPr>
          <w:rFonts w:ascii="Arial" w:hAnsi="Arial" w:cs="Arial"/>
          <w:b w:val="0"/>
          <w:sz w:val="28"/>
          <w:szCs w:val="28"/>
        </w:rPr>
        <w:t xml:space="preserve"> LLP </w:t>
      </w:r>
      <w:r w:rsidRPr="009D3540">
        <w:rPr>
          <w:rFonts w:ascii="Arial" w:hAnsi="Arial" w:cs="Arial"/>
          <w:b w:val="0"/>
          <w:sz w:val="28"/>
          <w:szCs w:val="28"/>
        </w:rPr>
        <w:t xml:space="preserve">to achieve </w:t>
      </w:r>
      <w:r w:rsidR="00BA751C" w:rsidRPr="005032F0">
        <w:rPr>
          <w:rFonts w:ascii="Arial" w:hAnsi="Arial" w:cs="Arial"/>
          <w:b w:val="0"/>
          <w:sz w:val="28"/>
          <w:szCs w:val="28"/>
          <w:highlight w:val="yellow"/>
        </w:rPr>
        <w:t>[</w:t>
      </w:r>
      <w:proofErr w:type="spellStart"/>
      <w:r w:rsidR="00BA751C" w:rsidRPr="005032F0">
        <w:rPr>
          <w:rFonts w:ascii="Arial" w:hAnsi="Arial" w:cs="Arial"/>
          <w:b w:val="0"/>
          <w:sz w:val="28"/>
          <w:szCs w:val="28"/>
          <w:highlight w:val="yellow"/>
        </w:rPr>
        <w:t>SecureCyberGates</w:t>
      </w:r>
      <w:proofErr w:type="spellEnd"/>
      <w:r w:rsidR="00BA751C" w:rsidRPr="005032F0">
        <w:rPr>
          <w:rFonts w:ascii="Arial" w:hAnsi="Arial" w:cs="Arial"/>
          <w:b w:val="0"/>
          <w:sz w:val="28"/>
          <w:szCs w:val="28"/>
          <w:highlight w:val="yellow"/>
        </w:rPr>
        <w:t>]</w:t>
      </w:r>
      <w:r w:rsidR="00BA751C">
        <w:rPr>
          <w:rFonts w:ascii="Arial" w:hAnsi="Arial" w:cs="Arial"/>
          <w:b w:val="0"/>
          <w:sz w:val="28"/>
          <w:szCs w:val="28"/>
        </w:rPr>
        <w:t xml:space="preserve"> LLP</w:t>
      </w:r>
      <w:r w:rsidRPr="009D3540">
        <w:rPr>
          <w:rFonts w:ascii="Arial" w:hAnsi="Arial" w:cs="Arial"/>
          <w:b w:val="0"/>
          <w:sz w:val="28"/>
          <w:szCs w:val="28"/>
        </w:rPr>
        <w:t xml:space="preserve">’s service commitments and system requirements based on the applicable trust services criteria. The description presents </w:t>
      </w:r>
      <w:r w:rsidR="00BA751C" w:rsidRPr="005032F0">
        <w:rPr>
          <w:rFonts w:ascii="Arial" w:hAnsi="Arial" w:cs="Arial"/>
          <w:b w:val="0"/>
          <w:sz w:val="28"/>
          <w:szCs w:val="28"/>
          <w:highlight w:val="yellow"/>
        </w:rPr>
        <w:t>[</w:t>
      </w:r>
      <w:proofErr w:type="spellStart"/>
      <w:r w:rsidR="00BA751C" w:rsidRPr="005032F0">
        <w:rPr>
          <w:rFonts w:ascii="Arial" w:hAnsi="Arial" w:cs="Arial"/>
          <w:b w:val="0"/>
          <w:sz w:val="28"/>
          <w:szCs w:val="28"/>
          <w:highlight w:val="yellow"/>
        </w:rPr>
        <w:t>SecureCyberGates</w:t>
      </w:r>
      <w:proofErr w:type="spellEnd"/>
      <w:r w:rsidR="00BA751C" w:rsidRPr="005032F0">
        <w:rPr>
          <w:rFonts w:ascii="Arial" w:hAnsi="Arial" w:cs="Arial"/>
          <w:b w:val="0"/>
          <w:sz w:val="28"/>
          <w:szCs w:val="28"/>
          <w:highlight w:val="yellow"/>
        </w:rPr>
        <w:t>]</w:t>
      </w:r>
      <w:r w:rsidR="00BA751C">
        <w:rPr>
          <w:rFonts w:ascii="Arial" w:hAnsi="Arial" w:cs="Arial"/>
          <w:b w:val="0"/>
          <w:sz w:val="28"/>
          <w:szCs w:val="28"/>
        </w:rPr>
        <w:t xml:space="preserve"> LLP</w:t>
      </w:r>
      <w:r w:rsidRPr="009D3540">
        <w:rPr>
          <w:rFonts w:ascii="Arial" w:hAnsi="Arial" w:cs="Arial"/>
          <w:b w:val="0"/>
          <w:sz w:val="28"/>
          <w:szCs w:val="28"/>
        </w:rPr>
        <w:t xml:space="preserve">’s controls, the applicable trust services criteria and the types of complementary user entity organization controls assumed in the design of </w:t>
      </w:r>
      <w:r w:rsidR="00BA751C" w:rsidRPr="005032F0">
        <w:rPr>
          <w:rFonts w:ascii="Arial" w:hAnsi="Arial" w:cs="Arial"/>
          <w:b w:val="0"/>
          <w:sz w:val="28"/>
          <w:szCs w:val="28"/>
          <w:highlight w:val="yellow"/>
        </w:rPr>
        <w:t>[</w:t>
      </w:r>
      <w:proofErr w:type="spellStart"/>
      <w:r w:rsidR="00BA751C" w:rsidRPr="005032F0">
        <w:rPr>
          <w:rFonts w:ascii="Arial" w:hAnsi="Arial" w:cs="Arial"/>
          <w:b w:val="0"/>
          <w:sz w:val="28"/>
          <w:szCs w:val="28"/>
          <w:highlight w:val="yellow"/>
        </w:rPr>
        <w:t>SecureCyberGates</w:t>
      </w:r>
      <w:proofErr w:type="spellEnd"/>
      <w:r w:rsidR="00BA751C" w:rsidRPr="005032F0">
        <w:rPr>
          <w:rFonts w:ascii="Arial" w:hAnsi="Arial" w:cs="Arial"/>
          <w:b w:val="0"/>
          <w:sz w:val="28"/>
          <w:szCs w:val="28"/>
          <w:highlight w:val="yellow"/>
        </w:rPr>
        <w:t>]</w:t>
      </w:r>
      <w:r w:rsidR="00BA751C">
        <w:rPr>
          <w:rFonts w:ascii="Arial" w:hAnsi="Arial" w:cs="Arial"/>
          <w:b w:val="0"/>
          <w:sz w:val="28"/>
          <w:szCs w:val="28"/>
        </w:rPr>
        <w:t xml:space="preserve"> LLP</w:t>
      </w:r>
      <w:r w:rsidRPr="009D3540">
        <w:rPr>
          <w:rFonts w:ascii="Arial" w:hAnsi="Arial" w:cs="Arial"/>
          <w:b w:val="0"/>
          <w:sz w:val="28"/>
          <w:szCs w:val="28"/>
        </w:rPr>
        <w:t xml:space="preserve">’s controls. The description does not disclose the actual controls at </w:t>
      </w:r>
      <w:r w:rsidRPr="009D3540">
        <w:rPr>
          <w:rFonts w:ascii="Arial" w:hAnsi="Arial" w:cs="Arial"/>
          <w:b w:val="0"/>
          <w:sz w:val="28"/>
          <w:szCs w:val="28"/>
        </w:rPr>
        <w:lastRenderedPageBreak/>
        <w:t>the user entity organizations.</w:t>
      </w:r>
    </w:p>
    <w:p w:rsidR="009D3540" w:rsidRPr="009D3540" w:rsidRDefault="009D3540" w:rsidP="009D3540">
      <w:pPr>
        <w:pStyle w:val="BodyText"/>
        <w:tabs>
          <w:tab w:val="left" w:pos="4950"/>
        </w:tabs>
        <w:jc w:val="both"/>
        <w:rPr>
          <w:rFonts w:ascii="Arial" w:hAnsi="Arial" w:cs="Arial"/>
          <w:b w:val="0"/>
          <w:sz w:val="28"/>
          <w:szCs w:val="28"/>
        </w:rPr>
      </w:pPr>
    </w:p>
    <w:p w:rsidR="009D3540" w:rsidRPr="009D3540" w:rsidRDefault="009D3540" w:rsidP="009D3540">
      <w:pPr>
        <w:pStyle w:val="BodyText"/>
        <w:tabs>
          <w:tab w:val="left" w:pos="4950"/>
        </w:tabs>
        <w:jc w:val="both"/>
        <w:rPr>
          <w:rFonts w:ascii="Arial" w:hAnsi="Arial" w:cs="Arial"/>
          <w:b w:val="0"/>
          <w:sz w:val="28"/>
          <w:szCs w:val="28"/>
        </w:rPr>
      </w:pPr>
      <w:r w:rsidRPr="009D3540">
        <w:rPr>
          <w:rFonts w:ascii="Arial" w:hAnsi="Arial" w:cs="Arial"/>
          <w:b w:val="0"/>
          <w:sz w:val="28"/>
          <w:szCs w:val="28"/>
        </w:rPr>
        <w:t>We confirm, to the best of our knowledge and belief, that:</w:t>
      </w:r>
    </w:p>
    <w:p w:rsidR="009D3540" w:rsidRPr="009D3540" w:rsidRDefault="009D3540" w:rsidP="009D3540">
      <w:pPr>
        <w:pStyle w:val="BodyText"/>
        <w:jc w:val="both"/>
        <w:rPr>
          <w:rFonts w:ascii="Arial" w:hAnsi="Arial" w:cs="Arial"/>
          <w:b w:val="0"/>
          <w:sz w:val="28"/>
          <w:szCs w:val="28"/>
        </w:rPr>
      </w:pPr>
    </w:p>
    <w:p w:rsidR="009D3540" w:rsidRPr="009D3540" w:rsidRDefault="009D3540" w:rsidP="00692B2E">
      <w:pPr>
        <w:pStyle w:val="BodyText"/>
        <w:numPr>
          <w:ilvl w:val="0"/>
          <w:numId w:val="6"/>
        </w:numPr>
        <w:spacing w:line="276" w:lineRule="auto"/>
        <w:ind w:right="850"/>
        <w:jc w:val="both"/>
        <w:rPr>
          <w:rFonts w:ascii="Arial" w:hAnsi="Arial" w:cs="Arial"/>
          <w:b w:val="0"/>
          <w:sz w:val="28"/>
          <w:szCs w:val="28"/>
        </w:rPr>
      </w:pPr>
      <w:r w:rsidRPr="009D3540">
        <w:rPr>
          <w:rFonts w:ascii="Arial" w:hAnsi="Arial" w:cs="Arial"/>
          <w:b w:val="0"/>
          <w:sz w:val="28"/>
          <w:szCs w:val="28"/>
        </w:rPr>
        <w:t xml:space="preserve">The description of </w:t>
      </w:r>
      <w:r w:rsidR="00BA751C" w:rsidRPr="005032F0">
        <w:rPr>
          <w:rFonts w:ascii="Arial" w:hAnsi="Arial" w:cs="Arial"/>
          <w:b w:val="0"/>
          <w:sz w:val="28"/>
          <w:szCs w:val="28"/>
          <w:highlight w:val="yellow"/>
        </w:rPr>
        <w:t>[</w:t>
      </w:r>
      <w:proofErr w:type="spellStart"/>
      <w:r w:rsidR="00BA751C" w:rsidRPr="005032F0">
        <w:rPr>
          <w:rFonts w:ascii="Arial" w:hAnsi="Arial" w:cs="Arial"/>
          <w:b w:val="0"/>
          <w:sz w:val="28"/>
          <w:szCs w:val="28"/>
          <w:highlight w:val="yellow"/>
        </w:rPr>
        <w:t>SecureCyberGates</w:t>
      </w:r>
      <w:proofErr w:type="spellEnd"/>
      <w:r w:rsidR="00BA751C" w:rsidRPr="005032F0">
        <w:rPr>
          <w:rFonts w:ascii="Arial" w:hAnsi="Arial" w:cs="Arial"/>
          <w:b w:val="0"/>
          <w:sz w:val="28"/>
          <w:szCs w:val="28"/>
          <w:highlight w:val="yellow"/>
        </w:rPr>
        <w:t>]</w:t>
      </w:r>
      <w:r w:rsidR="00BA751C">
        <w:rPr>
          <w:rFonts w:ascii="Arial" w:hAnsi="Arial" w:cs="Arial"/>
          <w:b w:val="0"/>
          <w:sz w:val="28"/>
          <w:szCs w:val="28"/>
        </w:rPr>
        <w:t xml:space="preserve"> LLP,</w:t>
      </w:r>
      <w:r w:rsidRPr="009D3540">
        <w:rPr>
          <w:rFonts w:ascii="Arial" w:hAnsi="Arial" w:cs="Arial"/>
          <w:b w:val="0"/>
          <w:sz w:val="28"/>
          <w:szCs w:val="28"/>
        </w:rPr>
        <w:t xml:space="preserve"> </w:t>
      </w:r>
      <w:r w:rsidR="00BA751C" w:rsidRPr="005032F0">
        <w:rPr>
          <w:rFonts w:ascii="Arial" w:hAnsi="Arial" w:cs="Arial"/>
          <w:b w:val="0"/>
          <w:sz w:val="28"/>
          <w:szCs w:val="28"/>
          <w:highlight w:val="yellow"/>
        </w:rPr>
        <w:t>[</w:t>
      </w:r>
      <w:proofErr w:type="spellStart"/>
      <w:r w:rsidR="00BA751C" w:rsidRPr="005032F0">
        <w:rPr>
          <w:rFonts w:ascii="Arial" w:hAnsi="Arial" w:cs="Arial"/>
          <w:b w:val="0"/>
          <w:sz w:val="28"/>
          <w:szCs w:val="28"/>
          <w:highlight w:val="yellow"/>
        </w:rPr>
        <w:t>SecureCyberGates</w:t>
      </w:r>
      <w:proofErr w:type="spellEnd"/>
      <w:r w:rsidR="00BA751C" w:rsidRPr="005032F0">
        <w:rPr>
          <w:rFonts w:ascii="Arial" w:hAnsi="Arial" w:cs="Arial"/>
          <w:b w:val="0"/>
          <w:sz w:val="28"/>
          <w:szCs w:val="28"/>
          <w:highlight w:val="yellow"/>
        </w:rPr>
        <w:t>]</w:t>
      </w:r>
      <w:r w:rsidR="00BA751C">
        <w:rPr>
          <w:rFonts w:ascii="Arial" w:hAnsi="Arial" w:cs="Arial"/>
          <w:b w:val="0"/>
          <w:sz w:val="28"/>
          <w:szCs w:val="28"/>
        </w:rPr>
        <w:t xml:space="preserve"> </w:t>
      </w:r>
      <w:r w:rsidRPr="009D3540">
        <w:rPr>
          <w:rFonts w:ascii="Arial" w:hAnsi="Arial" w:cs="Arial"/>
          <w:b w:val="0"/>
          <w:sz w:val="28"/>
          <w:szCs w:val="28"/>
        </w:rPr>
        <w:t xml:space="preserve">Products, cloud-hosted software applications, provided by </w:t>
      </w:r>
      <w:r w:rsidR="00BA751C" w:rsidRPr="005032F0">
        <w:rPr>
          <w:rFonts w:ascii="Arial" w:hAnsi="Arial" w:cs="Arial"/>
          <w:b w:val="0"/>
          <w:sz w:val="28"/>
          <w:szCs w:val="28"/>
          <w:highlight w:val="yellow"/>
        </w:rPr>
        <w:t>[</w:t>
      </w:r>
      <w:proofErr w:type="spellStart"/>
      <w:r w:rsidR="00BA751C" w:rsidRPr="005032F0">
        <w:rPr>
          <w:rFonts w:ascii="Arial" w:hAnsi="Arial" w:cs="Arial"/>
          <w:b w:val="0"/>
          <w:sz w:val="28"/>
          <w:szCs w:val="28"/>
          <w:highlight w:val="yellow"/>
        </w:rPr>
        <w:t>SecureCyberGates</w:t>
      </w:r>
      <w:proofErr w:type="spellEnd"/>
      <w:r w:rsidR="00BA751C" w:rsidRPr="005032F0">
        <w:rPr>
          <w:rFonts w:ascii="Arial" w:hAnsi="Arial" w:cs="Arial"/>
          <w:b w:val="0"/>
          <w:sz w:val="28"/>
          <w:szCs w:val="28"/>
          <w:highlight w:val="yellow"/>
        </w:rPr>
        <w:t>]</w:t>
      </w:r>
      <w:r w:rsidR="00BA751C">
        <w:rPr>
          <w:rFonts w:ascii="Arial" w:hAnsi="Arial" w:cs="Arial"/>
          <w:b w:val="0"/>
          <w:sz w:val="28"/>
          <w:szCs w:val="28"/>
        </w:rPr>
        <w:t xml:space="preserve"> LLP</w:t>
      </w:r>
      <w:r w:rsidRPr="009D3540">
        <w:rPr>
          <w:rFonts w:ascii="Arial" w:hAnsi="Arial" w:cs="Arial"/>
          <w:b w:val="0"/>
          <w:sz w:val="28"/>
          <w:szCs w:val="28"/>
        </w:rPr>
        <w:t xml:space="preserve"> throughout the period </w:t>
      </w:r>
      <w:r w:rsidR="00452096" w:rsidRPr="009D4649">
        <w:rPr>
          <w:rFonts w:ascii="Arial" w:hAnsi="Arial" w:cs="Arial"/>
          <w:b w:val="0"/>
          <w:sz w:val="28"/>
          <w:szCs w:val="28"/>
          <w:highlight w:val="cyan"/>
        </w:rPr>
        <w:t>July 30, 2025 to October 31, 2025</w:t>
      </w:r>
      <w:r w:rsidR="00452096">
        <w:rPr>
          <w:rFonts w:ascii="Arial" w:hAnsi="Arial" w:cs="Arial"/>
          <w:b w:val="0"/>
          <w:sz w:val="28"/>
          <w:szCs w:val="28"/>
        </w:rPr>
        <w:t xml:space="preserve"> </w:t>
      </w:r>
      <w:r w:rsidRPr="009D3540">
        <w:rPr>
          <w:rFonts w:ascii="Arial" w:hAnsi="Arial" w:cs="Arial"/>
          <w:b w:val="0"/>
          <w:sz w:val="28"/>
          <w:szCs w:val="28"/>
        </w:rPr>
        <w:t>the criteria for description are identified below under the heading “Description Criteria”.</w:t>
      </w:r>
    </w:p>
    <w:p w:rsidR="009D3540" w:rsidRPr="009D3540" w:rsidRDefault="009D3540" w:rsidP="009D3540">
      <w:pPr>
        <w:pStyle w:val="BodyText"/>
        <w:jc w:val="both"/>
        <w:rPr>
          <w:rFonts w:ascii="Arial" w:hAnsi="Arial" w:cs="Arial"/>
          <w:b w:val="0"/>
          <w:sz w:val="28"/>
          <w:szCs w:val="28"/>
        </w:rPr>
      </w:pPr>
    </w:p>
    <w:p w:rsidR="009D3540" w:rsidRPr="009D3540" w:rsidRDefault="009D3540" w:rsidP="00692B2E">
      <w:pPr>
        <w:pStyle w:val="BodyText"/>
        <w:numPr>
          <w:ilvl w:val="0"/>
          <w:numId w:val="6"/>
        </w:numPr>
        <w:spacing w:line="276" w:lineRule="auto"/>
        <w:ind w:right="850"/>
        <w:jc w:val="both"/>
        <w:rPr>
          <w:rFonts w:ascii="Arial" w:hAnsi="Arial" w:cs="Arial"/>
          <w:b w:val="0"/>
          <w:sz w:val="28"/>
          <w:szCs w:val="28"/>
        </w:rPr>
      </w:pPr>
      <w:r w:rsidRPr="009D3540">
        <w:rPr>
          <w:rFonts w:ascii="Arial" w:hAnsi="Arial" w:cs="Arial"/>
          <w:b w:val="0"/>
          <w:sz w:val="28"/>
          <w:szCs w:val="28"/>
        </w:rPr>
        <w:t xml:space="preserve">The controls stated in the description were suitably designed and operated effectively to meet </w:t>
      </w:r>
      <w:r w:rsidR="00452096" w:rsidRPr="005032F0">
        <w:rPr>
          <w:rFonts w:ascii="Arial" w:hAnsi="Arial" w:cs="Arial"/>
          <w:b w:val="0"/>
          <w:sz w:val="28"/>
          <w:szCs w:val="28"/>
          <w:highlight w:val="yellow"/>
        </w:rPr>
        <w:t>[</w:t>
      </w:r>
      <w:proofErr w:type="spellStart"/>
      <w:r w:rsidR="00452096" w:rsidRPr="005032F0">
        <w:rPr>
          <w:rFonts w:ascii="Arial" w:hAnsi="Arial" w:cs="Arial"/>
          <w:b w:val="0"/>
          <w:sz w:val="28"/>
          <w:szCs w:val="28"/>
          <w:highlight w:val="yellow"/>
        </w:rPr>
        <w:t>SecureCyberGates</w:t>
      </w:r>
      <w:proofErr w:type="spellEnd"/>
      <w:r w:rsidR="00452096" w:rsidRPr="005032F0">
        <w:rPr>
          <w:rFonts w:ascii="Arial" w:hAnsi="Arial" w:cs="Arial"/>
          <w:b w:val="0"/>
          <w:sz w:val="28"/>
          <w:szCs w:val="28"/>
          <w:highlight w:val="yellow"/>
        </w:rPr>
        <w:t>]</w:t>
      </w:r>
      <w:r w:rsidR="00452096">
        <w:rPr>
          <w:rFonts w:ascii="Arial" w:hAnsi="Arial" w:cs="Arial"/>
          <w:b w:val="0"/>
          <w:sz w:val="28"/>
          <w:szCs w:val="28"/>
        </w:rPr>
        <w:t xml:space="preserve"> LLP</w:t>
      </w:r>
      <w:r w:rsidRPr="009D3540">
        <w:rPr>
          <w:rFonts w:ascii="Arial" w:hAnsi="Arial" w:cs="Arial"/>
          <w:b w:val="0"/>
          <w:sz w:val="28"/>
          <w:szCs w:val="28"/>
        </w:rPr>
        <w:t xml:space="preserve">’s service commitments and system requirements based on the applicable trust services criteria throughout the period </w:t>
      </w:r>
      <w:r w:rsidR="00452096" w:rsidRPr="009D4649">
        <w:rPr>
          <w:rFonts w:ascii="Arial" w:hAnsi="Arial" w:cs="Arial"/>
          <w:b w:val="0"/>
          <w:sz w:val="28"/>
          <w:szCs w:val="28"/>
          <w:highlight w:val="cyan"/>
        </w:rPr>
        <w:t>July 30, 2025 to October 31, 2025</w:t>
      </w:r>
      <w:r w:rsidRPr="009D3540">
        <w:rPr>
          <w:rFonts w:ascii="Arial" w:hAnsi="Arial" w:cs="Arial"/>
          <w:b w:val="0"/>
          <w:sz w:val="28"/>
          <w:szCs w:val="28"/>
        </w:rPr>
        <w:t>, to meet the applicable trust services criteria.</w:t>
      </w:r>
    </w:p>
    <w:p w:rsidR="009D3540" w:rsidRPr="009D3540" w:rsidRDefault="009D3540" w:rsidP="009D3540">
      <w:pPr>
        <w:pStyle w:val="BodyText"/>
        <w:jc w:val="both"/>
        <w:rPr>
          <w:rFonts w:ascii="Arial" w:hAnsi="Arial" w:cs="Arial"/>
          <w:b w:val="0"/>
          <w:sz w:val="28"/>
          <w:szCs w:val="28"/>
        </w:rPr>
      </w:pPr>
    </w:p>
    <w:p w:rsidR="009D3540" w:rsidRPr="009D3540" w:rsidRDefault="009D3540" w:rsidP="009D3540">
      <w:pPr>
        <w:pStyle w:val="BodyText"/>
        <w:jc w:val="both"/>
        <w:rPr>
          <w:rFonts w:ascii="Arial" w:hAnsi="Arial" w:cs="Arial"/>
          <w:b w:val="0"/>
          <w:sz w:val="28"/>
          <w:szCs w:val="28"/>
        </w:rPr>
      </w:pPr>
    </w:p>
    <w:p w:rsidR="009D3540" w:rsidRPr="00452096" w:rsidRDefault="009D3540" w:rsidP="00452096">
      <w:pPr>
        <w:rPr>
          <w:rFonts w:ascii="Arial" w:hAnsi="Arial" w:cs="Arial"/>
          <w:b/>
          <w:bCs/>
          <w:sz w:val="28"/>
          <w:szCs w:val="28"/>
        </w:rPr>
      </w:pPr>
      <w:r w:rsidRPr="00452096">
        <w:rPr>
          <w:rFonts w:ascii="Arial" w:hAnsi="Arial" w:cs="Arial"/>
          <w:b/>
          <w:bCs/>
          <w:sz w:val="28"/>
          <w:szCs w:val="28"/>
        </w:rPr>
        <w:t>Description Criteria:</w:t>
      </w:r>
    </w:p>
    <w:p w:rsidR="009D3540" w:rsidRPr="009D3540" w:rsidRDefault="009D3540" w:rsidP="009D3540">
      <w:pPr>
        <w:pStyle w:val="BodyText"/>
        <w:jc w:val="both"/>
        <w:rPr>
          <w:rFonts w:ascii="Arial" w:hAnsi="Arial" w:cs="Arial"/>
          <w:b w:val="0"/>
          <w:sz w:val="28"/>
          <w:szCs w:val="28"/>
        </w:rPr>
      </w:pPr>
    </w:p>
    <w:p w:rsidR="009D3540" w:rsidRPr="009D3540" w:rsidRDefault="009D3540" w:rsidP="00692B2E">
      <w:pPr>
        <w:pStyle w:val="BodyText"/>
        <w:numPr>
          <w:ilvl w:val="0"/>
          <w:numId w:val="3"/>
        </w:numPr>
        <w:spacing w:line="276" w:lineRule="auto"/>
        <w:ind w:right="850"/>
        <w:jc w:val="both"/>
        <w:rPr>
          <w:rFonts w:ascii="Arial" w:hAnsi="Arial" w:cs="Arial"/>
          <w:b w:val="0"/>
          <w:sz w:val="28"/>
          <w:szCs w:val="28"/>
        </w:rPr>
      </w:pPr>
      <w:r w:rsidRPr="009D3540">
        <w:rPr>
          <w:rFonts w:ascii="Arial" w:hAnsi="Arial" w:cs="Arial"/>
          <w:b w:val="0"/>
          <w:sz w:val="28"/>
          <w:szCs w:val="28"/>
        </w:rPr>
        <w:t>The description contains the following information:</w:t>
      </w:r>
    </w:p>
    <w:p w:rsidR="009D3540" w:rsidRPr="009D3540" w:rsidRDefault="009D3540" w:rsidP="009D3540">
      <w:pPr>
        <w:pStyle w:val="BodyText"/>
        <w:jc w:val="both"/>
        <w:rPr>
          <w:rFonts w:ascii="Arial" w:hAnsi="Arial" w:cs="Arial"/>
          <w:b w:val="0"/>
          <w:sz w:val="28"/>
          <w:szCs w:val="28"/>
        </w:rPr>
      </w:pPr>
    </w:p>
    <w:p w:rsidR="009D3540" w:rsidRPr="009D3540" w:rsidRDefault="009D3540" w:rsidP="00692B2E">
      <w:pPr>
        <w:pStyle w:val="BodyText"/>
        <w:numPr>
          <w:ilvl w:val="0"/>
          <w:numId w:val="4"/>
        </w:numPr>
        <w:spacing w:line="276" w:lineRule="auto"/>
        <w:ind w:right="850"/>
        <w:jc w:val="both"/>
        <w:rPr>
          <w:rFonts w:ascii="Arial" w:hAnsi="Arial" w:cs="Arial"/>
          <w:b w:val="0"/>
          <w:sz w:val="28"/>
          <w:szCs w:val="28"/>
        </w:rPr>
      </w:pPr>
      <w:r w:rsidRPr="009D3540">
        <w:rPr>
          <w:rFonts w:ascii="Arial" w:hAnsi="Arial" w:cs="Arial"/>
          <w:b w:val="0"/>
          <w:sz w:val="28"/>
          <w:szCs w:val="28"/>
        </w:rPr>
        <w:t>The types of services provided.</w:t>
      </w:r>
    </w:p>
    <w:p w:rsidR="009D3540" w:rsidRPr="009D3540" w:rsidRDefault="009D3540" w:rsidP="00692B2E">
      <w:pPr>
        <w:pStyle w:val="BodyText"/>
        <w:numPr>
          <w:ilvl w:val="0"/>
          <w:numId w:val="4"/>
        </w:numPr>
        <w:spacing w:line="276" w:lineRule="auto"/>
        <w:ind w:right="850"/>
        <w:jc w:val="both"/>
        <w:rPr>
          <w:rFonts w:ascii="Arial" w:hAnsi="Arial" w:cs="Arial"/>
          <w:b w:val="0"/>
          <w:sz w:val="28"/>
          <w:szCs w:val="28"/>
        </w:rPr>
      </w:pPr>
      <w:r w:rsidRPr="009D3540">
        <w:rPr>
          <w:rFonts w:ascii="Arial" w:hAnsi="Arial" w:cs="Arial"/>
          <w:b w:val="0"/>
          <w:sz w:val="28"/>
          <w:szCs w:val="28"/>
        </w:rPr>
        <w:t>The principal service commitments and system requirements.</w:t>
      </w:r>
    </w:p>
    <w:p w:rsidR="009D3540" w:rsidRPr="009D3540" w:rsidRDefault="009D3540" w:rsidP="00692B2E">
      <w:pPr>
        <w:pStyle w:val="BodyText"/>
        <w:numPr>
          <w:ilvl w:val="0"/>
          <w:numId w:val="4"/>
        </w:numPr>
        <w:spacing w:line="276" w:lineRule="auto"/>
        <w:ind w:right="850"/>
        <w:jc w:val="both"/>
        <w:rPr>
          <w:rFonts w:ascii="Arial" w:hAnsi="Arial" w:cs="Arial"/>
          <w:b w:val="0"/>
          <w:sz w:val="28"/>
          <w:szCs w:val="28"/>
        </w:rPr>
      </w:pPr>
      <w:r w:rsidRPr="009D3540">
        <w:rPr>
          <w:rFonts w:ascii="Arial" w:hAnsi="Arial" w:cs="Arial"/>
          <w:b w:val="0"/>
          <w:sz w:val="28"/>
          <w:szCs w:val="28"/>
        </w:rPr>
        <w:t>The components of the system used to provide the services, which are the following:</w:t>
      </w:r>
    </w:p>
    <w:p w:rsidR="009D3540" w:rsidRPr="009D3540" w:rsidRDefault="009D3540" w:rsidP="00692B2E">
      <w:pPr>
        <w:pStyle w:val="BodyText"/>
        <w:numPr>
          <w:ilvl w:val="0"/>
          <w:numId w:val="5"/>
        </w:numPr>
        <w:tabs>
          <w:tab w:val="left" w:pos="1440"/>
          <w:tab w:val="left" w:pos="5040"/>
        </w:tabs>
        <w:spacing w:line="276" w:lineRule="auto"/>
        <w:ind w:left="2398" w:right="851" w:hanging="357"/>
        <w:jc w:val="both"/>
        <w:rPr>
          <w:rFonts w:ascii="Arial" w:hAnsi="Arial" w:cs="Arial"/>
          <w:b w:val="0"/>
          <w:sz w:val="28"/>
          <w:szCs w:val="28"/>
        </w:rPr>
      </w:pPr>
      <w:r w:rsidRPr="009D3540">
        <w:rPr>
          <w:rFonts w:ascii="Arial" w:hAnsi="Arial" w:cs="Arial"/>
          <w:b w:val="0"/>
          <w:sz w:val="28"/>
          <w:szCs w:val="28"/>
        </w:rPr>
        <w:t>Infrastructure - The physical and hardware components of a system (facilities, equipment, and networks).</w:t>
      </w:r>
    </w:p>
    <w:p w:rsidR="009D3540" w:rsidRPr="009D3540" w:rsidRDefault="009D3540" w:rsidP="00692B2E">
      <w:pPr>
        <w:pStyle w:val="BodyText"/>
        <w:numPr>
          <w:ilvl w:val="0"/>
          <w:numId w:val="5"/>
        </w:numPr>
        <w:spacing w:line="276" w:lineRule="auto"/>
        <w:ind w:left="2398" w:right="851" w:hanging="357"/>
        <w:jc w:val="both"/>
        <w:rPr>
          <w:rFonts w:ascii="Arial" w:hAnsi="Arial" w:cs="Arial"/>
          <w:b w:val="0"/>
          <w:sz w:val="28"/>
          <w:szCs w:val="28"/>
        </w:rPr>
      </w:pPr>
      <w:r w:rsidRPr="009D3540">
        <w:rPr>
          <w:rFonts w:ascii="Arial" w:hAnsi="Arial" w:cs="Arial"/>
          <w:b w:val="0"/>
          <w:sz w:val="28"/>
          <w:szCs w:val="28"/>
        </w:rPr>
        <w:t>Software - The programs and operating software of a system (systems, applications, and utilities).</w:t>
      </w:r>
    </w:p>
    <w:p w:rsidR="009D3540" w:rsidRPr="009D3540" w:rsidRDefault="009D3540" w:rsidP="00692B2E">
      <w:pPr>
        <w:pStyle w:val="BodyText"/>
        <w:numPr>
          <w:ilvl w:val="0"/>
          <w:numId w:val="5"/>
        </w:numPr>
        <w:spacing w:line="276" w:lineRule="auto"/>
        <w:ind w:left="2398" w:right="851" w:hanging="357"/>
        <w:jc w:val="both"/>
        <w:rPr>
          <w:rFonts w:ascii="Arial" w:hAnsi="Arial" w:cs="Arial"/>
          <w:b w:val="0"/>
          <w:sz w:val="28"/>
          <w:szCs w:val="28"/>
        </w:rPr>
      </w:pPr>
      <w:r w:rsidRPr="009D3540">
        <w:rPr>
          <w:rFonts w:ascii="Arial" w:hAnsi="Arial" w:cs="Arial"/>
          <w:b w:val="0"/>
          <w:sz w:val="28"/>
          <w:szCs w:val="28"/>
        </w:rPr>
        <w:t>People - The personnel involved in the operation and use of a system (developers, operators, users, and managers).</w:t>
      </w:r>
    </w:p>
    <w:p w:rsidR="009D3540" w:rsidRPr="009D3540" w:rsidRDefault="009D3540" w:rsidP="00692B2E">
      <w:pPr>
        <w:pStyle w:val="BodyText"/>
        <w:numPr>
          <w:ilvl w:val="0"/>
          <w:numId w:val="5"/>
        </w:numPr>
        <w:spacing w:line="276" w:lineRule="auto"/>
        <w:ind w:left="2398" w:right="851" w:hanging="357"/>
        <w:jc w:val="both"/>
        <w:rPr>
          <w:rFonts w:ascii="Arial" w:hAnsi="Arial" w:cs="Arial"/>
          <w:b w:val="0"/>
          <w:sz w:val="28"/>
          <w:szCs w:val="28"/>
        </w:rPr>
      </w:pPr>
      <w:r w:rsidRPr="009D3540">
        <w:rPr>
          <w:rFonts w:ascii="Arial" w:hAnsi="Arial" w:cs="Arial"/>
          <w:b w:val="0"/>
          <w:sz w:val="28"/>
          <w:szCs w:val="28"/>
        </w:rPr>
        <w:t>Procedures - The automated and manual procedures involved in the operation of a system.</w:t>
      </w:r>
    </w:p>
    <w:p w:rsidR="009D3540" w:rsidRPr="009D3540" w:rsidRDefault="009D3540" w:rsidP="00692B2E">
      <w:pPr>
        <w:pStyle w:val="BodyText"/>
        <w:numPr>
          <w:ilvl w:val="0"/>
          <w:numId w:val="5"/>
        </w:numPr>
        <w:spacing w:line="276" w:lineRule="auto"/>
        <w:ind w:left="2398" w:right="851" w:hanging="357"/>
        <w:jc w:val="both"/>
        <w:rPr>
          <w:rFonts w:ascii="Arial" w:hAnsi="Arial" w:cs="Arial"/>
          <w:b w:val="0"/>
          <w:sz w:val="28"/>
          <w:szCs w:val="28"/>
        </w:rPr>
      </w:pPr>
      <w:r w:rsidRPr="009D3540">
        <w:rPr>
          <w:rFonts w:ascii="Arial" w:hAnsi="Arial" w:cs="Arial"/>
          <w:b w:val="0"/>
          <w:sz w:val="28"/>
          <w:szCs w:val="28"/>
        </w:rPr>
        <w:t>Data - The information used and supported by a system (transaction streams, files, databases, and tables).</w:t>
      </w:r>
    </w:p>
    <w:p w:rsidR="009D3540" w:rsidRPr="009D3540" w:rsidRDefault="009D3540" w:rsidP="00692B2E">
      <w:pPr>
        <w:pStyle w:val="BodyText"/>
        <w:numPr>
          <w:ilvl w:val="0"/>
          <w:numId w:val="4"/>
        </w:numPr>
        <w:spacing w:line="276" w:lineRule="auto"/>
        <w:ind w:right="850"/>
        <w:jc w:val="both"/>
        <w:rPr>
          <w:rFonts w:ascii="Arial" w:hAnsi="Arial" w:cs="Arial"/>
          <w:b w:val="0"/>
          <w:sz w:val="28"/>
          <w:szCs w:val="28"/>
        </w:rPr>
      </w:pPr>
      <w:r w:rsidRPr="009D3540">
        <w:rPr>
          <w:rFonts w:ascii="Arial" w:hAnsi="Arial" w:cs="Arial"/>
          <w:b w:val="0"/>
          <w:sz w:val="28"/>
          <w:szCs w:val="28"/>
        </w:rPr>
        <w:t>The boundaries or aspects of the system are covered by the description.</w:t>
      </w:r>
    </w:p>
    <w:p w:rsidR="009D3540" w:rsidRPr="009D3540" w:rsidRDefault="009D3540" w:rsidP="00692B2E">
      <w:pPr>
        <w:pStyle w:val="BodyText"/>
        <w:numPr>
          <w:ilvl w:val="0"/>
          <w:numId w:val="4"/>
        </w:numPr>
        <w:spacing w:line="276" w:lineRule="auto"/>
        <w:ind w:right="850"/>
        <w:jc w:val="both"/>
        <w:rPr>
          <w:rFonts w:ascii="Arial" w:hAnsi="Arial" w:cs="Arial"/>
          <w:b w:val="0"/>
          <w:sz w:val="28"/>
          <w:szCs w:val="28"/>
        </w:rPr>
      </w:pPr>
      <w:r w:rsidRPr="009D3540">
        <w:rPr>
          <w:rFonts w:ascii="Arial" w:hAnsi="Arial" w:cs="Arial"/>
          <w:b w:val="0"/>
          <w:sz w:val="28"/>
          <w:szCs w:val="28"/>
        </w:rPr>
        <w:t>The applicable trust services criteria and the related controls are designed to provide reasonable assurance that the service organization’s service commitments and system requirements were achieved.</w:t>
      </w:r>
    </w:p>
    <w:p w:rsidR="009D3540" w:rsidRPr="009D3540" w:rsidRDefault="009D3540" w:rsidP="00692B2E">
      <w:pPr>
        <w:pStyle w:val="BodyText"/>
        <w:numPr>
          <w:ilvl w:val="0"/>
          <w:numId w:val="4"/>
        </w:numPr>
        <w:spacing w:line="276" w:lineRule="auto"/>
        <w:ind w:right="850"/>
        <w:jc w:val="both"/>
        <w:rPr>
          <w:rFonts w:ascii="Arial" w:hAnsi="Arial" w:cs="Arial"/>
          <w:b w:val="0"/>
          <w:sz w:val="28"/>
          <w:szCs w:val="28"/>
        </w:rPr>
      </w:pPr>
      <w:r w:rsidRPr="009D3540">
        <w:rPr>
          <w:rFonts w:ascii="Arial" w:hAnsi="Arial" w:cs="Arial"/>
          <w:b w:val="0"/>
          <w:sz w:val="28"/>
          <w:szCs w:val="28"/>
        </w:rPr>
        <w:lastRenderedPageBreak/>
        <w:t>Other aspects of the service organization’s control environment, risk assessment process, communication and information systems and monitoring of controls that are relevant to the services provided and the applicable trust services criteria.</w:t>
      </w:r>
    </w:p>
    <w:p w:rsidR="009D3540" w:rsidRPr="009D3540" w:rsidRDefault="009D3540" w:rsidP="009D3540">
      <w:pPr>
        <w:pStyle w:val="BodyText"/>
        <w:jc w:val="both"/>
        <w:rPr>
          <w:rFonts w:ascii="Arial" w:hAnsi="Arial" w:cs="Arial"/>
          <w:b w:val="0"/>
          <w:sz w:val="28"/>
          <w:szCs w:val="28"/>
        </w:rPr>
      </w:pPr>
    </w:p>
    <w:p w:rsidR="009D3540" w:rsidRPr="009D3540" w:rsidRDefault="009D3540" w:rsidP="00692B2E">
      <w:pPr>
        <w:pStyle w:val="BodyText"/>
        <w:numPr>
          <w:ilvl w:val="0"/>
          <w:numId w:val="3"/>
        </w:numPr>
        <w:spacing w:line="276" w:lineRule="auto"/>
        <w:ind w:right="850"/>
        <w:jc w:val="both"/>
        <w:rPr>
          <w:rFonts w:ascii="Arial" w:hAnsi="Arial" w:cs="Arial"/>
          <w:b w:val="0"/>
          <w:sz w:val="28"/>
          <w:szCs w:val="28"/>
        </w:rPr>
      </w:pPr>
      <w:r w:rsidRPr="009D3540">
        <w:rPr>
          <w:rFonts w:ascii="Arial" w:hAnsi="Arial" w:cs="Arial"/>
          <w:b w:val="0"/>
          <w:sz w:val="28"/>
          <w:szCs w:val="28"/>
        </w:rPr>
        <w:t xml:space="preserve">The description </w:t>
      </w:r>
      <w:r w:rsidRPr="00452096">
        <w:rPr>
          <w:rFonts w:ascii="Arial" w:hAnsi="Arial" w:cs="Arial"/>
          <w:b w:val="0"/>
          <w:sz w:val="28"/>
          <w:szCs w:val="28"/>
          <w:highlight w:val="yellow"/>
        </w:rPr>
        <w:t>does not omit or distort information</w:t>
      </w:r>
      <w:r w:rsidRPr="009D3540">
        <w:rPr>
          <w:rFonts w:ascii="Arial" w:hAnsi="Arial" w:cs="Arial"/>
          <w:b w:val="0"/>
          <w:sz w:val="28"/>
          <w:szCs w:val="28"/>
        </w:rPr>
        <w:t xml:space="preserve"> relevant to the service organizations’ system while acknowledging that the description is prepared to meet the common needs of a broad range of users and may not, therefore, include every aspect of the system that each individual user may consider important to his or her own needs.</w:t>
      </w:r>
    </w:p>
    <w:p w:rsidR="009D3540" w:rsidRDefault="009D3540" w:rsidP="009D3540">
      <w:pPr>
        <w:pStyle w:val="BodyText"/>
        <w:jc w:val="both"/>
      </w:pPr>
    </w:p>
    <w:p w:rsidR="009D3540" w:rsidRPr="007650F4" w:rsidRDefault="009D3540" w:rsidP="009D3540">
      <w:pPr>
        <w:pStyle w:val="BodyText"/>
      </w:pPr>
    </w:p>
    <w:p w:rsidR="009D3540" w:rsidRDefault="009D3540" w:rsidP="009D3540">
      <w:pPr>
        <w:pStyle w:val="BodyText"/>
      </w:pPr>
    </w:p>
    <w:p w:rsidR="00F57DD2" w:rsidRPr="007650F4" w:rsidRDefault="00F57DD2" w:rsidP="009D3540">
      <w:pPr>
        <w:pStyle w:val="BodyText"/>
      </w:pPr>
    </w:p>
    <w:p w:rsidR="009D3540" w:rsidRDefault="009D3540" w:rsidP="009D3540">
      <w:pPr>
        <w:pStyle w:val="BodyText"/>
      </w:pPr>
    </w:p>
    <w:p w:rsidR="009D3540" w:rsidRDefault="009D3540" w:rsidP="009D3540">
      <w:pPr>
        <w:pStyle w:val="BodyText"/>
      </w:pPr>
    </w:p>
    <w:p w:rsidR="009D3540" w:rsidRDefault="00452096" w:rsidP="009D3540">
      <w:pPr>
        <w:pStyle w:val="BodyText"/>
        <w:rPr>
          <w:rFonts w:ascii="Arial" w:hAnsi="Arial" w:cs="Arial"/>
          <w:b w:val="0"/>
          <w:sz w:val="28"/>
          <w:szCs w:val="28"/>
        </w:rPr>
      </w:pPr>
      <w:r>
        <w:rPr>
          <w:rFonts w:ascii="Arial" w:hAnsi="Arial" w:cs="Arial"/>
          <w:b w:val="0"/>
          <w:sz w:val="28"/>
          <w:szCs w:val="28"/>
          <w:highlight w:val="yellow"/>
        </w:rPr>
        <w:t xml:space="preserve">For </w:t>
      </w:r>
      <w:r w:rsidRPr="005032F0">
        <w:rPr>
          <w:rFonts w:ascii="Arial" w:hAnsi="Arial" w:cs="Arial"/>
          <w:b w:val="0"/>
          <w:sz w:val="28"/>
          <w:szCs w:val="28"/>
          <w:highlight w:val="yellow"/>
        </w:rPr>
        <w:t>[</w:t>
      </w:r>
      <w:proofErr w:type="spellStart"/>
      <w:r w:rsidRPr="00605860">
        <w:rPr>
          <w:rFonts w:ascii="Arial" w:hAnsi="Arial" w:cs="Arial"/>
          <w:b w:val="0"/>
          <w:sz w:val="28"/>
          <w:szCs w:val="28"/>
          <w:highlight w:val="yellow"/>
        </w:rPr>
        <w:t>SecureCyberGates</w:t>
      </w:r>
      <w:proofErr w:type="spellEnd"/>
      <w:r w:rsidRPr="00605860">
        <w:rPr>
          <w:rFonts w:ascii="Arial" w:hAnsi="Arial" w:cs="Arial"/>
          <w:b w:val="0"/>
          <w:sz w:val="28"/>
          <w:szCs w:val="28"/>
          <w:highlight w:val="yellow"/>
        </w:rPr>
        <w:t>] LLP</w:t>
      </w:r>
    </w:p>
    <w:p w:rsidR="00452096" w:rsidRDefault="00452096" w:rsidP="009D3540">
      <w:pPr>
        <w:pStyle w:val="BodyText"/>
      </w:pPr>
    </w:p>
    <w:p w:rsidR="00452096" w:rsidRDefault="005C09E9" w:rsidP="009D3540">
      <w:pPr>
        <w:pStyle w:val="BodyText"/>
      </w:pPr>
      <w:r w:rsidRPr="005C09E9">
        <w:rPr>
          <w:noProof/>
          <w:lang w:val="en-IN" w:eastAsia="en-IN"/>
        </w:rPr>
        <w:drawing>
          <wp:inline distT="0" distB="0" distL="0" distR="0" wp14:anchorId="1EC6122F" wp14:editId="34C2BEB4">
            <wp:extent cx="2438400" cy="74391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94111" cy="760916"/>
                    </a:xfrm>
                    <a:prstGeom prst="rect">
                      <a:avLst/>
                    </a:prstGeom>
                  </pic:spPr>
                </pic:pic>
              </a:graphicData>
            </a:graphic>
          </wp:inline>
        </w:drawing>
      </w:r>
    </w:p>
    <w:p w:rsidR="00067683" w:rsidRDefault="00067683" w:rsidP="009D3540">
      <w:pPr>
        <w:pStyle w:val="BodyText"/>
      </w:pPr>
    </w:p>
    <w:p w:rsidR="00067683" w:rsidRDefault="005C09E9" w:rsidP="009D3540">
      <w:pPr>
        <w:pStyle w:val="BodyText"/>
      </w:pPr>
      <w:r>
        <w:t xml:space="preserve">AJ KHAN [CISO, </w:t>
      </w:r>
      <w:r w:rsidRPr="005032F0">
        <w:rPr>
          <w:rFonts w:ascii="Arial" w:hAnsi="Arial" w:cs="Arial"/>
          <w:b w:val="0"/>
          <w:sz w:val="28"/>
          <w:szCs w:val="28"/>
          <w:highlight w:val="yellow"/>
        </w:rPr>
        <w:t>[</w:t>
      </w:r>
      <w:proofErr w:type="spellStart"/>
      <w:r w:rsidRPr="00605860">
        <w:rPr>
          <w:rFonts w:ascii="Arial" w:hAnsi="Arial" w:cs="Arial"/>
          <w:b w:val="0"/>
          <w:sz w:val="28"/>
          <w:szCs w:val="28"/>
          <w:highlight w:val="yellow"/>
        </w:rPr>
        <w:t>SecureCyberGates</w:t>
      </w:r>
      <w:proofErr w:type="spellEnd"/>
      <w:r w:rsidRPr="00605860">
        <w:rPr>
          <w:rFonts w:ascii="Arial" w:hAnsi="Arial" w:cs="Arial"/>
          <w:b w:val="0"/>
          <w:sz w:val="28"/>
          <w:szCs w:val="28"/>
          <w:highlight w:val="yellow"/>
        </w:rPr>
        <w:t>] LLP</w:t>
      </w:r>
      <w:r>
        <w:t>]</w:t>
      </w:r>
    </w:p>
    <w:p w:rsidR="00605860" w:rsidRDefault="00067683" w:rsidP="009D3540">
      <w:pPr>
        <w:pStyle w:val="BodyText"/>
      </w:pPr>
      <w:r w:rsidRPr="00745F35">
        <w:rPr>
          <w:highlight w:val="yellow"/>
        </w:rPr>
        <w:t>July</w:t>
      </w:r>
      <w:r>
        <w:rPr>
          <w:highlight w:val="yellow"/>
        </w:rPr>
        <w:t xml:space="preserve"> 28</w:t>
      </w:r>
      <w:r w:rsidRPr="00745F35">
        <w:rPr>
          <w:highlight w:val="yellow"/>
        </w:rPr>
        <w:t>, 2025</w:t>
      </w:r>
      <w:r>
        <w:t xml:space="preserve">   </w:t>
      </w:r>
    </w:p>
    <w:p w:rsidR="009D3540" w:rsidRDefault="00452096" w:rsidP="009D3540">
      <w:pPr>
        <w:pStyle w:val="BodyText"/>
      </w:pPr>
      <w:r>
        <w:t>--------------------------------------------</w:t>
      </w:r>
    </w:p>
    <w:p w:rsidR="009D3540" w:rsidRPr="00452096" w:rsidRDefault="009D3540" w:rsidP="00452096">
      <w:pPr>
        <w:rPr>
          <w:b/>
          <w:sz w:val="28"/>
        </w:rPr>
      </w:pPr>
      <w:r w:rsidRPr="00452096">
        <w:rPr>
          <w:b/>
          <w:sz w:val="28"/>
        </w:rPr>
        <w:t>Authorized Signatory</w:t>
      </w: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777909" w:rsidRDefault="00777909" w:rsidP="00DF6146">
      <w:pPr>
        <w:pStyle w:val="Heading1"/>
        <w:rPr>
          <w:rFonts w:ascii="Arial" w:hAnsi="Arial" w:cs="Arial"/>
          <w:b/>
          <w:sz w:val="48"/>
          <w:szCs w:val="48"/>
          <w:lang w:val="en-GB" w:eastAsia="en-GB"/>
        </w:rPr>
      </w:pPr>
    </w:p>
    <w:p w:rsidR="00777909" w:rsidRDefault="00777909" w:rsidP="00DF6146">
      <w:pPr>
        <w:pStyle w:val="Heading1"/>
        <w:rPr>
          <w:rFonts w:ascii="Arial" w:hAnsi="Arial" w:cs="Arial"/>
          <w:b/>
          <w:sz w:val="48"/>
          <w:szCs w:val="48"/>
          <w:lang w:val="en-GB" w:eastAsia="en-GB"/>
        </w:rPr>
      </w:pPr>
    </w:p>
    <w:p w:rsidR="00777909" w:rsidRDefault="00777909" w:rsidP="00DF6146">
      <w:pPr>
        <w:pStyle w:val="Heading1"/>
        <w:rPr>
          <w:rFonts w:ascii="Arial" w:hAnsi="Arial" w:cs="Arial"/>
          <w:b/>
          <w:sz w:val="48"/>
          <w:szCs w:val="48"/>
          <w:lang w:val="en-GB" w:eastAsia="en-GB"/>
        </w:rPr>
      </w:pPr>
    </w:p>
    <w:p w:rsidR="00777909" w:rsidRDefault="00777909" w:rsidP="00DF6146">
      <w:pPr>
        <w:pStyle w:val="Heading1"/>
        <w:rPr>
          <w:rFonts w:ascii="Arial" w:hAnsi="Arial" w:cs="Arial"/>
          <w:b/>
          <w:sz w:val="48"/>
          <w:szCs w:val="48"/>
          <w:lang w:val="en-GB" w:eastAsia="en-GB"/>
        </w:rPr>
      </w:pPr>
    </w:p>
    <w:p w:rsidR="00777909" w:rsidRDefault="00777909" w:rsidP="00DF6146">
      <w:pPr>
        <w:pStyle w:val="Heading1"/>
        <w:rPr>
          <w:rFonts w:ascii="Arial" w:hAnsi="Arial" w:cs="Arial"/>
          <w:b/>
          <w:sz w:val="48"/>
          <w:szCs w:val="48"/>
          <w:lang w:val="en-GB" w:eastAsia="en-GB"/>
        </w:rPr>
      </w:pPr>
    </w:p>
    <w:p w:rsidR="00777909" w:rsidRDefault="00777909" w:rsidP="00DF6146">
      <w:pPr>
        <w:pStyle w:val="Heading1"/>
        <w:rPr>
          <w:rFonts w:ascii="Arial" w:hAnsi="Arial" w:cs="Arial"/>
          <w:b/>
          <w:sz w:val="48"/>
          <w:szCs w:val="48"/>
          <w:lang w:val="en-GB" w:eastAsia="en-GB"/>
        </w:rPr>
      </w:pPr>
    </w:p>
    <w:p w:rsidR="00DF6146" w:rsidRPr="00C16C14" w:rsidRDefault="00DF6146" w:rsidP="00DF6146">
      <w:pPr>
        <w:pStyle w:val="Heading1"/>
        <w:rPr>
          <w:rFonts w:ascii="Arial" w:hAnsi="Arial" w:cs="Arial"/>
          <w:b/>
          <w:sz w:val="96"/>
          <w:szCs w:val="96"/>
          <w:lang w:val="en-GB" w:eastAsia="en-GB"/>
        </w:rPr>
      </w:pPr>
      <w:bookmarkStart w:id="6" w:name="_Toc203323348"/>
      <w:r w:rsidRPr="00C16C14">
        <w:rPr>
          <w:rFonts w:ascii="Arial" w:hAnsi="Arial" w:cs="Arial"/>
          <w:b/>
          <w:sz w:val="96"/>
          <w:szCs w:val="96"/>
          <w:lang w:val="en-GB" w:eastAsia="en-GB"/>
        </w:rPr>
        <w:t>SECTION 3</w:t>
      </w:r>
      <w:bookmarkEnd w:id="6"/>
    </w:p>
    <w:p w:rsidR="00DF6146" w:rsidRPr="00C16C14" w:rsidRDefault="00DF6146" w:rsidP="00DF6146">
      <w:pPr>
        <w:pStyle w:val="Heading1"/>
        <w:rPr>
          <w:rFonts w:ascii="Arial" w:hAnsi="Arial" w:cs="Arial"/>
          <w:b/>
          <w:color w:val="000000" w:themeColor="text1"/>
          <w:sz w:val="96"/>
          <w:szCs w:val="96"/>
          <w:lang w:val="en-GB" w:eastAsia="en-GB"/>
        </w:rPr>
      </w:pPr>
      <w:bookmarkStart w:id="7" w:name="_Toc203323349"/>
      <w:r w:rsidRPr="00C16C14">
        <w:rPr>
          <w:rFonts w:ascii="Arial" w:hAnsi="Arial" w:cs="Arial"/>
          <w:b/>
          <w:color w:val="000000" w:themeColor="text1"/>
          <w:sz w:val="96"/>
          <w:szCs w:val="96"/>
          <w:lang w:val="en-GB" w:eastAsia="en-GB"/>
        </w:rPr>
        <w:t>SYSTEM’S DESCRIPTION</w:t>
      </w:r>
      <w:bookmarkEnd w:id="7"/>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F57DD2" w:rsidRDefault="00F57DD2" w:rsidP="009D3540">
      <w:pPr>
        <w:tabs>
          <w:tab w:val="left" w:pos="8100"/>
        </w:tabs>
      </w:pPr>
    </w:p>
    <w:p w:rsidR="00F57DD2" w:rsidRDefault="00F57DD2" w:rsidP="009D3540">
      <w:pPr>
        <w:tabs>
          <w:tab w:val="left" w:pos="8100"/>
        </w:tabs>
      </w:pPr>
    </w:p>
    <w:p w:rsidR="00F57DD2" w:rsidRDefault="00F57DD2" w:rsidP="009D3540">
      <w:pPr>
        <w:tabs>
          <w:tab w:val="left" w:pos="8100"/>
        </w:tabs>
      </w:pPr>
    </w:p>
    <w:p w:rsidR="00F57DD2" w:rsidRDefault="00F57DD2" w:rsidP="009D3540">
      <w:pPr>
        <w:tabs>
          <w:tab w:val="left" w:pos="8100"/>
        </w:tabs>
      </w:pPr>
    </w:p>
    <w:p w:rsidR="00C16C14" w:rsidRDefault="00C16C14" w:rsidP="009D3540">
      <w:pPr>
        <w:tabs>
          <w:tab w:val="left" w:pos="8100"/>
        </w:tabs>
      </w:pPr>
    </w:p>
    <w:p w:rsidR="008D58FD" w:rsidRDefault="008D58FD" w:rsidP="0032232F">
      <w:pPr>
        <w:jc w:val="both"/>
      </w:pPr>
    </w:p>
    <w:p w:rsidR="00F57DD2" w:rsidRPr="00D77593" w:rsidRDefault="00F57DD2" w:rsidP="0032232F">
      <w:pPr>
        <w:jc w:val="both"/>
        <w:rPr>
          <w:rFonts w:ascii="Arial" w:eastAsiaTheme="minorEastAsia" w:hAnsi="Arial" w:cs="Arial"/>
          <w:b/>
          <w:noProof/>
          <w:color w:val="000000"/>
          <w:sz w:val="28"/>
          <w:szCs w:val="28"/>
          <w:lang w:eastAsia="en-IN" w:bidi="hi-IN"/>
        </w:rPr>
      </w:pPr>
      <w:r w:rsidRPr="00D77593">
        <w:rPr>
          <w:rFonts w:ascii="Arial" w:eastAsiaTheme="minorEastAsia" w:hAnsi="Arial" w:cs="Arial"/>
          <w:b/>
          <w:noProof/>
          <w:color w:val="000000"/>
          <w:sz w:val="28"/>
          <w:szCs w:val="28"/>
          <w:highlight w:val="yellow"/>
          <w:lang w:eastAsia="en-IN" w:bidi="hi-IN"/>
        </w:rPr>
        <w:lastRenderedPageBreak/>
        <w:t>[Note : This is just sample System description and DOES NOT represent JurisTech Original Systems.</w:t>
      </w:r>
      <w:r w:rsidR="00CC4103">
        <w:rPr>
          <w:rFonts w:ascii="Arial" w:eastAsiaTheme="minorEastAsia" w:hAnsi="Arial" w:cs="Arial"/>
          <w:b/>
          <w:noProof/>
          <w:color w:val="000000"/>
          <w:sz w:val="28"/>
          <w:szCs w:val="28"/>
          <w:highlight w:val="yellow"/>
          <w:lang w:eastAsia="en-IN" w:bidi="hi-IN"/>
        </w:rPr>
        <w:t xml:space="preserve"> All data are </w:t>
      </w:r>
      <w:r w:rsidR="00CC4103" w:rsidRPr="00CC4103">
        <w:rPr>
          <w:rFonts w:ascii="Arial" w:eastAsiaTheme="minorEastAsia" w:hAnsi="Arial" w:cs="Arial"/>
          <w:b/>
          <w:noProof/>
          <w:color w:val="000000"/>
          <w:sz w:val="28"/>
          <w:szCs w:val="28"/>
          <w:highlight w:val="yellow"/>
          <w:lang w:eastAsia="en-IN" w:bidi="hi-IN"/>
        </w:rPr>
        <w:t xml:space="preserve">Copied from publically available resource </w:t>
      </w:r>
      <w:hyperlink r:id="rId19" w:history="1">
        <w:r w:rsidR="00CC4103" w:rsidRPr="006D722C">
          <w:rPr>
            <w:rStyle w:val="Hyperlink"/>
            <w:rFonts w:ascii="Arial" w:eastAsiaTheme="minorEastAsia" w:hAnsi="Arial" w:cs="Arial"/>
            <w:noProof/>
            <w:sz w:val="28"/>
            <w:szCs w:val="28"/>
            <w:highlight w:val="yellow"/>
          </w:rPr>
          <w:t>https://juristech.net/juristech/our-capabilities/</w:t>
        </w:r>
      </w:hyperlink>
      <w:r w:rsidRPr="00D77593">
        <w:rPr>
          <w:rFonts w:ascii="Arial" w:eastAsiaTheme="minorEastAsia" w:hAnsi="Arial" w:cs="Arial"/>
          <w:b/>
          <w:noProof/>
          <w:color w:val="000000"/>
          <w:sz w:val="28"/>
          <w:szCs w:val="28"/>
          <w:highlight w:val="yellow"/>
          <w:lang w:eastAsia="en-IN" w:bidi="hi-IN"/>
        </w:rPr>
        <w:t>]</w:t>
      </w:r>
    </w:p>
    <w:p w:rsidR="00F57DD2" w:rsidRPr="00F57DD2" w:rsidRDefault="00F57DD2" w:rsidP="0032232F">
      <w:pPr>
        <w:jc w:val="both"/>
        <w:rPr>
          <w:rFonts w:ascii="Arial" w:hAnsi="Arial" w:cs="Arial"/>
          <w:sz w:val="28"/>
          <w:szCs w:val="28"/>
        </w:rPr>
      </w:pPr>
    </w:p>
    <w:p w:rsidR="00F57DD2" w:rsidRPr="00F57DD2" w:rsidRDefault="00F57DD2" w:rsidP="0032232F">
      <w:pPr>
        <w:jc w:val="both"/>
        <w:rPr>
          <w:rFonts w:ascii="Arial" w:hAnsi="Arial" w:cs="Arial"/>
          <w:b/>
          <w:sz w:val="28"/>
          <w:szCs w:val="28"/>
          <w:lang w:val="en-GB" w:eastAsia="en-GB"/>
        </w:rPr>
      </w:pPr>
      <w:bookmarkStart w:id="8" w:name="_Toc167377055"/>
      <w:bookmarkStart w:id="9" w:name="_Toc203229415"/>
      <w:r w:rsidRPr="00F57DD2">
        <w:rPr>
          <w:rFonts w:ascii="Arial" w:hAnsi="Arial" w:cs="Arial"/>
          <w:b/>
          <w:sz w:val="28"/>
          <w:szCs w:val="28"/>
          <w:lang w:val="en-GB" w:eastAsia="en-GB"/>
        </w:rPr>
        <w:t xml:space="preserve">1) </w:t>
      </w:r>
      <w:bookmarkEnd w:id="8"/>
      <w:r w:rsidRPr="00F57DD2">
        <w:rPr>
          <w:rFonts w:ascii="Arial" w:hAnsi="Arial" w:cs="Arial"/>
          <w:b/>
          <w:sz w:val="28"/>
          <w:szCs w:val="28"/>
          <w:lang w:val="en-GB" w:eastAsia="en-GB"/>
        </w:rPr>
        <w:t>Overview of Operations</w:t>
      </w:r>
      <w:bookmarkEnd w:id="9"/>
    </w:p>
    <w:p w:rsidR="00F57DD2" w:rsidRPr="003E1D00" w:rsidRDefault="00F57DD2" w:rsidP="0032232F">
      <w:pPr>
        <w:jc w:val="both"/>
        <w:rPr>
          <w:rFonts w:ascii="Arial" w:eastAsiaTheme="minorEastAsia" w:hAnsi="Arial" w:cs="Arial"/>
          <w:noProof/>
          <w:color w:val="000000"/>
          <w:sz w:val="28"/>
        </w:rPr>
      </w:pPr>
      <w:r w:rsidRPr="003E1D00">
        <w:rPr>
          <w:rFonts w:ascii="Arial" w:eastAsiaTheme="minorEastAsia" w:hAnsi="Arial" w:cs="Arial"/>
          <w:noProof/>
          <w:color w:val="000000"/>
          <w:sz w:val="28"/>
        </w:rPr>
        <w:t>At JurisTech, we are more than just a software company; we are a driving force behind the digital transformation of the financial world. As a global leader in enterprise-class lending and recovery solutions, we empower banks, financial institutions, telecommunications, and automotive companies worldwide to thrive in a rapidly evolving landscape.</w:t>
      </w:r>
    </w:p>
    <w:p w:rsidR="00F57DD2" w:rsidRDefault="00F57DD2" w:rsidP="0032232F">
      <w:pPr>
        <w:jc w:val="both"/>
        <w:rPr>
          <w:rFonts w:ascii="Arial" w:eastAsiaTheme="minorEastAsia" w:hAnsi="Arial" w:cs="Arial"/>
          <w:noProof/>
          <w:color w:val="000000"/>
          <w:sz w:val="28"/>
        </w:rPr>
      </w:pPr>
      <w:r w:rsidRPr="003E1D00">
        <w:rPr>
          <w:rFonts w:ascii="Arial" w:eastAsiaTheme="minorEastAsia" w:hAnsi="Arial" w:cs="Arial"/>
          <w:noProof/>
          <w:color w:val="000000"/>
          <w:sz w:val="28"/>
        </w:rPr>
        <w:t>Our journey began during the turbulence of the 1997 Asian financial crisis, a period that shaped our commitment to innovation and resilience. Since then, we have grown into a pioneer, delivering cutting-edge software solutions that harness the power of artificial intelligence (AI), conversational chatbots, digital onboarding, and more. From loan origination and credit scoring to debt collection and litigation, we partner with banks and financial institutions to redefine the future of finance. Our solutions do not just adapt to change; they drive it. By enabling digital transformation, we ensure our clients provide an unparalleled customer experience while achieving their business goals with confidence.</w:t>
      </w:r>
    </w:p>
    <w:p w:rsidR="00F57DD2" w:rsidRDefault="00F57DD2" w:rsidP="0032232F">
      <w:pPr>
        <w:jc w:val="both"/>
        <w:rPr>
          <w:rFonts w:ascii="Arial" w:eastAsiaTheme="minorEastAsia" w:hAnsi="Arial" w:cs="Arial"/>
          <w:noProof/>
          <w:color w:val="000000"/>
          <w:sz w:val="28"/>
        </w:rPr>
      </w:pPr>
      <w:r w:rsidRPr="00576732">
        <w:rPr>
          <w:rFonts w:ascii="Arial" w:eastAsiaTheme="minorEastAsia" w:hAnsi="Arial" w:cs="Arial"/>
          <w:noProof/>
          <w:color w:val="000000"/>
          <w:sz w:val="28"/>
          <w:highlight w:val="yellow"/>
        </w:rPr>
        <w:t xml:space="preserve">[Content Copied from publically available resource </w:t>
      </w:r>
      <w:hyperlink r:id="rId20" w:history="1">
        <w:r w:rsidRPr="00576732">
          <w:rPr>
            <w:rStyle w:val="Hyperlink"/>
            <w:rFonts w:ascii="Arial" w:eastAsiaTheme="minorEastAsia" w:hAnsi="Arial" w:cs="Arial"/>
            <w:noProof/>
            <w:sz w:val="28"/>
            <w:szCs w:val="28"/>
            <w:highlight w:val="yellow"/>
          </w:rPr>
          <w:t>https://juristech.net/juristech/about-us/</w:t>
        </w:r>
      </w:hyperlink>
      <w:r w:rsidRPr="00576732">
        <w:rPr>
          <w:rFonts w:ascii="Arial" w:eastAsiaTheme="minorEastAsia" w:hAnsi="Arial" w:cs="Arial"/>
          <w:noProof/>
          <w:color w:val="000000"/>
          <w:sz w:val="28"/>
          <w:highlight w:val="yellow"/>
        </w:rPr>
        <w:t xml:space="preserve"> ]</w:t>
      </w:r>
    </w:p>
    <w:p w:rsidR="00F57DD2" w:rsidRDefault="00F57DD2" w:rsidP="0032232F">
      <w:pPr>
        <w:jc w:val="both"/>
        <w:rPr>
          <w:rFonts w:ascii="Arial" w:eastAsiaTheme="minorEastAsia" w:hAnsi="Arial" w:cs="Arial"/>
          <w:noProof/>
          <w:color w:val="000000"/>
          <w:sz w:val="28"/>
        </w:rPr>
      </w:pPr>
    </w:p>
    <w:p w:rsidR="00F57DD2" w:rsidRPr="00F57DD2" w:rsidRDefault="00F57DD2" w:rsidP="0032232F">
      <w:pPr>
        <w:jc w:val="both"/>
        <w:rPr>
          <w:rFonts w:ascii="Arial" w:hAnsi="Arial" w:cs="Arial"/>
          <w:b/>
          <w:sz w:val="28"/>
          <w:szCs w:val="28"/>
          <w:lang w:val="en-GB" w:eastAsia="en-GB"/>
        </w:rPr>
      </w:pPr>
      <w:bookmarkStart w:id="10" w:name="_Toc203229416"/>
      <w:r w:rsidRPr="00F57DD2">
        <w:rPr>
          <w:rFonts w:ascii="Arial" w:hAnsi="Arial" w:cs="Arial"/>
          <w:b/>
          <w:color w:val="000000" w:themeColor="text1"/>
          <w:sz w:val="28"/>
          <w:szCs w:val="28"/>
        </w:rPr>
        <w:t>1.1) Description of Services Provided</w:t>
      </w:r>
      <w:bookmarkEnd w:id="10"/>
    </w:p>
    <w:p w:rsidR="00F57DD2" w:rsidRPr="00F57DD2" w:rsidRDefault="00F57DD2" w:rsidP="0032232F">
      <w:pPr>
        <w:jc w:val="both"/>
        <w:rPr>
          <w:rFonts w:ascii="Arial" w:eastAsiaTheme="minorEastAsia" w:hAnsi="Arial" w:cs="Arial"/>
          <w:b/>
          <w:noProof/>
          <w:color w:val="000000"/>
          <w:sz w:val="28"/>
          <w:szCs w:val="28"/>
          <w:lang w:eastAsia="en-IN" w:bidi="hi-IN"/>
        </w:rPr>
      </w:pPr>
      <w:r w:rsidRPr="00F57DD2">
        <w:rPr>
          <w:rFonts w:ascii="Arial" w:eastAsiaTheme="minorEastAsia" w:hAnsi="Arial" w:cs="Arial"/>
          <w:b/>
          <w:noProof/>
          <w:color w:val="000000"/>
          <w:sz w:val="28"/>
          <w:szCs w:val="28"/>
          <w:lang w:eastAsia="en-IN" w:bidi="hi-IN"/>
        </w:rPr>
        <w:t>Buiseness</w:t>
      </w:r>
    </w:p>
    <w:p w:rsidR="00F57DD2" w:rsidRDefault="00F57DD2" w:rsidP="0032232F">
      <w:pPr>
        <w:jc w:val="both"/>
        <w:rPr>
          <w:rFonts w:ascii="Arial" w:eastAsiaTheme="minorEastAsia" w:hAnsi="Arial" w:cs="Arial"/>
          <w:noProof/>
          <w:color w:val="000000"/>
          <w:sz w:val="28"/>
        </w:rPr>
      </w:pPr>
      <w:r w:rsidRPr="00D63874">
        <w:rPr>
          <w:rFonts w:ascii="Arial" w:eastAsiaTheme="minorEastAsia" w:hAnsi="Arial" w:cs="Arial"/>
          <w:noProof/>
          <w:color w:val="000000"/>
          <w:sz w:val="28"/>
        </w:rPr>
        <w:t>Our business goals focus on being globally as well as locally. At JurisTech, we offer our in-house specialists to align with our client’s goal; either in understanding the Malaysian Shariah’s law, or complex compliance process of international regulation. At the very heart of JurisTech, we believe in  identifying the root cause of a business issue in order to come up with a befitting solution. With a multinational workforce, we are sensitive to the diverse customer’s journey and aim to bring our best game in software implementation in the Fintech industry.</w:t>
      </w:r>
    </w:p>
    <w:p w:rsidR="00F57DD2" w:rsidRPr="00D63874" w:rsidRDefault="00F57DD2" w:rsidP="0032232F">
      <w:pPr>
        <w:jc w:val="both"/>
        <w:rPr>
          <w:rFonts w:ascii="Arial" w:eastAsiaTheme="minorEastAsia" w:hAnsi="Arial" w:cs="Arial"/>
          <w:noProof/>
          <w:color w:val="000000"/>
          <w:sz w:val="28"/>
        </w:rPr>
      </w:pPr>
    </w:p>
    <w:p w:rsidR="00F57DD2" w:rsidRDefault="00F57DD2" w:rsidP="0032232F">
      <w:pPr>
        <w:jc w:val="both"/>
        <w:rPr>
          <w:rFonts w:ascii="Arial" w:eastAsiaTheme="minorEastAsia" w:hAnsi="Arial" w:cs="Arial"/>
          <w:noProof/>
          <w:color w:val="000000"/>
          <w:sz w:val="28"/>
        </w:rPr>
      </w:pPr>
      <w:r w:rsidRPr="00F57DD2">
        <w:rPr>
          <w:rFonts w:ascii="Arial" w:eastAsiaTheme="minorEastAsia" w:hAnsi="Arial" w:cs="Arial"/>
          <w:b/>
          <w:noProof/>
          <w:color w:val="000000"/>
          <w:sz w:val="28"/>
        </w:rPr>
        <w:t>Product Design and Development:</w:t>
      </w:r>
      <w:r w:rsidRPr="00D63874">
        <w:rPr>
          <w:rFonts w:ascii="Arial" w:eastAsiaTheme="minorEastAsia" w:hAnsi="Arial" w:cs="Arial"/>
          <w:noProof/>
          <w:color w:val="000000"/>
          <w:sz w:val="28"/>
        </w:rPr>
        <w:t xml:space="preserve"> Our R&amp;D and product teams put innovation at the heart of our solutions, ensuring every product conforms to the market standards.</w:t>
      </w:r>
    </w:p>
    <w:p w:rsidR="00F57DD2" w:rsidRPr="00D63874" w:rsidRDefault="00F57DD2" w:rsidP="0032232F">
      <w:pPr>
        <w:jc w:val="both"/>
        <w:rPr>
          <w:rFonts w:ascii="Arial" w:eastAsiaTheme="minorEastAsia" w:hAnsi="Arial" w:cs="Arial"/>
          <w:noProof/>
          <w:color w:val="000000"/>
          <w:sz w:val="28"/>
        </w:rPr>
      </w:pPr>
    </w:p>
    <w:p w:rsidR="00F57DD2" w:rsidRDefault="00F57DD2" w:rsidP="0032232F">
      <w:pPr>
        <w:jc w:val="both"/>
        <w:rPr>
          <w:rFonts w:ascii="Arial" w:eastAsiaTheme="minorEastAsia" w:hAnsi="Arial" w:cs="Arial"/>
          <w:noProof/>
          <w:color w:val="000000"/>
          <w:sz w:val="28"/>
        </w:rPr>
      </w:pPr>
      <w:r w:rsidRPr="00F57DD2">
        <w:rPr>
          <w:rFonts w:ascii="Arial" w:eastAsiaTheme="minorEastAsia" w:hAnsi="Arial" w:cs="Arial"/>
          <w:b/>
          <w:noProof/>
          <w:color w:val="000000"/>
          <w:sz w:val="28"/>
        </w:rPr>
        <w:t>Project Delivery Capability:</w:t>
      </w:r>
      <w:r w:rsidRPr="00D63874">
        <w:rPr>
          <w:rFonts w:ascii="Arial" w:eastAsiaTheme="minorEastAsia" w:hAnsi="Arial" w:cs="Arial"/>
          <w:noProof/>
          <w:color w:val="000000"/>
          <w:sz w:val="28"/>
        </w:rPr>
        <w:t xml:space="preserve"> We offer extensive support for pre, during, and post-project implementation to ensure the client’s goals are met and fulfilled.</w:t>
      </w:r>
    </w:p>
    <w:p w:rsidR="00F57DD2" w:rsidRPr="00D63874" w:rsidRDefault="00F57DD2" w:rsidP="0032232F">
      <w:pPr>
        <w:jc w:val="both"/>
        <w:rPr>
          <w:rFonts w:ascii="Arial" w:eastAsiaTheme="minorEastAsia" w:hAnsi="Arial" w:cs="Arial"/>
          <w:noProof/>
          <w:color w:val="000000"/>
          <w:sz w:val="28"/>
        </w:rPr>
      </w:pPr>
    </w:p>
    <w:p w:rsidR="00F57DD2" w:rsidRDefault="00F57DD2" w:rsidP="0032232F">
      <w:pPr>
        <w:jc w:val="both"/>
        <w:rPr>
          <w:rFonts w:ascii="Arial" w:eastAsiaTheme="minorEastAsia" w:hAnsi="Arial" w:cs="Arial"/>
          <w:noProof/>
          <w:color w:val="000000"/>
          <w:sz w:val="28"/>
        </w:rPr>
      </w:pPr>
      <w:r w:rsidRPr="00F57DD2">
        <w:rPr>
          <w:rFonts w:ascii="Arial" w:eastAsiaTheme="minorEastAsia" w:hAnsi="Arial" w:cs="Arial"/>
          <w:b/>
          <w:noProof/>
          <w:color w:val="000000"/>
          <w:sz w:val="28"/>
        </w:rPr>
        <w:t>International Delivery Capabilities:</w:t>
      </w:r>
      <w:r w:rsidRPr="00D63874">
        <w:rPr>
          <w:rFonts w:ascii="Arial" w:eastAsiaTheme="minorEastAsia" w:hAnsi="Arial" w:cs="Arial"/>
          <w:noProof/>
          <w:color w:val="000000"/>
          <w:sz w:val="28"/>
        </w:rPr>
        <w:t xml:space="preserve"> Our sustainable and agile business operations, processes, and decision-making has been strategically optimised to cater to the international market with different time zones.</w:t>
      </w:r>
    </w:p>
    <w:p w:rsidR="00F57DD2" w:rsidRPr="00D63874" w:rsidRDefault="00F57DD2" w:rsidP="0032232F">
      <w:pPr>
        <w:jc w:val="both"/>
        <w:rPr>
          <w:rFonts w:ascii="Arial" w:eastAsiaTheme="minorEastAsia" w:hAnsi="Arial" w:cs="Arial"/>
          <w:noProof/>
          <w:color w:val="000000"/>
          <w:sz w:val="28"/>
        </w:rPr>
      </w:pPr>
    </w:p>
    <w:p w:rsidR="00F57DD2" w:rsidRDefault="00F57DD2" w:rsidP="0032232F">
      <w:pPr>
        <w:jc w:val="both"/>
        <w:rPr>
          <w:rFonts w:ascii="Arial" w:eastAsiaTheme="minorEastAsia" w:hAnsi="Arial" w:cs="Arial"/>
          <w:noProof/>
          <w:color w:val="000000"/>
          <w:sz w:val="28"/>
        </w:rPr>
      </w:pPr>
      <w:r w:rsidRPr="00F57DD2">
        <w:rPr>
          <w:rFonts w:ascii="Arial" w:eastAsiaTheme="minorEastAsia" w:hAnsi="Arial" w:cs="Arial"/>
          <w:b/>
          <w:noProof/>
          <w:color w:val="000000"/>
          <w:sz w:val="28"/>
        </w:rPr>
        <w:t>Financial Industry Knowledge and Expertise/ Tech Leader:</w:t>
      </w:r>
      <w:r>
        <w:rPr>
          <w:rFonts w:ascii="Arial" w:eastAsiaTheme="minorEastAsia" w:hAnsi="Arial" w:cs="Arial"/>
          <w:noProof/>
          <w:color w:val="000000"/>
          <w:sz w:val="28"/>
        </w:rPr>
        <w:t xml:space="preserve"> </w:t>
      </w:r>
      <w:r w:rsidRPr="00D63874">
        <w:rPr>
          <w:rFonts w:ascii="Arial" w:eastAsiaTheme="minorEastAsia" w:hAnsi="Arial" w:cs="Arial"/>
          <w:noProof/>
          <w:color w:val="000000"/>
          <w:sz w:val="28"/>
        </w:rPr>
        <w:t xml:space="preserve"> Headed by See Wai Hun, JurisTech’s visionary CEO (also named as EY Woman Entrepreneur Of The Year 2019 in Malaysia), our team of financial and tech experts diligently fulfil client’s requirements to not only transform your existing system but also revolutionise your digital processes.</w:t>
      </w:r>
    </w:p>
    <w:p w:rsidR="00F57DD2" w:rsidRDefault="00F57DD2" w:rsidP="0032232F">
      <w:pPr>
        <w:jc w:val="both"/>
        <w:rPr>
          <w:rFonts w:ascii="Arial" w:eastAsiaTheme="minorEastAsia" w:hAnsi="Arial" w:cs="Arial"/>
          <w:noProof/>
          <w:color w:val="000000"/>
          <w:sz w:val="28"/>
        </w:rPr>
      </w:pPr>
    </w:p>
    <w:p w:rsidR="008D58FD" w:rsidRPr="00D63874" w:rsidRDefault="008D58FD" w:rsidP="0032232F">
      <w:pPr>
        <w:jc w:val="both"/>
        <w:rPr>
          <w:rFonts w:ascii="Arial" w:eastAsiaTheme="minorEastAsia" w:hAnsi="Arial" w:cs="Arial"/>
          <w:noProof/>
          <w:color w:val="000000"/>
          <w:sz w:val="28"/>
        </w:rPr>
      </w:pPr>
    </w:p>
    <w:p w:rsidR="00F57DD2" w:rsidRPr="00D63874" w:rsidRDefault="00F57DD2" w:rsidP="0032232F">
      <w:pPr>
        <w:jc w:val="both"/>
        <w:rPr>
          <w:rFonts w:ascii="Arial" w:eastAsiaTheme="minorEastAsia" w:hAnsi="Arial" w:cs="Arial"/>
          <w:noProof/>
          <w:color w:val="000000"/>
          <w:sz w:val="28"/>
        </w:rPr>
      </w:pPr>
      <w:r w:rsidRPr="00F57DD2">
        <w:rPr>
          <w:rFonts w:ascii="Arial" w:eastAsiaTheme="minorEastAsia" w:hAnsi="Arial" w:cs="Arial"/>
          <w:b/>
          <w:noProof/>
          <w:color w:val="000000"/>
          <w:sz w:val="28"/>
        </w:rPr>
        <w:lastRenderedPageBreak/>
        <w:t>Governance &amp; Compliance:</w:t>
      </w:r>
      <w:r w:rsidRPr="00D63874">
        <w:rPr>
          <w:rFonts w:ascii="Arial" w:eastAsiaTheme="minorEastAsia" w:hAnsi="Arial" w:cs="Arial"/>
          <w:noProof/>
          <w:color w:val="000000"/>
          <w:sz w:val="28"/>
        </w:rPr>
        <w:t xml:space="preserve"> One of the advantages of working with us is our in-house specialists’ expertise on Islamic banking and Shariah compliance regulations, on top of being sensitive to local regulations where the project is implemented or based at.</w:t>
      </w:r>
    </w:p>
    <w:p w:rsidR="00F57DD2" w:rsidRPr="00D63874" w:rsidRDefault="00F57DD2" w:rsidP="0032232F">
      <w:pPr>
        <w:jc w:val="both"/>
        <w:rPr>
          <w:rFonts w:ascii="Arial" w:eastAsiaTheme="minorEastAsia" w:hAnsi="Arial" w:cs="Arial"/>
          <w:noProof/>
          <w:color w:val="000000"/>
          <w:sz w:val="28"/>
        </w:rPr>
      </w:pPr>
    </w:p>
    <w:p w:rsidR="00F57DD2" w:rsidRDefault="00F57DD2" w:rsidP="0032232F">
      <w:pPr>
        <w:jc w:val="both"/>
        <w:rPr>
          <w:rFonts w:ascii="Arial" w:eastAsiaTheme="minorEastAsia" w:hAnsi="Arial" w:cs="Arial"/>
          <w:noProof/>
          <w:color w:val="000000"/>
          <w:sz w:val="28"/>
        </w:rPr>
      </w:pPr>
      <w:r w:rsidRPr="00F57DD2">
        <w:rPr>
          <w:rFonts w:ascii="Arial" w:eastAsiaTheme="minorEastAsia" w:hAnsi="Arial" w:cs="Arial"/>
          <w:b/>
          <w:noProof/>
          <w:color w:val="000000"/>
          <w:sz w:val="28"/>
        </w:rPr>
        <w:t>Quality Assurance Service/Quality Management:</w:t>
      </w:r>
      <w:r w:rsidRPr="00D63874">
        <w:rPr>
          <w:rFonts w:ascii="Arial" w:eastAsiaTheme="minorEastAsia" w:hAnsi="Arial" w:cs="Arial"/>
          <w:noProof/>
          <w:color w:val="000000"/>
          <w:sz w:val="28"/>
        </w:rPr>
        <w:t xml:space="preserve"> Quality control and management during a system implementation are critical aspects in ensuring every project is executed successfully. We ensure every implementation is managed thoroughly for the highest quality assurance and deliverables.</w:t>
      </w:r>
    </w:p>
    <w:p w:rsidR="00F57DD2" w:rsidRDefault="00F57DD2" w:rsidP="0032232F">
      <w:pPr>
        <w:jc w:val="both"/>
        <w:rPr>
          <w:rFonts w:ascii="Arial" w:eastAsiaTheme="minorEastAsia" w:hAnsi="Arial" w:cs="Arial"/>
          <w:noProof/>
          <w:color w:val="000000"/>
          <w:sz w:val="28"/>
        </w:rPr>
      </w:pPr>
    </w:p>
    <w:p w:rsidR="00F57DD2" w:rsidRPr="00D63874" w:rsidRDefault="00F57DD2" w:rsidP="0032232F">
      <w:pPr>
        <w:jc w:val="both"/>
        <w:rPr>
          <w:rFonts w:ascii="Arial" w:eastAsiaTheme="minorEastAsia" w:hAnsi="Arial" w:cs="Arial"/>
          <w:noProof/>
          <w:color w:val="000000"/>
          <w:sz w:val="28"/>
        </w:rPr>
      </w:pPr>
      <w:r w:rsidRPr="006D722C">
        <w:rPr>
          <w:rFonts w:ascii="Arial" w:eastAsiaTheme="minorEastAsia" w:hAnsi="Arial" w:cs="Arial"/>
          <w:noProof/>
          <w:color w:val="000000"/>
          <w:sz w:val="28"/>
          <w:highlight w:val="yellow"/>
        </w:rPr>
        <w:t xml:space="preserve">[Copied from publically available resource </w:t>
      </w:r>
      <w:hyperlink r:id="rId21" w:history="1">
        <w:r w:rsidRPr="006D722C">
          <w:rPr>
            <w:rStyle w:val="Hyperlink"/>
            <w:rFonts w:ascii="Arial" w:eastAsiaTheme="minorEastAsia" w:hAnsi="Arial" w:cs="Arial"/>
            <w:noProof/>
            <w:sz w:val="28"/>
            <w:szCs w:val="28"/>
            <w:highlight w:val="yellow"/>
          </w:rPr>
          <w:t>https://juristech.net/juristech/our-capabilities/</w:t>
        </w:r>
      </w:hyperlink>
      <w:r w:rsidRPr="006D722C">
        <w:rPr>
          <w:rFonts w:ascii="Arial" w:eastAsiaTheme="minorEastAsia" w:hAnsi="Arial" w:cs="Arial"/>
          <w:noProof/>
          <w:color w:val="000000"/>
          <w:sz w:val="28"/>
          <w:highlight w:val="yellow"/>
        </w:rPr>
        <w:t xml:space="preserve"> ]</w:t>
      </w:r>
    </w:p>
    <w:p w:rsidR="00F57DD2" w:rsidRDefault="00F57DD2" w:rsidP="0032232F">
      <w:pPr>
        <w:jc w:val="both"/>
        <w:rPr>
          <w:rFonts w:ascii="Arial" w:eastAsiaTheme="minorEastAsia" w:hAnsi="Arial" w:cs="Arial"/>
          <w:noProof/>
          <w:color w:val="000000"/>
          <w:sz w:val="28"/>
        </w:rPr>
      </w:pPr>
    </w:p>
    <w:p w:rsidR="00F57DD2" w:rsidRDefault="00F57DD2" w:rsidP="0032232F">
      <w:pPr>
        <w:jc w:val="both"/>
        <w:rPr>
          <w:rFonts w:ascii="Arial" w:eastAsiaTheme="minorEastAsia" w:hAnsi="Arial" w:cs="Arial"/>
          <w:noProof/>
          <w:color w:val="000000"/>
          <w:sz w:val="28"/>
        </w:rPr>
      </w:pPr>
    </w:p>
    <w:p w:rsidR="00F57DD2" w:rsidRPr="00F57DD2" w:rsidRDefault="00F57DD2" w:rsidP="0032232F">
      <w:pPr>
        <w:jc w:val="both"/>
        <w:rPr>
          <w:rFonts w:ascii="Arial" w:eastAsiaTheme="minorEastAsia" w:hAnsi="Arial" w:cs="Arial"/>
          <w:b/>
          <w:noProof/>
          <w:color w:val="000000"/>
          <w:sz w:val="28"/>
        </w:rPr>
      </w:pPr>
      <w:r w:rsidRPr="00F57DD2">
        <w:rPr>
          <w:rFonts w:ascii="Arial" w:eastAsiaTheme="minorEastAsia" w:hAnsi="Arial" w:cs="Arial"/>
          <w:b/>
          <w:noProof/>
          <w:color w:val="000000"/>
          <w:sz w:val="28"/>
        </w:rPr>
        <w:t>Technical</w:t>
      </w:r>
    </w:p>
    <w:p w:rsidR="00F57DD2" w:rsidRDefault="00F57DD2" w:rsidP="0032232F">
      <w:pPr>
        <w:jc w:val="both"/>
        <w:rPr>
          <w:rFonts w:ascii="Arial" w:hAnsi="Arial" w:cs="Arial"/>
          <w:sz w:val="28"/>
          <w:lang w:eastAsia="en-IN" w:bidi="hi-IN"/>
        </w:rPr>
      </w:pPr>
      <w:proofErr w:type="spellStart"/>
      <w:r w:rsidRPr="006D722C">
        <w:rPr>
          <w:rFonts w:ascii="Arial" w:hAnsi="Arial" w:cs="Arial"/>
          <w:sz w:val="28"/>
          <w:lang w:eastAsia="en-IN" w:bidi="hi-IN"/>
        </w:rPr>
        <w:t>JurisTech</w:t>
      </w:r>
      <w:proofErr w:type="spellEnd"/>
      <w:r w:rsidRPr="006D722C">
        <w:rPr>
          <w:rFonts w:ascii="Arial" w:hAnsi="Arial" w:cs="Arial"/>
          <w:sz w:val="28"/>
          <w:lang w:eastAsia="en-IN" w:bidi="hi-IN"/>
        </w:rPr>
        <w:t xml:space="preserve"> prides itself on its technical innovation across all our solutions over the years. </w:t>
      </w:r>
      <w:proofErr w:type="spellStart"/>
      <w:r w:rsidRPr="006D722C">
        <w:rPr>
          <w:rFonts w:ascii="Arial" w:hAnsi="Arial" w:cs="Arial"/>
          <w:sz w:val="28"/>
          <w:lang w:eastAsia="en-IN" w:bidi="hi-IN"/>
        </w:rPr>
        <w:t>JurisTech’s</w:t>
      </w:r>
      <w:proofErr w:type="spellEnd"/>
      <w:r w:rsidRPr="006D722C">
        <w:rPr>
          <w:rFonts w:ascii="Arial" w:hAnsi="Arial" w:cs="Arial"/>
          <w:sz w:val="28"/>
          <w:lang w:eastAsia="en-IN" w:bidi="hi-IN"/>
        </w:rPr>
        <w:t xml:space="preserve"> solutions are designed and developed using the Juris Solutions Interaction Platform (JSIP) which is built on-top of the Juris Application Server (JAS). JAS consists of an integrated framework of highly scalable components which is used to build enterprise-strength solutions.</w:t>
      </w:r>
    </w:p>
    <w:p w:rsidR="00F57DD2" w:rsidRPr="006D722C" w:rsidRDefault="00F57DD2" w:rsidP="0032232F">
      <w:pPr>
        <w:jc w:val="both"/>
        <w:rPr>
          <w:rFonts w:ascii="Arial" w:hAnsi="Arial" w:cs="Arial"/>
          <w:sz w:val="28"/>
          <w:lang w:eastAsia="en-IN" w:bidi="hi-IN"/>
        </w:rPr>
      </w:pPr>
    </w:p>
    <w:p w:rsidR="00F57DD2" w:rsidRDefault="00F57DD2" w:rsidP="0032232F">
      <w:pPr>
        <w:jc w:val="both"/>
        <w:rPr>
          <w:rFonts w:ascii="Arial" w:hAnsi="Arial" w:cs="Arial"/>
          <w:sz w:val="28"/>
          <w:lang w:eastAsia="en-IN" w:bidi="hi-IN"/>
        </w:rPr>
      </w:pPr>
      <w:proofErr w:type="spellStart"/>
      <w:r w:rsidRPr="006D722C">
        <w:rPr>
          <w:rFonts w:ascii="Arial" w:hAnsi="Arial" w:cs="Arial"/>
          <w:sz w:val="28"/>
          <w:lang w:eastAsia="en-IN" w:bidi="hi-IN"/>
        </w:rPr>
        <w:t>JurisTech’s</w:t>
      </w:r>
      <w:proofErr w:type="spellEnd"/>
      <w:r w:rsidRPr="006D722C">
        <w:rPr>
          <w:rFonts w:ascii="Arial" w:hAnsi="Arial" w:cs="Arial"/>
          <w:sz w:val="28"/>
          <w:lang w:eastAsia="en-IN" w:bidi="hi-IN"/>
        </w:rPr>
        <w:t xml:space="preserve"> technical capabilities have many times proven to set highly competitive standards to all our clients to create seamless and secure service streams across their customer channels. With our technology, we aim to deliver the best-in-class solutions to serve our clients operational excellence.</w:t>
      </w:r>
    </w:p>
    <w:p w:rsidR="00F57DD2" w:rsidRPr="006D722C" w:rsidRDefault="00F57DD2" w:rsidP="0032232F">
      <w:pPr>
        <w:jc w:val="both"/>
        <w:rPr>
          <w:rFonts w:ascii="Arial" w:hAnsi="Arial" w:cs="Arial"/>
          <w:sz w:val="28"/>
          <w:lang w:eastAsia="en-IN" w:bidi="hi-IN"/>
        </w:rPr>
      </w:pPr>
    </w:p>
    <w:p w:rsidR="00F57DD2" w:rsidRDefault="00F57DD2" w:rsidP="0032232F">
      <w:pPr>
        <w:jc w:val="both"/>
        <w:rPr>
          <w:rFonts w:ascii="Arial" w:hAnsi="Arial" w:cs="Arial"/>
          <w:sz w:val="28"/>
          <w:lang w:eastAsia="en-IN" w:bidi="hi-IN"/>
        </w:rPr>
      </w:pPr>
      <w:r w:rsidRPr="00F57DD2">
        <w:rPr>
          <w:rFonts w:ascii="Arial" w:hAnsi="Arial" w:cs="Arial"/>
          <w:b/>
          <w:bCs/>
          <w:sz w:val="28"/>
          <w:lang w:eastAsia="en-IN" w:bidi="hi-IN"/>
        </w:rPr>
        <w:t>Low Code Technology</w:t>
      </w:r>
      <w:r w:rsidRPr="006D722C">
        <w:rPr>
          <w:rFonts w:ascii="Arial" w:hAnsi="Arial" w:cs="Arial"/>
          <w:bCs/>
          <w:sz w:val="28"/>
          <w:lang w:eastAsia="en-IN" w:bidi="hi-IN"/>
        </w:rPr>
        <w:t xml:space="preserve"> </w:t>
      </w:r>
      <w:r w:rsidRPr="006D722C">
        <w:rPr>
          <w:rFonts w:ascii="Arial" w:hAnsi="Arial" w:cs="Arial"/>
          <w:sz w:val="28"/>
          <w:lang w:eastAsia="en-IN" w:bidi="hi-IN"/>
        </w:rPr>
        <w:t>Our solutions are supported by powerful front-end frameworks that do not require advanced coding capabilities.</w:t>
      </w:r>
    </w:p>
    <w:p w:rsidR="00F57DD2" w:rsidRPr="006D722C" w:rsidRDefault="00F57DD2" w:rsidP="0032232F">
      <w:pPr>
        <w:jc w:val="both"/>
        <w:rPr>
          <w:rFonts w:ascii="Arial" w:hAnsi="Arial" w:cs="Arial"/>
          <w:bCs/>
          <w:sz w:val="28"/>
          <w:lang w:eastAsia="en-IN" w:bidi="hi-IN"/>
        </w:rPr>
      </w:pPr>
    </w:p>
    <w:p w:rsidR="00F57DD2" w:rsidRDefault="00F57DD2" w:rsidP="0032232F">
      <w:pPr>
        <w:jc w:val="both"/>
        <w:rPr>
          <w:rFonts w:ascii="Arial" w:hAnsi="Arial" w:cs="Arial"/>
          <w:sz w:val="28"/>
          <w:lang w:eastAsia="en-IN" w:bidi="hi-IN"/>
        </w:rPr>
      </w:pPr>
      <w:r w:rsidRPr="00F57DD2">
        <w:rPr>
          <w:rFonts w:ascii="Arial" w:hAnsi="Arial" w:cs="Arial"/>
          <w:b/>
          <w:bCs/>
          <w:sz w:val="28"/>
          <w:lang w:eastAsia="en-IN" w:bidi="hi-IN"/>
        </w:rPr>
        <w:t>Powerful Workflow Engine</w:t>
      </w:r>
      <w:r w:rsidRPr="006D722C">
        <w:rPr>
          <w:rFonts w:ascii="Arial" w:hAnsi="Arial" w:cs="Arial"/>
          <w:bCs/>
          <w:sz w:val="28"/>
          <w:lang w:eastAsia="en-IN" w:bidi="hi-IN"/>
        </w:rPr>
        <w:t xml:space="preserve"> </w:t>
      </w:r>
      <w:r w:rsidRPr="006D722C">
        <w:rPr>
          <w:rFonts w:ascii="Arial" w:hAnsi="Arial" w:cs="Arial"/>
          <w:sz w:val="28"/>
          <w:lang w:eastAsia="en-IN" w:bidi="hi-IN"/>
        </w:rPr>
        <w:t>Our solutions are backed with a robust infrastructure, Juris Workflow Engine, engineered with the flexibility to manage and design different workflows that accommodate different target markets (banks/non-banks).</w:t>
      </w:r>
    </w:p>
    <w:p w:rsidR="00F57DD2" w:rsidRPr="006D722C" w:rsidRDefault="00F57DD2" w:rsidP="0032232F">
      <w:pPr>
        <w:jc w:val="both"/>
        <w:rPr>
          <w:rFonts w:ascii="Arial" w:hAnsi="Arial" w:cs="Arial"/>
          <w:bCs/>
          <w:sz w:val="28"/>
          <w:lang w:eastAsia="en-IN" w:bidi="hi-IN"/>
        </w:rPr>
      </w:pPr>
    </w:p>
    <w:p w:rsidR="00F57DD2" w:rsidRDefault="00F57DD2" w:rsidP="0032232F">
      <w:pPr>
        <w:jc w:val="both"/>
        <w:rPr>
          <w:rFonts w:ascii="Arial" w:hAnsi="Arial" w:cs="Arial"/>
          <w:sz w:val="28"/>
          <w:lang w:eastAsia="en-IN" w:bidi="hi-IN"/>
        </w:rPr>
      </w:pPr>
      <w:r w:rsidRPr="00F57DD2">
        <w:rPr>
          <w:rFonts w:ascii="Arial" w:hAnsi="Arial" w:cs="Arial"/>
          <w:b/>
          <w:bCs/>
          <w:sz w:val="28"/>
          <w:lang w:eastAsia="en-IN" w:bidi="hi-IN"/>
        </w:rPr>
        <w:t>Multi-channel Integration and API-powered</w:t>
      </w:r>
      <w:r w:rsidRPr="006D722C">
        <w:rPr>
          <w:rFonts w:ascii="Arial" w:hAnsi="Arial" w:cs="Arial"/>
          <w:bCs/>
          <w:sz w:val="28"/>
          <w:lang w:eastAsia="en-IN" w:bidi="hi-IN"/>
        </w:rPr>
        <w:t xml:space="preserve"> </w:t>
      </w:r>
      <w:r w:rsidRPr="006D722C">
        <w:rPr>
          <w:rFonts w:ascii="Arial" w:hAnsi="Arial" w:cs="Arial"/>
          <w:sz w:val="28"/>
          <w:lang w:eastAsia="en-IN" w:bidi="hi-IN"/>
        </w:rPr>
        <w:t>Our solutions enable straight-through processing capabilities and are inclusive of the entire digital ecosystem in the market.</w:t>
      </w:r>
    </w:p>
    <w:p w:rsidR="00F57DD2" w:rsidRPr="006D722C" w:rsidRDefault="00F57DD2" w:rsidP="0032232F">
      <w:pPr>
        <w:jc w:val="both"/>
        <w:rPr>
          <w:rFonts w:ascii="Arial" w:hAnsi="Arial" w:cs="Arial"/>
          <w:bCs/>
          <w:sz w:val="28"/>
          <w:lang w:eastAsia="en-IN" w:bidi="hi-IN"/>
        </w:rPr>
      </w:pPr>
    </w:p>
    <w:p w:rsidR="00F57DD2" w:rsidRDefault="00F57DD2" w:rsidP="0032232F">
      <w:pPr>
        <w:jc w:val="both"/>
        <w:rPr>
          <w:rFonts w:ascii="Arial" w:hAnsi="Arial" w:cs="Arial"/>
          <w:sz w:val="28"/>
          <w:lang w:eastAsia="en-IN" w:bidi="hi-IN"/>
        </w:rPr>
      </w:pPr>
      <w:r w:rsidRPr="00F57DD2">
        <w:rPr>
          <w:rFonts w:ascii="Arial" w:hAnsi="Arial" w:cs="Arial"/>
          <w:b/>
          <w:bCs/>
          <w:sz w:val="28"/>
          <w:lang w:eastAsia="en-IN" w:bidi="hi-IN"/>
        </w:rPr>
        <w:t>Multi-tenancy Control</w:t>
      </w:r>
      <w:r w:rsidRPr="006D722C">
        <w:rPr>
          <w:rFonts w:ascii="Arial" w:hAnsi="Arial" w:cs="Arial"/>
          <w:bCs/>
          <w:sz w:val="28"/>
          <w:lang w:eastAsia="en-IN" w:bidi="hi-IN"/>
        </w:rPr>
        <w:t xml:space="preserve"> </w:t>
      </w:r>
      <w:r w:rsidRPr="006D722C">
        <w:rPr>
          <w:rFonts w:ascii="Arial" w:hAnsi="Arial" w:cs="Arial"/>
          <w:sz w:val="28"/>
          <w:lang w:eastAsia="en-IN" w:bidi="hi-IN"/>
        </w:rPr>
        <w:t>Our solutions come with multiple tenancy controls on all major tables such as user access matrixes, user management, user workflows and applications with the ability to segregate each tenancy with its own setups and data in a single instance.</w:t>
      </w:r>
    </w:p>
    <w:p w:rsidR="00F57DD2" w:rsidRPr="006D722C" w:rsidRDefault="00F57DD2" w:rsidP="0032232F">
      <w:pPr>
        <w:jc w:val="both"/>
        <w:rPr>
          <w:rFonts w:ascii="Arial" w:hAnsi="Arial" w:cs="Arial"/>
          <w:bCs/>
          <w:sz w:val="28"/>
          <w:lang w:eastAsia="en-IN" w:bidi="hi-IN"/>
        </w:rPr>
      </w:pPr>
    </w:p>
    <w:p w:rsidR="00F57DD2" w:rsidRDefault="00F57DD2" w:rsidP="0032232F">
      <w:pPr>
        <w:jc w:val="both"/>
        <w:rPr>
          <w:rFonts w:ascii="Arial" w:hAnsi="Arial" w:cs="Arial"/>
          <w:sz w:val="28"/>
          <w:lang w:eastAsia="en-IN" w:bidi="hi-IN"/>
        </w:rPr>
      </w:pPr>
      <w:r w:rsidRPr="00F57DD2">
        <w:rPr>
          <w:rFonts w:ascii="Arial" w:hAnsi="Arial" w:cs="Arial"/>
          <w:b/>
          <w:bCs/>
          <w:sz w:val="28"/>
          <w:lang w:eastAsia="en-IN" w:bidi="hi-IN"/>
        </w:rPr>
        <w:t>Application Security</w:t>
      </w:r>
      <w:r w:rsidRPr="006D722C">
        <w:rPr>
          <w:rFonts w:ascii="Arial" w:hAnsi="Arial" w:cs="Arial"/>
          <w:bCs/>
          <w:sz w:val="28"/>
          <w:lang w:eastAsia="en-IN" w:bidi="hi-IN"/>
        </w:rPr>
        <w:t xml:space="preserve"> </w:t>
      </w:r>
      <w:r w:rsidRPr="006D722C">
        <w:rPr>
          <w:rFonts w:ascii="Arial" w:hAnsi="Arial" w:cs="Arial"/>
          <w:sz w:val="28"/>
          <w:lang w:eastAsia="en-IN" w:bidi="hi-IN"/>
        </w:rPr>
        <w:t xml:space="preserve">Juris </w:t>
      </w:r>
      <w:proofErr w:type="spellStart"/>
      <w:r w:rsidRPr="006D722C">
        <w:rPr>
          <w:rFonts w:ascii="Arial" w:hAnsi="Arial" w:cs="Arial"/>
          <w:sz w:val="28"/>
          <w:lang w:eastAsia="en-IN" w:bidi="hi-IN"/>
        </w:rPr>
        <w:t>SecureGuard</w:t>
      </w:r>
      <w:proofErr w:type="spellEnd"/>
      <w:r w:rsidRPr="006D722C">
        <w:rPr>
          <w:rFonts w:ascii="Arial" w:hAnsi="Arial" w:cs="Arial"/>
          <w:sz w:val="28"/>
          <w:lang w:eastAsia="en-IN" w:bidi="hi-IN"/>
        </w:rPr>
        <w:t xml:space="preserve"> Security Framework was built to uphold security measures and encrypt customer sensitive information against threats such as Input Filtering of XSS, SQL Injection attacks, </w:t>
      </w:r>
      <w:proofErr w:type="spellStart"/>
      <w:r w:rsidRPr="006D722C">
        <w:rPr>
          <w:rFonts w:ascii="Arial" w:hAnsi="Arial" w:cs="Arial"/>
          <w:sz w:val="28"/>
          <w:lang w:eastAsia="en-IN" w:bidi="hi-IN"/>
        </w:rPr>
        <w:t>DDoS</w:t>
      </w:r>
      <w:proofErr w:type="spellEnd"/>
      <w:r w:rsidRPr="006D722C">
        <w:rPr>
          <w:rFonts w:ascii="Arial" w:hAnsi="Arial" w:cs="Arial"/>
          <w:sz w:val="28"/>
          <w:lang w:eastAsia="en-IN" w:bidi="hi-IN"/>
        </w:rPr>
        <w:t xml:space="preserve"> attacks, Cross-site scripting across all our solutions. Juris </w:t>
      </w:r>
      <w:proofErr w:type="spellStart"/>
      <w:r w:rsidRPr="006D722C">
        <w:rPr>
          <w:rFonts w:ascii="Arial" w:hAnsi="Arial" w:cs="Arial"/>
          <w:sz w:val="28"/>
          <w:lang w:eastAsia="en-IN" w:bidi="hi-IN"/>
        </w:rPr>
        <w:t>SecureGuard</w:t>
      </w:r>
      <w:proofErr w:type="spellEnd"/>
      <w:r w:rsidRPr="006D722C">
        <w:rPr>
          <w:rFonts w:ascii="Arial" w:hAnsi="Arial" w:cs="Arial"/>
          <w:sz w:val="28"/>
          <w:lang w:eastAsia="en-IN" w:bidi="hi-IN"/>
        </w:rPr>
        <w:t xml:space="preserve"> also conforms </w:t>
      </w:r>
      <w:proofErr w:type="gramStart"/>
      <w:r w:rsidRPr="006D722C">
        <w:rPr>
          <w:rFonts w:ascii="Arial" w:hAnsi="Arial" w:cs="Arial"/>
          <w:sz w:val="28"/>
          <w:lang w:eastAsia="en-IN" w:bidi="hi-IN"/>
        </w:rPr>
        <w:t>with</w:t>
      </w:r>
      <w:proofErr w:type="gramEnd"/>
      <w:r w:rsidRPr="006D722C">
        <w:rPr>
          <w:rFonts w:ascii="Arial" w:hAnsi="Arial" w:cs="Arial"/>
          <w:sz w:val="28"/>
          <w:lang w:eastAsia="en-IN" w:bidi="hi-IN"/>
        </w:rPr>
        <w:t xml:space="preserve"> all regulatory requirements in every region.</w:t>
      </w:r>
    </w:p>
    <w:p w:rsidR="00F57DD2" w:rsidRPr="006D722C" w:rsidRDefault="00F57DD2" w:rsidP="0032232F">
      <w:pPr>
        <w:jc w:val="both"/>
        <w:rPr>
          <w:rFonts w:ascii="Arial" w:hAnsi="Arial" w:cs="Arial"/>
          <w:bCs/>
          <w:sz w:val="28"/>
          <w:lang w:eastAsia="en-IN" w:bidi="hi-IN"/>
        </w:rPr>
      </w:pPr>
    </w:p>
    <w:p w:rsidR="00F57DD2" w:rsidRDefault="00F57DD2" w:rsidP="0032232F">
      <w:pPr>
        <w:jc w:val="both"/>
        <w:rPr>
          <w:rFonts w:ascii="Arial" w:hAnsi="Arial" w:cs="Arial"/>
          <w:sz w:val="28"/>
          <w:lang w:eastAsia="en-IN" w:bidi="hi-IN"/>
        </w:rPr>
      </w:pPr>
      <w:r w:rsidRPr="00F57DD2">
        <w:rPr>
          <w:rFonts w:ascii="Arial" w:hAnsi="Arial" w:cs="Arial"/>
          <w:b/>
          <w:bCs/>
          <w:sz w:val="28"/>
          <w:lang w:eastAsia="en-IN" w:bidi="hi-IN"/>
        </w:rPr>
        <w:t>Disaster Recovery</w:t>
      </w:r>
      <w:r w:rsidRPr="006D722C">
        <w:rPr>
          <w:rFonts w:ascii="Arial" w:hAnsi="Arial" w:cs="Arial"/>
          <w:bCs/>
          <w:sz w:val="28"/>
          <w:lang w:eastAsia="en-IN" w:bidi="hi-IN"/>
        </w:rPr>
        <w:t xml:space="preserve"> </w:t>
      </w:r>
      <w:r w:rsidRPr="006D722C">
        <w:rPr>
          <w:rFonts w:ascii="Arial" w:hAnsi="Arial" w:cs="Arial"/>
          <w:sz w:val="28"/>
          <w:lang w:eastAsia="en-IN" w:bidi="hi-IN"/>
        </w:rPr>
        <w:t>Our solutions run on systematic protocols to overturn several different adversities such as network outages, transaction rollbacks, and out of memory errors.</w:t>
      </w:r>
    </w:p>
    <w:p w:rsidR="00F57DD2" w:rsidRDefault="00F57DD2" w:rsidP="0032232F">
      <w:pPr>
        <w:jc w:val="both"/>
        <w:rPr>
          <w:rFonts w:ascii="Arial" w:hAnsi="Arial" w:cs="Arial"/>
          <w:sz w:val="28"/>
          <w:lang w:eastAsia="en-IN" w:bidi="hi-IN"/>
        </w:rPr>
      </w:pPr>
    </w:p>
    <w:p w:rsidR="00F57DD2" w:rsidRPr="00D63874" w:rsidRDefault="00F57DD2" w:rsidP="0032232F">
      <w:pPr>
        <w:jc w:val="both"/>
        <w:rPr>
          <w:rFonts w:ascii="Arial" w:eastAsiaTheme="minorEastAsia" w:hAnsi="Arial" w:cs="Arial"/>
          <w:noProof/>
          <w:color w:val="000000"/>
          <w:sz w:val="28"/>
        </w:rPr>
      </w:pPr>
      <w:r w:rsidRPr="006D722C">
        <w:rPr>
          <w:rFonts w:ascii="Arial" w:eastAsiaTheme="minorEastAsia" w:hAnsi="Arial" w:cs="Arial"/>
          <w:noProof/>
          <w:color w:val="000000"/>
          <w:sz w:val="28"/>
          <w:highlight w:val="yellow"/>
        </w:rPr>
        <w:t xml:space="preserve">[Copied from publically available resource </w:t>
      </w:r>
      <w:hyperlink r:id="rId22" w:history="1">
        <w:r w:rsidRPr="006D722C">
          <w:rPr>
            <w:rStyle w:val="Hyperlink"/>
            <w:rFonts w:ascii="Arial" w:eastAsiaTheme="minorEastAsia" w:hAnsi="Arial" w:cs="Arial"/>
            <w:noProof/>
            <w:sz w:val="28"/>
            <w:szCs w:val="28"/>
            <w:highlight w:val="yellow"/>
          </w:rPr>
          <w:t>https://juristech.net/juristech/our-capabilities/</w:t>
        </w:r>
      </w:hyperlink>
      <w:r w:rsidRPr="006D722C">
        <w:rPr>
          <w:rFonts w:ascii="Arial" w:eastAsiaTheme="minorEastAsia" w:hAnsi="Arial" w:cs="Arial"/>
          <w:noProof/>
          <w:color w:val="000000"/>
          <w:sz w:val="28"/>
          <w:highlight w:val="yellow"/>
        </w:rPr>
        <w:t xml:space="preserve"> ]</w:t>
      </w:r>
    </w:p>
    <w:p w:rsidR="00F57DD2" w:rsidRPr="006D722C" w:rsidRDefault="00F57DD2" w:rsidP="0032232F">
      <w:pPr>
        <w:jc w:val="both"/>
        <w:rPr>
          <w:rFonts w:ascii="Arial" w:hAnsi="Arial" w:cs="Arial"/>
          <w:bCs/>
          <w:sz w:val="28"/>
          <w:lang w:eastAsia="en-IN" w:bidi="hi-IN"/>
        </w:rPr>
      </w:pPr>
    </w:p>
    <w:p w:rsidR="00F57DD2" w:rsidRDefault="00F57DD2" w:rsidP="0032232F">
      <w:pPr>
        <w:jc w:val="both"/>
        <w:rPr>
          <w:rFonts w:ascii="Arial" w:eastAsiaTheme="minorEastAsia" w:hAnsi="Arial" w:cs="Arial"/>
          <w:noProof/>
          <w:color w:val="000000"/>
          <w:sz w:val="28"/>
        </w:rPr>
      </w:pPr>
    </w:p>
    <w:p w:rsidR="00F57DD2" w:rsidRPr="00F57DD2" w:rsidRDefault="00F57DD2" w:rsidP="0032232F">
      <w:pPr>
        <w:jc w:val="both"/>
        <w:rPr>
          <w:rFonts w:ascii="Arial" w:eastAsiaTheme="minorEastAsia" w:hAnsi="Arial" w:cs="Arial"/>
          <w:b/>
          <w:noProof/>
          <w:color w:val="000000"/>
          <w:sz w:val="28"/>
          <w:szCs w:val="28"/>
          <w:lang w:eastAsia="en-IN" w:bidi="hi-IN"/>
        </w:rPr>
      </w:pPr>
      <w:r w:rsidRPr="00F57DD2">
        <w:rPr>
          <w:rFonts w:ascii="Arial" w:eastAsiaTheme="minorEastAsia" w:hAnsi="Arial" w:cs="Arial"/>
          <w:b/>
          <w:noProof/>
          <w:color w:val="000000"/>
          <w:sz w:val="28"/>
          <w:szCs w:val="28"/>
          <w:lang w:eastAsia="en-IN" w:bidi="hi-IN"/>
        </w:rPr>
        <w:t>Delivery and Support</w:t>
      </w:r>
    </w:p>
    <w:p w:rsidR="00F57DD2" w:rsidRDefault="00F57DD2" w:rsidP="0032232F">
      <w:pPr>
        <w:jc w:val="both"/>
        <w:rPr>
          <w:rFonts w:ascii="Arial" w:hAnsi="Arial" w:cs="Arial"/>
          <w:noProof/>
          <w:sz w:val="28"/>
          <w:lang w:eastAsia="en-IN" w:bidi="hi-IN"/>
        </w:rPr>
      </w:pPr>
      <w:r w:rsidRPr="00C033DF">
        <w:rPr>
          <w:rFonts w:ascii="Arial" w:hAnsi="Arial" w:cs="Arial"/>
          <w:noProof/>
          <w:sz w:val="28"/>
          <w:lang w:eastAsia="en-IN" w:bidi="hi-IN"/>
        </w:rPr>
        <w:t>We appreciate the complexity of every project implementation and always strive to deliver our best in supporting our clients’ transformation. We understand behind every successful project execution; it is crucial to ensure sufficient post-project support for a smooth transition.</w:t>
      </w:r>
    </w:p>
    <w:p w:rsidR="00F57DD2" w:rsidRPr="00C033DF" w:rsidRDefault="00F57DD2" w:rsidP="0032232F">
      <w:pPr>
        <w:jc w:val="both"/>
        <w:rPr>
          <w:rFonts w:ascii="Arial" w:hAnsi="Arial" w:cs="Arial"/>
          <w:noProof/>
          <w:sz w:val="28"/>
          <w:lang w:eastAsia="en-IN" w:bidi="hi-IN"/>
        </w:rPr>
      </w:pPr>
    </w:p>
    <w:p w:rsidR="00F57DD2" w:rsidRDefault="00F57DD2" w:rsidP="0032232F">
      <w:pPr>
        <w:jc w:val="both"/>
        <w:rPr>
          <w:rFonts w:ascii="Arial" w:hAnsi="Arial" w:cs="Arial"/>
          <w:noProof/>
          <w:sz w:val="28"/>
          <w:lang w:eastAsia="en-IN" w:bidi="hi-IN"/>
        </w:rPr>
      </w:pPr>
      <w:r w:rsidRPr="00F57DD2">
        <w:rPr>
          <w:rFonts w:ascii="Arial" w:hAnsi="Arial" w:cs="Arial"/>
          <w:b/>
          <w:bCs/>
          <w:sz w:val="28"/>
          <w:lang w:eastAsia="en-IN" w:bidi="hi-IN"/>
        </w:rPr>
        <w:t>Help Desk</w:t>
      </w:r>
      <w:r w:rsidRPr="00C033DF">
        <w:rPr>
          <w:rFonts w:ascii="Arial" w:hAnsi="Arial" w:cs="Arial"/>
          <w:bCs/>
          <w:sz w:val="28"/>
          <w:lang w:eastAsia="en-IN" w:bidi="hi-IN"/>
        </w:rPr>
        <w:t xml:space="preserve"> </w:t>
      </w:r>
      <w:r w:rsidRPr="00C033DF">
        <w:rPr>
          <w:rFonts w:ascii="Arial" w:hAnsi="Arial" w:cs="Arial"/>
          <w:noProof/>
          <w:sz w:val="28"/>
          <w:lang w:eastAsia="en-IN" w:bidi="hi-IN"/>
        </w:rPr>
        <w:t>Our cooperative help desk personnel are always ready to walk you through any pertaining issues at any stage of the project lifecycle, making sure your support needs are met and fulfilled.</w:t>
      </w:r>
    </w:p>
    <w:p w:rsidR="00F57DD2" w:rsidRPr="00C033DF" w:rsidRDefault="00F57DD2" w:rsidP="0032232F">
      <w:pPr>
        <w:jc w:val="both"/>
        <w:rPr>
          <w:rFonts w:ascii="Arial" w:hAnsi="Arial" w:cs="Arial"/>
          <w:bCs/>
          <w:sz w:val="28"/>
          <w:lang w:eastAsia="en-IN" w:bidi="hi-IN"/>
        </w:rPr>
      </w:pPr>
    </w:p>
    <w:p w:rsidR="00F57DD2" w:rsidRPr="00C033DF" w:rsidRDefault="00F57DD2" w:rsidP="0032232F">
      <w:pPr>
        <w:jc w:val="both"/>
        <w:rPr>
          <w:rFonts w:ascii="Arial" w:hAnsi="Arial" w:cs="Arial"/>
          <w:bCs/>
          <w:sz w:val="28"/>
          <w:lang w:eastAsia="en-IN" w:bidi="hi-IN"/>
        </w:rPr>
      </w:pPr>
      <w:r w:rsidRPr="00F57DD2">
        <w:rPr>
          <w:rFonts w:ascii="Arial" w:hAnsi="Arial" w:cs="Arial"/>
          <w:b/>
          <w:bCs/>
          <w:sz w:val="28"/>
          <w:lang w:eastAsia="en-IN" w:bidi="hi-IN"/>
        </w:rPr>
        <w:t>Advocates for Client Experience and Success (ACES)</w:t>
      </w:r>
      <w:r w:rsidRPr="00C033DF">
        <w:rPr>
          <w:rFonts w:ascii="Arial" w:hAnsi="Arial" w:cs="Arial"/>
          <w:bCs/>
          <w:sz w:val="28"/>
          <w:lang w:eastAsia="en-IN" w:bidi="hi-IN"/>
        </w:rPr>
        <w:t xml:space="preserve"> </w:t>
      </w:r>
      <w:r w:rsidRPr="00C033DF">
        <w:rPr>
          <w:rFonts w:ascii="Arial" w:hAnsi="Arial" w:cs="Arial"/>
          <w:noProof/>
          <w:sz w:val="28"/>
          <w:lang w:eastAsia="en-IN" w:bidi="hi-IN"/>
        </w:rPr>
        <w:t>Back up by an extensive team of technical personnel with diverse knowledge of the industry from our HQ assisted by our off-site team in Uganda, we offer end-to-end post-implementation guidelines to help you navigate through your newly enhanced system based on project requirements, organisational needs, etc.</w:t>
      </w:r>
    </w:p>
    <w:p w:rsidR="00F57DD2" w:rsidRPr="00C033DF" w:rsidRDefault="00F57DD2" w:rsidP="0032232F">
      <w:pPr>
        <w:jc w:val="both"/>
        <w:rPr>
          <w:rFonts w:ascii="Arial" w:hAnsi="Arial" w:cs="Arial"/>
          <w:noProof/>
          <w:sz w:val="28"/>
          <w:lang w:eastAsia="en-IN" w:bidi="hi-IN"/>
        </w:rPr>
      </w:pPr>
    </w:p>
    <w:p w:rsidR="00F57DD2" w:rsidRDefault="00F57DD2" w:rsidP="0032232F">
      <w:pPr>
        <w:jc w:val="both"/>
        <w:rPr>
          <w:rFonts w:ascii="Arial" w:hAnsi="Arial" w:cs="Arial"/>
          <w:noProof/>
          <w:sz w:val="28"/>
          <w:lang w:eastAsia="en-IN" w:bidi="hi-IN"/>
        </w:rPr>
      </w:pPr>
      <w:r w:rsidRPr="00F57DD2">
        <w:rPr>
          <w:rFonts w:ascii="Arial" w:hAnsi="Arial" w:cs="Arial"/>
          <w:b/>
          <w:bCs/>
          <w:sz w:val="28"/>
          <w:lang w:eastAsia="en-IN" w:bidi="hi-IN"/>
        </w:rPr>
        <w:t>Training &amp; Resources</w:t>
      </w:r>
      <w:r w:rsidRPr="00C033DF">
        <w:rPr>
          <w:rFonts w:ascii="Arial" w:hAnsi="Arial" w:cs="Arial"/>
          <w:bCs/>
          <w:sz w:val="28"/>
          <w:lang w:eastAsia="en-IN" w:bidi="hi-IN"/>
        </w:rPr>
        <w:t xml:space="preserve"> </w:t>
      </w:r>
      <w:r w:rsidRPr="00C033DF">
        <w:rPr>
          <w:rFonts w:ascii="Arial" w:hAnsi="Arial" w:cs="Arial"/>
          <w:noProof/>
          <w:sz w:val="28"/>
          <w:lang w:eastAsia="en-IN" w:bidi="hi-IN"/>
        </w:rPr>
        <w:t>Training and resources are adequately given and delivered throughout the project implementation and post-execution to support your transition into the newly implemented system.</w:t>
      </w:r>
    </w:p>
    <w:p w:rsidR="00F57DD2" w:rsidRPr="00C033DF" w:rsidRDefault="00F57DD2" w:rsidP="0032232F">
      <w:pPr>
        <w:jc w:val="both"/>
        <w:rPr>
          <w:rFonts w:ascii="Arial" w:hAnsi="Arial" w:cs="Arial"/>
          <w:bCs/>
          <w:sz w:val="28"/>
          <w:lang w:eastAsia="en-IN" w:bidi="hi-IN"/>
        </w:rPr>
      </w:pPr>
    </w:p>
    <w:p w:rsidR="00F57DD2" w:rsidRPr="00446C31" w:rsidRDefault="00F57DD2" w:rsidP="0032232F">
      <w:pPr>
        <w:jc w:val="both"/>
        <w:rPr>
          <w:rFonts w:ascii="Arial" w:hAnsi="Arial" w:cs="Arial"/>
          <w:bCs/>
          <w:sz w:val="28"/>
          <w:lang w:eastAsia="en-IN" w:bidi="hi-IN"/>
        </w:rPr>
      </w:pPr>
      <w:r w:rsidRPr="00F57DD2">
        <w:rPr>
          <w:rFonts w:ascii="Arial" w:hAnsi="Arial" w:cs="Arial"/>
          <w:b/>
          <w:bCs/>
          <w:sz w:val="28"/>
          <w:lang w:eastAsia="en-IN" w:bidi="hi-IN"/>
        </w:rPr>
        <w:t>Service Level Agreement</w:t>
      </w:r>
      <w:r w:rsidRPr="00C033DF">
        <w:rPr>
          <w:rFonts w:ascii="Arial" w:hAnsi="Arial" w:cs="Arial"/>
          <w:bCs/>
          <w:sz w:val="28"/>
          <w:lang w:eastAsia="en-IN" w:bidi="hi-IN"/>
        </w:rPr>
        <w:t xml:space="preserve"> </w:t>
      </w:r>
      <w:r w:rsidRPr="00C033DF">
        <w:rPr>
          <w:rFonts w:ascii="Arial" w:hAnsi="Arial" w:cs="Arial"/>
          <w:noProof/>
          <w:sz w:val="28"/>
          <w:lang w:eastAsia="en-IN" w:bidi="hi-IN"/>
        </w:rPr>
        <w:t>Client satisfaction is always at the top of our priorities; we fulfil our obligations and deliver on our promises 100%. We strive to achieve mutual understanding in terms of performance standards to establish a positive experience for all involved parties.</w:t>
      </w:r>
    </w:p>
    <w:p w:rsidR="00F57DD2" w:rsidRDefault="00F57DD2" w:rsidP="0032232F">
      <w:pPr>
        <w:jc w:val="both"/>
        <w:rPr>
          <w:rFonts w:ascii="Arial" w:eastAsiaTheme="minorEastAsia" w:hAnsi="Arial" w:cs="Arial"/>
          <w:noProof/>
          <w:color w:val="000000"/>
          <w:sz w:val="28"/>
        </w:rPr>
      </w:pPr>
    </w:p>
    <w:p w:rsidR="00F57DD2" w:rsidRDefault="00F57DD2" w:rsidP="0032232F">
      <w:pPr>
        <w:jc w:val="both"/>
        <w:rPr>
          <w:rFonts w:ascii="Arial" w:eastAsiaTheme="minorEastAsia" w:hAnsi="Arial" w:cs="Arial"/>
          <w:noProof/>
          <w:color w:val="000000"/>
          <w:sz w:val="28"/>
        </w:rPr>
      </w:pPr>
      <w:r w:rsidRPr="006D722C">
        <w:rPr>
          <w:rFonts w:ascii="Arial" w:eastAsiaTheme="minorEastAsia" w:hAnsi="Arial" w:cs="Arial"/>
          <w:noProof/>
          <w:color w:val="000000"/>
          <w:sz w:val="28"/>
          <w:highlight w:val="yellow"/>
        </w:rPr>
        <w:t xml:space="preserve">[Copied from publically available resource </w:t>
      </w:r>
      <w:hyperlink r:id="rId23" w:history="1">
        <w:r w:rsidRPr="006D722C">
          <w:rPr>
            <w:rStyle w:val="Hyperlink"/>
            <w:rFonts w:ascii="Arial" w:eastAsiaTheme="minorEastAsia" w:hAnsi="Arial" w:cs="Arial"/>
            <w:noProof/>
            <w:sz w:val="28"/>
            <w:szCs w:val="28"/>
            <w:highlight w:val="yellow"/>
          </w:rPr>
          <w:t>https://juristech.net/juristech/our-capabilities/</w:t>
        </w:r>
      </w:hyperlink>
      <w:r w:rsidRPr="006D722C">
        <w:rPr>
          <w:rFonts w:ascii="Arial" w:eastAsiaTheme="minorEastAsia" w:hAnsi="Arial" w:cs="Arial"/>
          <w:noProof/>
          <w:color w:val="000000"/>
          <w:sz w:val="28"/>
          <w:highlight w:val="yellow"/>
        </w:rPr>
        <w:t xml:space="preserve"> ]</w:t>
      </w:r>
    </w:p>
    <w:p w:rsidR="00F57DD2" w:rsidRPr="00D63874" w:rsidRDefault="00F57DD2" w:rsidP="0032232F">
      <w:pPr>
        <w:jc w:val="both"/>
        <w:rPr>
          <w:rFonts w:ascii="Arial" w:eastAsiaTheme="minorEastAsia" w:hAnsi="Arial" w:cs="Arial"/>
          <w:noProof/>
          <w:color w:val="000000"/>
          <w:sz w:val="28"/>
        </w:rPr>
      </w:pPr>
    </w:p>
    <w:p w:rsidR="00F57DD2" w:rsidRPr="00F57DD2" w:rsidRDefault="00F57DD2" w:rsidP="0032232F">
      <w:pPr>
        <w:jc w:val="both"/>
        <w:rPr>
          <w:rFonts w:ascii="Arial" w:hAnsi="Arial" w:cs="Arial"/>
          <w:b/>
          <w:sz w:val="28"/>
          <w:szCs w:val="28"/>
          <w:lang w:val="en-GB" w:eastAsia="en-GB"/>
        </w:rPr>
      </w:pPr>
      <w:bookmarkStart w:id="11" w:name="_Toc203229417"/>
      <w:r w:rsidRPr="00F57DD2">
        <w:rPr>
          <w:rFonts w:ascii="Arial" w:hAnsi="Arial" w:cs="Arial"/>
          <w:b/>
          <w:sz w:val="28"/>
          <w:szCs w:val="28"/>
          <w:lang w:val="en-GB" w:eastAsia="en-GB"/>
        </w:rPr>
        <w:t>2) List of Products</w:t>
      </w:r>
      <w:bookmarkEnd w:id="11"/>
    </w:p>
    <w:p w:rsidR="00F57DD2" w:rsidRDefault="00F57DD2" w:rsidP="0032232F">
      <w:pPr>
        <w:jc w:val="both"/>
        <w:rPr>
          <w:rFonts w:ascii="Arial" w:eastAsiaTheme="minorEastAsia" w:hAnsi="Arial" w:cs="Arial"/>
          <w:noProof/>
          <w:color w:val="000000"/>
          <w:sz w:val="28"/>
        </w:rPr>
      </w:pPr>
      <w:r w:rsidRPr="006D722C">
        <w:rPr>
          <w:rFonts w:ascii="Arial" w:eastAsiaTheme="minorEastAsia" w:hAnsi="Arial" w:cs="Arial"/>
          <w:noProof/>
          <w:color w:val="000000"/>
          <w:sz w:val="28"/>
          <w:highlight w:val="yellow"/>
        </w:rPr>
        <w:t xml:space="preserve">[Copied from publically available </w:t>
      </w:r>
      <w:r w:rsidRPr="00AC245D">
        <w:rPr>
          <w:rFonts w:ascii="Arial" w:eastAsiaTheme="minorEastAsia" w:hAnsi="Arial" w:cs="Arial"/>
          <w:noProof/>
          <w:color w:val="000000"/>
          <w:sz w:val="28"/>
          <w:highlight w:val="yellow"/>
        </w:rPr>
        <w:t xml:space="preserve">resource </w:t>
      </w:r>
      <w:hyperlink r:id="rId24" w:history="1">
        <w:r w:rsidRPr="00AC245D">
          <w:rPr>
            <w:rStyle w:val="Hyperlink"/>
            <w:rFonts w:ascii="Arial" w:eastAsiaTheme="minorEastAsia" w:hAnsi="Arial" w:cs="Arial"/>
            <w:noProof/>
            <w:sz w:val="28"/>
            <w:szCs w:val="28"/>
            <w:highlight w:val="yellow"/>
          </w:rPr>
          <w:t>https://juristech.net/juristech/solutions/</w:t>
        </w:r>
      </w:hyperlink>
      <w:r w:rsidRPr="00AC245D">
        <w:rPr>
          <w:rFonts w:ascii="Arial" w:eastAsiaTheme="minorEastAsia" w:hAnsi="Arial" w:cs="Arial"/>
          <w:noProof/>
          <w:color w:val="000000"/>
          <w:sz w:val="28"/>
          <w:highlight w:val="yellow"/>
        </w:rPr>
        <w:t xml:space="preserve">  ]</w:t>
      </w:r>
    </w:p>
    <w:p w:rsidR="00F57DD2" w:rsidRDefault="00F57DD2" w:rsidP="0032232F">
      <w:pPr>
        <w:jc w:val="both"/>
        <w:rPr>
          <w:rFonts w:ascii="Arial" w:eastAsiaTheme="minorEastAsia" w:hAnsi="Arial" w:cs="Arial"/>
          <w:noProof/>
          <w:color w:val="000000"/>
          <w:sz w:val="28"/>
        </w:rPr>
      </w:pPr>
    </w:p>
    <w:p w:rsidR="00F57DD2" w:rsidRPr="00F57DD2" w:rsidRDefault="00F57DD2" w:rsidP="0032232F">
      <w:pPr>
        <w:jc w:val="both"/>
        <w:rPr>
          <w:rFonts w:ascii="Arial" w:hAnsi="Arial" w:cs="Arial"/>
          <w:b/>
          <w:bCs/>
          <w:sz w:val="28"/>
          <w:lang w:eastAsia="en-IN" w:bidi="hi-IN"/>
        </w:rPr>
      </w:pPr>
      <w:r w:rsidRPr="00F57DD2">
        <w:rPr>
          <w:rFonts w:ascii="Arial" w:hAnsi="Arial" w:cs="Arial"/>
          <w:b/>
          <w:bCs/>
          <w:sz w:val="28"/>
          <w:lang w:eastAsia="en-IN" w:bidi="hi-IN"/>
        </w:rPr>
        <w:t xml:space="preserve">Digital Onboarding </w:t>
      </w:r>
    </w:p>
    <w:p w:rsidR="00F57DD2" w:rsidRPr="00AC245D" w:rsidRDefault="00F57DD2" w:rsidP="0032232F">
      <w:pPr>
        <w:jc w:val="both"/>
        <w:rPr>
          <w:lang w:val="en-GB" w:eastAsia="en-GB"/>
        </w:rPr>
      </w:pPr>
    </w:p>
    <w:tbl>
      <w:tblPr>
        <w:tblW w:w="11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8959"/>
      </w:tblGrid>
      <w:tr w:rsidR="00F57DD2" w:rsidTr="009E323D">
        <w:trPr>
          <w:trHeight w:val="275"/>
        </w:trPr>
        <w:tc>
          <w:tcPr>
            <w:tcW w:w="2230" w:type="dxa"/>
            <w:shd w:val="clear" w:color="auto" w:fill="99FF99"/>
            <w:noWrap/>
            <w:vAlign w:val="bottom"/>
            <w:hideMark/>
          </w:tcPr>
          <w:p w:rsidR="00F57DD2" w:rsidRPr="007A6F44" w:rsidRDefault="00F57DD2" w:rsidP="0032232F">
            <w:pPr>
              <w:jc w:val="both"/>
              <w:rPr>
                <w:rFonts w:ascii="Arial" w:eastAsiaTheme="minorEastAsia" w:hAnsi="Arial" w:cs="Arial"/>
                <w:noProof/>
                <w:color w:val="000000"/>
                <w:sz w:val="28"/>
                <w:lang w:eastAsia="en-IN" w:bidi="hi-IN"/>
              </w:rPr>
            </w:pPr>
            <w:r>
              <w:rPr>
                <w:rFonts w:ascii="Arial" w:eastAsiaTheme="minorEastAsia" w:hAnsi="Arial" w:cs="Arial"/>
                <w:noProof/>
                <w:color w:val="000000"/>
                <w:sz w:val="28"/>
                <w:lang w:eastAsia="en-IN" w:bidi="hi-IN"/>
              </w:rPr>
              <w:t>Product Name</w:t>
            </w:r>
          </w:p>
        </w:tc>
        <w:tc>
          <w:tcPr>
            <w:tcW w:w="8959" w:type="dxa"/>
            <w:shd w:val="clear" w:color="auto" w:fill="99FF99"/>
            <w:noWrap/>
            <w:vAlign w:val="bottom"/>
            <w:hideMark/>
          </w:tcPr>
          <w:p w:rsidR="00F57DD2" w:rsidRPr="007A6F44" w:rsidRDefault="00F57DD2" w:rsidP="0032232F">
            <w:pPr>
              <w:jc w:val="both"/>
              <w:rPr>
                <w:rFonts w:ascii="Arial" w:eastAsiaTheme="minorEastAsia" w:hAnsi="Arial" w:cs="Arial"/>
                <w:noProof/>
                <w:color w:val="000000"/>
                <w:sz w:val="28"/>
                <w:lang w:eastAsia="en-IN" w:bidi="hi-IN"/>
              </w:rPr>
            </w:pPr>
            <w:r>
              <w:rPr>
                <w:rFonts w:ascii="Arial" w:eastAsiaTheme="minorEastAsia" w:hAnsi="Arial" w:cs="Arial"/>
                <w:noProof/>
                <w:color w:val="000000"/>
                <w:sz w:val="28"/>
                <w:lang w:eastAsia="en-IN" w:bidi="hi-IN"/>
              </w:rPr>
              <w:t>Description</w:t>
            </w:r>
          </w:p>
        </w:tc>
      </w:tr>
      <w:tr w:rsidR="00F57DD2" w:rsidTr="009E323D">
        <w:trPr>
          <w:trHeight w:val="275"/>
        </w:trPr>
        <w:tc>
          <w:tcPr>
            <w:tcW w:w="2230" w:type="dxa"/>
            <w:hideMark/>
          </w:tcPr>
          <w:p w:rsidR="00F57DD2" w:rsidRPr="007A6F44" w:rsidRDefault="00F57DD2" w:rsidP="0032232F">
            <w:pPr>
              <w:jc w:val="both"/>
              <w:rPr>
                <w:rFonts w:ascii="Arial" w:eastAsiaTheme="minorEastAsia" w:hAnsi="Arial" w:cs="Arial"/>
                <w:noProof/>
                <w:color w:val="000000"/>
                <w:sz w:val="28"/>
                <w:lang w:eastAsia="en-IN" w:bidi="hi-IN"/>
              </w:rPr>
            </w:pPr>
            <w:r w:rsidRPr="00FD12C5">
              <w:rPr>
                <w:rFonts w:ascii="Arial" w:eastAsiaTheme="minorEastAsia" w:hAnsi="Arial" w:cs="Arial"/>
                <w:noProof/>
                <w:color w:val="000000"/>
                <w:sz w:val="28"/>
                <w:lang w:eastAsia="en-IN" w:bidi="hi-IN"/>
              </w:rPr>
              <w:t>Juris Access</w:t>
            </w:r>
          </w:p>
        </w:tc>
        <w:tc>
          <w:tcPr>
            <w:tcW w:w="8959" w:type="dxa"/>
            <w:vAlign w:val="center"/>
            <w:hideMark/>
          </w:tcPr>
          <w:p w:rsidR="00F57DD2" w:rsidRDefault="00F57DD2" w:rsidP="0032232F">
            <w:pPr>
              <w:jc w:val="both"/>
              <w:rPr>
                <w:rFonts w:ascii="Arial" w:eastAsiaTheme="minorEastAsia" w:hAnsi="Arial" w:cs="Arial"/>
                <w:noProof/>
                <w:color w:val="000000"/>
                <w:sz w:val="28"/>
                <w:lang w:eastAsia="en-IN" w:bidi="hi-IN"/>
              </w:rPr>
            </w:pPr>
            <w:r w:rsidRPr="00FD12C5">
              <w:rPr>
                <w:rFonts w:ascii="Arial" w:eastAsiaTheme="minorEastAsia" w:hAnsi="Arial" w:cs="Arial"/>
                <w:noProof/>
                <w:color w:val="000000"/>
                <w:sz w:val="28"/>
                <w:lang w:eastAsia="en-IN" w:bidi="hi-IN"/>
              </w:rPr>
              <w:t>Juris Access is a digital customer onboarding platform, that enables financial institutions or companies to create an engaging end-to-end onboarding journey. Built to accelerate your customers' financial-related applications, Juris Access digitally onboards them by facilitating customer acquisition, application, eligibility pre-screening, and evaluation for financial and credit products.</w:t>
            </w:r>
          </w:p>
          <w:p w:rsidR="00F57DD2" w:rsidRPr="00D16149" w:rsidRDefault="009E323D" w:rsidP="0032232F">
            <w:pPr>
              <w:jc w:val="both"/>
              <w:rPr>
                <w:rFonts w:ascii="Arial" w:eastAsiaTheme="minorEastAsia" w:hAnsi="Arial" w:cs="Arial"/>
                <w:noProof/>
                <w:color w:val="000000"/>
                <w:sz w:val="28"/>
                <w:lang w:eastAsia="en-IN" w:bidi="hi-IN"/>
              </w:rPr>
            </w:pPr>
            <w:hyperlink r:id="rId25" w:history="1">
              <w:r w:rsidR="00F57DD2" w:rsidRPr="00372713">
                <w:rPr>
                  <w:rStyle w:val="Hyperlink"/>
                  <w:rFonts w:ascii="Arial" w:eastAsiaTheme="minorEastAsia" w:hAnsi="Arial" w:cs="Arial"/>
                  <w:noProof/>
                  <w:sz w:val="28"/>
                  <w:szCs w:val="28"/>
                  <w:lang w:eastAsia="en-IN" w:bidi="hi-IN"/>
                </w:rPr>
                <w:t>https://juristech.net/juristech/juris-access/</w:t>
              </w:r>
            </w:hyperlink>
            <w:r w:rsidR="00F57DD2">
              <w:rPr>
                <w:rFonts w:ascii="Arial" w:eastAsiaTheme="minorEastAsia" w:hAnsi="Arial" w:cs="Arial"/>
                <w:noProof/>
                <w:color w:val="000000"/>
                <w:sz w:val="28"/>
                <w:lang w:eastAsia="en-IN" w:bidi="hi-IN"/>
              </w:rPr>
              <w:t xml:space="preserve"> </w:t>
            </w:r>
          </w:p>
        </w:tc>
      </w:tr>
      <w:tr w:rsidR="00F57DD2" w:rsidTr="009E323D">
        <w:trPr>
          <w:trHeight w:val="275"/>
        </w:trPr>
        <w:tc>
          <w:tcPr>
            <w:tcW w:w="2230" w:type="dxa"/>
          </w:tcPr>
          <w:p w:rsidR="00F57DD2" w:rsidRDefault="00F57DD2" w:rsidP="0032232F">
            <w:pPr>
              <w:jc w:val="both"/>
              <w:rPr>
                <w:rFonts w:ascii="Arial" w:eastAsiaTheme="minorEastAsia" w:hAnsi="Arial" w:cs="Arial"/>
                <w:noProof/>
                <w:color w:val="000000"/>
                <w:sz w:val="28"/>
                <w:lang w:eastAsia="en-IN" w:bidi="hi-IN"/>
              </w:rPr>
            </w:pPr>
            <w:r w:rsidRPr="00DD6627">
              <w:rPr>
                <w:rFonts w:ascii="Arial" w:eastAsiaTheme="minorEastAsia" w:hAnsi="Arial" w:cs="Arial"/>
                <w:noProof/>
                <w:color w:val="000000"/>
                <w:sz w:val="28"/>
                <w:lang w:eastAsia="en-IN" w:bidi="hi-IN"/>
              </w:rPr>
              <w:t>Juris DecisionCraft</w:t>
            </w:r>
          </w:p>
        </w:tc>
        <w:tc>
          <w:tcPr>
            <w:tcW w:w="8959" w:type="dxa"/>
            <w:vAlign w:val="center"/>
          </w:tcPr>
          <w:p w:rsidR="00F57DD2" w:rsidRDefault="00F57DD2" w:rsidP="0032232F">
            <w:pPr>
              <w:jc w:val="both"/>
              <w:rPr>
                <w:rFonts w:ascii="Arial" w:eastAsiaTheme="minorEastAsia" w:hAnsi="Arial" w:cs="Arial"/>
                <w:noProof/>
                <w:color w:val="000000"/>
                <w:sz w:val="28"/>
                <w:lang w:eastAsia="en-IN" w:bidi="hi-IN"/>
              </w:rPr>
            </w:pPr>
            <w:r w:rsidRPr="00DD6627">
              <w:rPr>
                <w:rFonts w:ascii="Arial" w:eastAsiaTheme="minorEastAsia" w:hAnsi="Arial" w:cs="Arial"/>
                <w:noProof/>
                <w:color w:val="000000"/>
                <w:sz w:val="28"/>
                <w:lang w:eastAsia="en-IN" w:bidi="hi-IN"/>
              </w:rPr>
              <w:t xml:space="preserve">Juris DecisionCraft is an auto-decisioning engine that orchestrates and synergises different data and analytics from different systems or </w:t>
            </w:r>
            <w:r w:rsidRPr="00DD6627">
              <w:rPr>
                <w:rFonts w:ascii="Arial" w:eastAsiaTheme="minorEastAsia" w:hAnsi="Arial" w:cs="Arial"/>
                <w:noProof/>
                <w:color w:val="000000"/>
                <w:sz w:val="28"/>
                <w:lang w:eastAsia="en-IN" w:bidi="hi-IN"/>
              </w:rPr>
              <w:lastRenderedPageBreak/>
              <w:t>sources to produce the best decision possible.</w:t>
            </w:r>
          </w:p>
          <w:p w:rsidR="00F57DD2" w:rsidRPr="00DD6627" w:rsidRDefault="009E323D" w:rsidP="0032232F">
            <w:pPr>
              <w:jc w:val="both"/>
              <w:rPr>
                <w:rFonts w:ascii="Arial" w:eastAsiaTheme="minorEastAsia" w:hAnsi="Arial" w:cs="Arial"/>
                <w:noProof/>
                <w:color w:val="000000"/>
                <w:sz w:val="28"/>
                <w:lang w:eastAsia="en-IN" w:bidi="hi-IN"/>
              </w:rPr>
            </w:pPr>
            <w:hyperlink r:id="rId26" w:history="1">
              <w:r w:rsidR="00F57DD2" w:rsidRPr="00372713">
                <w:rPr>
                  <w:rStyle w:val="Hyperlink"/>
                  <w:rFonts w:ascii="Arial" w:eastAsiaTheme="minorEastAsia" w:hAnsi="Arial" w:cs="Arial"/>
                  <w:noProof/>
                  <w:sz w:val="28"/>
                  <w:szCs w:val="28"/>
                  <w:lang w:eastAsia="en-IN" w:bidi="hi-IN"/>
                </w:rPr>
                <w:t>https://juristech.net/juristech/juris-decisioncraft/</w:t>
              </w:r>
            </w:hyperlink>
            <w:r w:rsidR="00F57DD2">
              <w:rPr>
                <w:rFonts w:ascii="Arial" w:eastAsiaTheme="minorEastAsia" w:hAnsi="Arial" w:cs="Arial"/>
                <w:noProof/>
                <w:color w:val="000000"/>
                <w:sz w:val="28"/>
                <w:lang w:eastAsia="en-IN" w:bidi="hi-IN"/>
              </w:rPr>
              <w:t xml:space="preserve"> </w:t>
            </w:r>
          </w:p>
        </w:tc>
      </w:tr>
      <w:tr w:rsidR="00F57DD2" w:rsidTr="009E323D">
        <w:trPr>
          <w:trHeight w:val="275"/>
        </w:trPr>
        <w:tc>
          <w:tcPr>
            <w:tcW w:w="2230" w:type="dxa"/>
            <w:noWrap/>
            <w:vAlign w:val="bottom"/>
            <w:hideMark/>
          </w:tcPr>
          <w:p w:rsidR="00F57DD2" w:rsidRPr="007A6F44" w:rsidRDefault="00F57DD2" w:rsidP="0032232F">
            <w:pPr>
              <w:jc w:val="both"/>
              <w:rPr>
                <w:rFonts w:ascii="Arial" w:eastAsiaTheme="minorEastAsia" w:hAnsi="Arial" w:cs="Arial"/>
                <w:noProof/>
                <w:color w:val="000000"/>
                <w:sz w:val="28"/>
                <w:lang w:eastAsia="en-IN" w:bidi="hi-IN"/>
              </w:rPr>
            </w:pPr>
            <w:r w:rsidRPr="00DD6627">
              <w:rPr>
                <w:rFonts w:ascii="Arial" w:eastAsiaTheme="minorEastAsia" w:hAnsi="Arial" w:cs="Arial"/>
                <w:noProof/>
                <w:color w:val="000000"/>
                <w:sz w:val="28"/>
                <w:lang w:eastAsia="en-IN" w:bidi="hi-IN"/>
              </w:rPr>
              <w:lastRenderedPageBreak/>
              <w:t>Juris V-Box</w:t>
            </w:r>
          </w:p>
        </w:tc>
        <w:tc>
          <w:tcPr>
            <w:tcW w:w="8959" w:type="dxa"/>
            <w:noWrap/>
            <w:vAlign w:val="bottom"/>
            <w:hideMark/>
          </w:tcPr>
          <w:p w:rsidR="00F57DD2" w:rsidRDefault="00F57DD2" w:rsidP="0032232F">
            <w:pPr>
              <w:jc w:val="both"/>
              <w:rPr>
                <w:rFonts w:ascii="Arial" w:eastAsiaTheme="minorEastAsia" w:hAnsi="Arial" w:cs="Arial"/>
                <w:noProof/>
                <w:color w:val="000000"/>
                <w:sz w:val="28"/>
                <w:lang w:eastAsia="en-IN" w:bidi="hi-IN"/>
              </w:rPr>
            </w:pPr>
            <w:r w:rsidRPr="00DD6627">
              <w:rPr>
                <w:rFonts w:ascii="Arial" w:eastAsiaTheme="minorEastAsia" w:hAnsi="Arial" w:cs="Arial"/>
                <w:noProof/>
                <w:color w:val="000000"/>
                <w:sz w:val="28"/>
                <w:lang w:eastAsia="en-IN" w:bidi="hi-IN"/>
              </w:rPr>
              <w:t>Juris V-Box is an instant, secure document request and collaboration platform, that enables financial institutions or agents/partners to request, collect, track and secure customers’ documents.</w:t>
            </w:r>
          </w:p>
          <w:p w:rsidR="00F57DD2" w:rsidRPr="007A6F44" w:rsidRDefault="009E323D" w:rsidP="0032232F">
            <w:pPr>
              <w:jc w:val="both"/>
              <w:rPr>
                <w:rFonts w:ascii="Arial" w:eastAsiaTheme="minorEastAsia" w:hAnsi="Arial" w:cs="Arial"/>
                <w:noProof/>
                <w:color w:val="000000"/>
                <w:sz w:val="28"/>
                <w:lang w:eastAsia="en-IN" w:bidi="hi-IN"/>
              </w:rPr>
            </w:pPr>
            <w:hyperlink r:id="rId27" w:history="1">
              <w:r w:rsidR="00F57DD2" w:rsidRPr="00372713">
                <w:rPr>
                  <w:rStyle w:val="Hyperlink"/>
                  <w:rFonts w:ascii="Arial" w:eastAsiaTheme="minorEastAsia" w:hAnsi="Arial" w:cs="Arial"/>
                  <w:noProof/>
                  <w:sz w:val="28"/>
                  <w:szCs w:val="28"/>
                  <w:lang w:eastAsia="en-IN" w:bidi="hi-IN"/>
                </w:rPr>
                <w:t>https://juristech.net/juristech/juris-v-box/</w:t>
              </w:r>
            </w:hyperlink>
            <w:r w:rsidR="00F57DD2">
              <w:rPr>
                <w:rFonts w:ascii="Arial" w:eastAsiaTheme="minorEastAsia" w:hAnsi="Arial" w:cs="Arial"/>
                <w:noProof/>
                <w:color w:val="000000"/>
                <w:sz w:val="28"/>
                <w:lang w:eastAsia="en-IN" w:bidi="hi-IN"/>
              </w:rPr>
              <w:t xml:space="preserve"> </w:t>
            </w:r>
          </w:p>
        </w:tc>
      </w:tr>
      <w:tr w:rsidR="00F57DD2" w:rsidTr="009E323D">
        <w:trPr>
          <w:trHeight w:val="275"/>
        </w:trPr>
        <w:tc>
          <w:tcPr>
            <w:tcW w:w="2230" w:type="dxa"/>
            <w:noWrap/>
            <w:vAlign w:val="center"/>
            <w:hideMark/>
          </w:tcPr>
          <w:p w:rsidR="00F57DD2" w:rsidRPr="007A6F44" w:rsidRDefault="00F57DD2" w:rsidP="0032232F">
            <w:pPr>
              <w:jc w:val="both"/>
              <w:rPr>
                <w:rFonts w:ascii="Arial" w:eastAsiaTheme="minorEastAsia" w:hAnsi="Arial" w:cs="Arial"/>
                <w:noProof/>
                <w:color w:val="000000"/>
                <w:sz w:val="28"/>
                <w:lang w:eastAsia="en-IN" w:bidi="hi-IN"/>
              </w:rPr>
            </w:pPr>
            <w:r w:rsidRPr="009006A8">
              <w:rPr>
                <w:rFonts w:ascii="Arial" w:eastAsiaTheme="minorEastAsia" w:hAnsi="Arial" w:cs="Arial"/>
                <w:noProof/>
                <w:color w:val="000000"/>
                <w:sz w:val="28"/>
                <w:lang w:eastAsia="en-IN" w:bidi="hi-IN"/>
              </w:rPr>
              <w:t>Juris Anny</w:t>
            </w:r>
          </w:p>
        </w:tc>
        <w:tc>
          <w:tcPr>
            <w:tcW w:w="8959" w:type="dxa"/>
            <w:noWrap/>
            <w:vAlign w:val="center"/>
            <w:hideMark/>
          </w:tcPr>
          <w:p w:rsidR="00F57DD2" w:rsidRDefault="00F57DD2" w:rsidP="0032232F">
            <w:pPr>
              <w:jc w:val="both"/>
              <w:rPr>
                <w:rFonts w:ascii="Arial" w:eastAsiaTheme="minorEastAsia" w:hAnsi="Arial" w:cs="Arial"/>
                <w:noProof/>
                <w:color w:val="000000"/>
                <w:sz w:val="28"/>
                <w:lang w:eastAsia="en-IN" w:bidi="hi-IN"/>
              </w:rPr>
            </w:pPr>
            <w:r w:rsidRPr="009006A8">
              <w:rPr>
                <w:rFonts w:ascii="Arial" w:eastAsiaTheme="minorEastAsia" w:hAnsi="Arial" w:cs="Arial"/>
                <w:noProof/>
                <w:color w:val="000000"/>
                <w:sz w:val="28"/>
                <w:lang w:eastAsia="en-IN" w:bidi="hi-IN"/>
              </w:rPr>
              <w:t>Juris Anny is an intelligent chatbot with natural language processing (NLP) specifically engineered to cater to financial service-related questions and transactional requests.</w:t>
            </w:r>
          </w:p>
          <w:p w:rsidR="00F57DD2" w:rsidRPr="009006A8" w:rsidRDefault="009E323D" w:rsidP="0032232F">
            <w:pPr>
              <w:jc w:val="both"/>
              <w:rPr>
                <w:rFonts w:ascii="Arial" w:eastAsiaTheme="minorEastAsia" w:hAnsi="Arial" w:cs="Arial"/>
                <w:noProof/>
                <w:color w:val="000000"/>
                <w:sz w:val="28"/>
                <w:lang w:eastAsia="en-IN" w:bidi="hi-IN"/>
              </w:rPr>
            </w:pPr>
            <w:hyperlink r:id="rId28" w:history="1">
              <w:r w:rsidR="00F57DD2" w:rsidRPr="00372713">
                <w:rPr>
                  <w:rStyle w:val="Hyperlink"/>
                  <w:rFonts w:ascii="Arial" w:eastAsiaTheme="minorEastAsia" w:hAnsi="Arial" w:cs="Arial"/>
                  <w:noProof/>
                  <w:sz w:val="28"/>
                  <w:szCs w:val="28"/>
                  <w:lang w:eastAsia="en-IN" w:bidi="hi-IN"/>
                </w:rPr>
                <w:t>https://juristech.net/juristech/juris-anny/</w:t>
              </w:r>
            </w:hyperlink>
            <w:r w:rsidR="00F57DD2">
              <w:rPr>
                <w:rFonts w:ascii="Arial" w:eastAsiaTheme="minorEastAsia" w:hAnsi="Arial" w:cs="Arial"/>
                <w:noProof/>
                <w:color w:val="000000"/>
                <w:sz w:val="28"/>
                <w:lang w:eastAsia="en-IN" w:bidi="hi-IN"/>
              </w:rPr>
              <w:t xml:space="preserve"> </w:t>
            </w:r>
          </w:p>
        </w:tc>
      </w:tr>
      <w:tr w:rsidR="00F57DD2" w:rsidTr="009E323D">
        <w:trPr>
          <w:trHeight w:val="275"/>
        </w:trPr>
        <w:tc>
          <w:tcPr>
            <w:tcW w:w="2230" w:type="dxa"/>
            <w:noWrap/>
            <w:vAlign w:val="center"/>
          </w:tcPr>
          <w:p w:rsidR="00F57DD2" w:rsidRPr="009006A8" w:rsidRDefault="00F57DD2" w:rsidP="0032232F">
            <w:pPr>
              <w:jc w:val="both"/>
              <w:rPr>
                <w:rFonts w:ascii="Arial" w:eastAsiaTheme="minorEastAsia" w:hAnsi="Arial" w:cs="Arial"/>
                <w:noProof/>
                <w:color w:val="000000"/>
                <w:sz w:val="28"/>
                <w:lang w:eastAsia="en-IN" w:bidi="hi-IN"/>
              </w:rPr>
            </w:pPr>
            <w:r w:rsidRPr="009006A8">
              <w:rPr>
                <w:rFonts w:ascii="Arial" w:eastAsiaTheme="minorEastAsia" w:hAnsi="Arial" w:cs="Arial"/>
                <w:noProof/>
                <w:color w:val="000000"/>
                <w:sz w:val="28"/>
                <w:lang w:eastAsia="en-IN" w:bidi="hi-IN"/>
              </w:rPr>
              <w:t>Financial Services Marketing</w:t>
            </w:r>
          </w:p>
        </w:tc>
        <w:tc>
          <w:tcPr>
            <w:tcW w:w="8959" w:type="dxa"/>
            <w:noWrap/>
            <w:vAlign w:val="center"/>
          </w:tcPr>
          <w:p w:rsidR="00F57DD2" w:rsidRDefault="00F57DD2" w:rsidP="0032232F">
            <w:pPr>
              <w:jc w:val="both"/>
              <w:rPr>
                <w:rFonts w:ascii="Arial" w:eastAsiaTheme="minorEastAsia" w:hAnsi="Arial" w:cs="Arial"/>
                <w:noProof/>
                <w:color w:val="000000"/>
                <w:sz w:val="28"/>
                <w:lang w:eastAsia="en-IN" w:bidi="hi-IN"/>
              </w:rPr>
            </w:pPr>
            <w:r w:rsidRPr="009006A8">
              <w:rPr>
                <w:rFonts w:ascii="Arial" w:eastAsiaTheme="minorEastAsia" w:hAnsi="Arial" w:cs="Arial"/>
                <w:noProof/>
                <w:color w:val="000000"/>
                <w:sz w:val="28"/>
                <w:lang w:eastAsia="en-IN" w:bidi="hi-IN"/>
              </w:rPr>
              <w:t>Specialised marketing solutions for financial services providers</w:t>
            </w:r>
          </w:p>
          <w:p w:rsidR="00F57DD2" w:rsidRPr="009006A8" w:rsidRDefault="009E323D" w:rsidP="0032232F">
            <w:pPr>
              <w:jc w:val="both"/>
              <w:rPr>
                <w:rFonts w:ascii="Arial" w:eastAsiaTheme="minorEastAsia" w:hAnsi="Arial" w:cs="Arial"/>
                <w:noProof/>
                <w:color w:val="000000"/>
                <w:sz w:val="28"/>
                <w:lang w:eastAsia="en-IN" w:bidi="hi-IN"/>
              </w:rPr>
            </w:pPr>
            <w:hyperlink r:id="rId29" w:history="1">
              <w:r w:rsidR="00F57DD2" w:rsidRPr="00372713">
                <w:rPr>
                  <w:rStyle w:val="Hyperlink"/>
                  <w:rFonts w:ascii="Arial" w:eastAsiaTheme="minorEastAsia" w:hAnsi="Arial" w:cs="Arial"/>
                  <w:noProof/>
                  <w:sz w:val="28"/>
                  <w:szCs w:val="28"/>
                  <w:lang w:eastAsia="en-IN" w:bidi="hi-IN"/>
                </w:rPr>
                <w:t>https://juristech.net/juristech/financial-services-marketing/</w:t>
              </w:r>
            </w:hyperlink>
            <w:r w:rsidR="00F57DD2">
              <w:rPr>
                <w:rFonts w:ascii="Arial" w:eastAsiaTheme="minorEastAsia" w:hAnsi="Arial" w:cs="Arial"/>
                <w:noProof/>
                <w:color w:val="000000"/>
                <w:sz w:val="28"/>
                <w:lang w:eastAsia="en-IN" w:bidi="hi-IN"/>
              </w:rPr>
              <w:t xml:space="preserve"> </w:t>
            </w:r>
          </w:p>
        </w:tc>
      </w:tr>
    </w:tbl>
    <w:p w:rsidR="00F57DD2" w:rsidRDefault="00F57DD2" w:rsidP="0032232F">
      <w:pPr>
        <w:jc w:val="both"/>
      </w:pPr>
    </w:p>
    <w:p w:rsidR="00F57DD2" w:rsidRDefault="00F57DD2" w:rsidP="0032232F">
      <w:pPr>
        <w:jc w:val="both"/>
        <w:rPr>
          <w:rFonts w:ascii="Arial" w:eastAsiaTheme="minorEastAsia" w:hAnsi="Arial" w:cs="Arial"/>
          <w:noProof/>
          <w:color w:val="000000"/>
          <w:sz w:val="28"/>
        </w:rPr>
      </w:pPr>
      <w:r w:rsidRPr="006D722C">
        <w:rPr>
          <w:rFonts w:ascii="Arial" w:eastAsiaTheme="minorEastAsia" w:hAnsi="Arial" w:cs="Arial"/>
          <w:noProof/>
          <w:color w:val="000000"/>
          <w:sz w:val="28"/>
          <w:highlight w:val="yellow"/>
        </w:rPr>
        <w:t xml:space="preserve">[Copied from publically available </w:t>
      </w:r>
      <w:r w:rsidRPr="00AC245D">
        <w:rPr>
          <w:rFonts w:ascii="Arial" w:eastAsiaTheme="minorEastAsia" w:hAnsi="Arial" w:cs="Arial"/>
          <w:noProof/>
          <w:color w:val="000000"/>
          <w:sz w:val="28"/>
          <w:highlight w:val="yellow"/>
        </w:rPr>
        <w:t xml:space="preserve">resource </w:t>
      </w:r>
      <w:hyperlink r:id="rId30" w:history="1">
        <w:r w:rsidRPr="00AC245D">
          <w:rPr>
            <w:rStyle w:val="Hyperlink"/>
            <w:rFonts w:ascii="Arial" w:eastAsiaTheme="minorEastAsia" w:hAnsi="Arial" w:cs="Arial"/>
            <w:noProof/>
            <w:sz w:val="28"/>
            <w:szCs w:val="28"/>
            <w:highlight w:val="yellow"/>
          </w:rPr>
          <w:t>https://juristech.net/juristech/solutions/</w:t>
        </w:r>
      </w:hyperlink>
      <w:r w:rsidRPr="00AC245D">
        <w:rPr>
          <w:rFonts w:ascii="Arial" w:eastAsiaTheme="minorEastAsia" w:hAnsi="Arial" w:cs="Arial"/>
          <w:noProof/>
          <w:color w:val="000000"/>
          <w:sz w:val="28"/>
          <w:highlight w:val="yellow"/>
        </w:rPr>
        <w:t xml:space="preserve">  ]</w:t>
      </w:r>
    </w:p>
    <w:p w:rsidR="00F57DD2" w:rsidRDefault="00F57DD2" w:rsidP="0032232F">
      <w:pPr>
        <w:jc w:val="both"/>
      </w:pPr>
    </w:p>
    <w:p w:rsidR="00F57DD2" w:rsidRDefault="00F57DD2" w:rsidP="0032232F">
      <w:pPr>
        <w:jc w:val="both"/>
      </w:pPr>
    </w:p>
    <w:p w:rsidR="00F57DD2" w:rsidRPr="00F57DD2" w:rsidRDefault="00F57DD2" w:rsidP="0032232F">
      <w:pPr>
        <w:jc w:val="both"/>
        <w:rPr>
          <w:rFonts w:ascii="Arial" w:hAnsi="Arial" w:cs="Arial"/>
          <w:b/>
          <w:bCs/>
          <w:sz w:val="28"/>
          <w:lang w:eastAsia="en-IN" w:bidi="hi-IN"/>
        </w:rPr>
      </w:pPr>
      <w:r w:rsidRPr="00F57DD2">
        <w:rPr>
          <w:rFonts w:ascii="Arial" w:hAnsi="Arial" w:cs="Arial"/>
          <w:b/>
          <w:bCs/>
          <w:sz w:val="28"/>
          <w:lang w:eastAsia="en-IN" w:bidi="hi-IN"/>
        </w:rPr>
        <w:t xml:space="preserve">Digital Lending </w:t>
      </w:r>
    </w:p>
    <w:tbl>
      <w:tblPr>
        <w:tblW w:w="11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8959"/>
      </w:tblGrid>
      <w:tr w:rsidR="00F57DD2" w:rsidTr="009E323D">
        <w:trPr>
          <w:trHeight w:val="275"/>
        </w:trPr>
        <w:tc>
          <w:tcPr>
            <w:tcW w:w="2230" w:type="dxa"/>
            <w:shd w:val="clear" w:color="auto" w:fill="99FF99"/>
            <w:noWrap/>
            <w:vAlign w:val="bottom"/>
            <w:hideMark/>
          </w:tcPr>
          <w:p w:rsidR="00F57DD2" w:rsidRPr="007A6F44" w:rsidRDefault="00F57DD2" w:rsidP="0032232F">
            <w:pPr>
              <w:jc w:val="both"/>
              <w:rPr>
                <w:rFonts w:ascii="Arial" w:eastAsiaTheme="minorEastAsia" w:hAnsi="Arial" w:cs="Arial"/>
                <w:noProof/>
                <w:color w:val="000000"/>
                <w:sz w:val="28"/>
                <w:lang w:eastAsia="en-IN" w:bidi="hi-IN"/>
              </w:rPr>
            </w:pPr>
            <w:r>
              <w:rPr>
                <w:rFonts w:ascii="Arial" w:eastAsiaTheme="minorEastAsia" w:hAnsi="Arial" w:cs="Arial"/>
                <w:noProof/>
                <w:color w:val="000000"/>
                <w:sz w:val="28"/>
                <w:lang w:eastAsia="en-IN" w:bidi="hi-IN"/>
              </w:rPr>
              <w:t>Product Name</w:t>
            </w:r>
          </w:p>
        </w:tc>
        <w:tc>
          <w:tcPr>
            <w:tcW w:w="8959" w:type="dxa"/>
            <w:shd w:val="clear" w:color="auto" w:fill="99FF99"/>
            <w:noWrap/>
            <w:vAlign w:val="bottom"/>
            <w:hideMark/>
          </w:tcPr>
          <w:p w:rsidR="00F57DD2" w:rsidRPr="007A6F44" w:rsidRDefault="00F57DD2" w:rsidP="0032232F">
            <w:pPr>
              <w:jc w:val="both"/>
              <w:rPr>
                <w:rFonts w:ascii="Arial" w:eastAsiaTheme="minorEastAsia" w:hAnsi="Arial" w:cs="Arial"/>
                <w:noProof/>
                <w:color w:val="000000"/>
                <w:sz w:val="28"/>
                <w:lang w:eastAsia="en-IN" w:bidi="hi-IN"/>
              </w:rPr>
            </w:pPr>
            <w:r>
              <w:rPr>
                <w:rFonts w:ascii="Arial" w:eastAsiaTheme="minorEastAsia" w:hAnsi="Arial" w:cs="Arial"/>
                <w:noProof/>
                <w:color w:val="000000"/>
                <w:sz w:val="28"/>
                <w:lang w:eastAsia="en-IN" w:bidi="hi-IN"/>
              </w:rPr>
              <w:t>Description</w:t>
            </w:r>
          </w:p>
        </w:tc>
      </w:tr>
      <w:tr w:rsidR="00F57DD2" w:rsidTr="009E323D">
        <w:trPr>
          <w:trHeight w:val="275"/>
        </w:trPr>
        <w:tc>
          <w:tcPr>
            <w:tcW w:w="2230" w:type="dxa"/>
            <w:hideMark/>
          </w:tcPr>
          <w:p w:rsidR="00F57DD2" w:rsidRPr="007A6F44" w:rsidRDefault="00F57DD2" w:rsidP="0032232F">
            <w:pPr>
              <w:jc w:val="both"/>
              <w:rPr>
                <w:rFonts w:ascii="Arial" w:eastAsiaTheme="minorEastAsia" w:hAnsi="Arial" w:cs="Arial"/>
                <w:noProof/>
                <w:color w:val="000000"/>
                <w:sz w:val="28"/>
                <w:lang w:eastAsia="en-IN" w:bidi="hi-IN"/>
              </w:rPr>
            </w:pPr>
            <w:r w:rsidRPr="00A30BEE">
              <w:rPr>
                <w:rFonts w:ascii="Arial" w:eastAsiaTheme="minorEastAsia" w:hAnsi="Arial" w:cs="Arial"/>
                <w:noProof/>
                <w:color w:val="000000"/>
                <w:sz w:val="28"/>
                <w:lang w:eastAsia="en-IN" w:bidi="hi-IN"/>
              </w:rPr>
              <w:t>Juris Origination</w:t>
            </w:r>
          </w:p>
        </w:tc>
        <w:tc>
          <w:tcPr>
            <w:tcW w:w="8959" w:type="dxa"/>
            <w:vAlign w:val="center"/>
            <w:hideMark/>
          </w:tcPr>
          <w:p w:rsidR="00F57DD2" w:rsidRPr="00D16149" w:rsidRDefault="00F57DD2" w:rsidP="0032232F">
            <w:pPr>
              <w:jc w:val="both"/>
              <w:rPr>
                <w:rFonts w:ascii="Arial" w:eastAsiaTheme="minorEastAsia" w:hAnsi="Arial" w:cs="Arial"/>
                <w:noProof/>
                <w:color w:val="000000"/>
                <w:sz w:val="28"/>
                <w:lang w:eastAsia="en-IN" w:bidi="hi-IN"/>
              </w:rPr>
            </w:pPr>
            <w:r w:rsidRPr="00A30BEE">
              <w:rPr>
                <w:rFonts w:ascii="Arial" w:eastAsiaTheme="minorEastAsia" w:hAnsi="Arial" w:cs="Arial"/>
                <w:noProof/>
                <w:color w:val="000000"/>
                <w:sz w:val="28"/>
                <w:lang w:eastAsia="en-IN" w:bidi="hi-IN"/>
              </w:rPr>
              <w:t>Juris Origination is a loan origination system that automates the entire loan application and approval process. The system drastically simplifies the process from application, scoring, evaluation, underwriting, approval, acceptance, documentation, up to disbursement.</w:t>
            </w:r>
            <w:r>
              <w:t xml:space="preserve"> </w:t>
            </w:r>
            <w:hyperlink r:id="rId31" w:history="1">
              <w:r w:rsidRPr="00372713">
                <w:rPr>
                  <w:rStyle w:val="Hyperlink"/>
                  <w:rFonts w:ascii="Arial" w:eastAsiaTheme="minorEastAsia" w:hAnsi="Arial" w:cs="Arial"/>
                  <w:noProof/>
                  <w:sz w:val="28"/>
                  <w:szCs w:val="28"/>
                  <w:lang w:eastAsia="en-IN" w:bidi="hi-IN"/>
                </w:rPr>
                <w:t>https://juristech.net/juristech/juris-origination/</w:t>
              </w:r>
            </w:hyperlink>
            <w:r>
              <w:rPr>
                <w:rFonts w:ascii="Arial" w:eastAsiaTheme="minorEastAsia" w:hAnsi="Arial" w:cs="Arial"/>
                <w:noProof/>
                <w:color w:val="000000"/>
                <w:sz w:val="28"/>
                <w:lang w:eastAsia="en-IN" w:bidi="hi-IN"/>
              </w:rPr>
              <w:t xml:space="preserve"> </w:t>
            </w:r>
          </w:p>
        </w:tc>
      </w:tr>
      <w:tr w:rsidR="00F57DD2" w:rsidTr="009E323D">
        <w:trPr>
          <w:trHeight w:val="275"/>
        </w:trPr>
        <w:tc>
          <w:tcPr>
            <w:tcW w:w="2230" w:type="dxa"/>
          </w:tcPr>
          <w:p w:rsidR="00F57DD2" w:rsidRDefault="00F57DD2" w:rsidP="0032232F">
            <w:pPr>
              <w:jc w:val="both"/>
              <w:rPr>
                <w:rFonts w:ascii="Arial" w:eastAsiaTheme="minorEastAsia" w:hAnsi="Arial" w:cs="Arial"/>
                <w:noProof/>
                <w:color w:val="000000"/>
                <w:sz w:val="28"/>
                <w:lang w:eastAsia="en-IN" w:bidi="hi-IN"/>
              </w:rPr>
            </w:pPr>
            <w:r w:rsidRPr="00A30BEE">
              <w:rPr>
                <w:rFonts w:ascii="Arial" w:eastAsiaTheme="minorEastAsia" w:hAnsi="Arial" w:cs="Arial"/>
                <w:noProof/>
                <w:color w:val="000000"/>
                <w:sz w:val="28"/>
                <w:lang w:eastAsia="en-IN" w:bidi="hi-IN"/>
              </w:rPr>
              <w:t>Juris Credit</w:t>
            </w:r>
          </w:p>
        </w:tc>
        <w:tc>
          <w:tcPr>
            <w:tcW w:w="8959" w:type="dxa"/>
            <w:vAlign w:val="center"/>
          </w:tcPr>
          <w:p w:rsidR="00F57DD2" w:rsidRPr="00DD6627" w:rsidRDefault="00F57DD2" w:rsidP="0032232F">
            <w:pPr>
              <w:jc w:val="both"/>
              <w:rPr>
                <w:rFonts w:ascii="Arial" w:eastAsiaTheme="minorEastAsia" w:hAnsi="Arial" w:cs="Arial"/>
                <w:noProof/>
                <w:color w:val="000000"/>
                <w:sz w:val="28"/>
                <w:lang w:eastAsia="en-IN" w:bidi="hi-IN"/>
              </w:rPr>
            </w:pPr>
            <w:r w:rsidRPr="00A30BEE">
              <w:rPr>
                <w:rFonts w:ascii="Arial" w:eastAsiaTheme="minorEastAsia" w:hAnsi="Arial" w:cs="Arial"/>
                <w:noProof/>
                <w:color w:val="000000"/>
                <w:sz w:val="28"/>
                <w:lang w:eastAsia="en-IN" w:bidi="hi-IN"/>
              </w:rPr>
              <w:t xml:space="preserve">Juris Credit is a credit administration platform that unifies and manages the entire credit process workflow of valuers, solicitors and financial institutions in a single platform. </w:t>
            </w:r>
            <w:hyperlink r:id="rId32" w:history="1">
              <w:r w:rsidRPr="00372713">
                <w:rPr>
                  <w:rStyle w:val="Hyperlink"/>
                  <w:rFonts w:ascii="Arial" w:eastAsiaTheme="minorEastAsia" w:hAnsi="Arial" w:cs="Arial"/>
                  <w:noProof/>
                  <w:sz w:val="28"/>
                  <w:szCs w:val="28"/>
                  <w:lang w:eastAsia="en-IN" w:bidi="hi-IN"/>
                </w:rPr>
                <w:t>https://juristech.net/juristech/juris-credit/</w:t>
              </w:r>
            </w:hyperlink>
            <w:r>
              <w:rPr>
                <w:rFonts w:ascii="Arial" w:eastAsiaTheme="minorEastAsia" w:hAnsi="Arial" w:cs="Arial"/>
                <w:noProof/>
                <w:color w:val="000000"/>
                <w:sz w:val="28"/>
                <w:lang w:eastAsia="en-IN" w:bidi="hi-IN"/>
              </w:rPr>
              <w:t xml:space="preserve"> </w:t>
            </w:r>
          </w:p>
        </w:tc>
      </w:tr>
      <w:tr w:rsidR="00F57DD2" w:rsidTr="009E323D">
        <w:trPr>
          <w:trHeight w:val="275"/>
        </w:trPr>
        <w:tc>
          <w:tcPr>
            <w:tcW w:w="2230" w:type="dxa"/>
            <w:noWrap/>
            <w:vAlign w:val="bottom"/>
            <w:hideMark/>
          </w:tcPr>
          <w:p w:rsidR="00F57DD2" w:rsidRPr="007A6F44" w:rsidRDefault="00F57DD2" w:rsidP="0032232F">
            <w:pPr>
              <w:jc w:val="both"/>
              <w:rPr>
                <w:rFonts w:ascii="Arial" w:eastAsiaTheme="minorEastAsia" w:hAnsi="Arial" w:cs="Arial"/>
                <w:noProof/>
                <w:color w:val="000000"/>
                <w:sz w:val="28"/>
                <w:lang w:eastAsia="en-IN" w:bidi="hi-IN"/>
              </w:rPr>
            </w:pPr>
            <w:r w:rsidRPr="00A30BEE">
              <w:rPr>
                <w:rFonts w:ascii="Arial" w:eastAsiaTheme="minorEastAsia" w:hAnsi="Arial" w:cs="Arial"/>
                <w:noProof/>
                <w:color w:val="000000"/>
                <w:sz w:val="28"/>
                <w:lang w:eastAsia="en-IN" w:bidi="hi-IN"/>
              </w:rPr>
              <w:t>Juris Analyst</w:t>
            </w:r>
          </w:p>
        </w:tc>
        <w:tc>
          <w:tcPr>
            <w:tcW w:w="8959" w:type="dxa"/>
            <w:noWrap/>
            <w:vAlign w:val="bottom"/>
            <w:hideMark/>
          </w:tcPr>
          <w:p w:rsidR="00F57DD2" w:rsidRDefault="00F57DD2" w:rsidP="0032232F">
            <w:pPr>
              <w:jc w:val="both"/>
              <w:rPr>
                <w:rFonts w:ascii="Arial" w:eastAsiaTheme="minorEastAsia" w:hAnsi="Arial" w:cs="Arial"/>
                <w:noProof/>
                <w:color w:val="000000"/>
                <w:sz w:val="28"/>
                <w:lang w:eastAsia="en-IN" w:bidi="hi-IN"/>
              </w:rPr>
            </w:pPr>
            <w:r w:rsidRPr="00A30BEE">
              <w:rPr>
                <w:rFonts w:ascii="Arial" w:eastAsiaTheme="minorEastAsia" w:hAnsi="Arial" w:cs="Arial"/>
                <w:noProof/>
                <w:color w:val="000000"/>
                <w:sz w:val="28"/>
                <w:lang w:eastAsia="en-IN" w:bidi="hi-IN"/>
              </w:rPr>
              <w:t>Juris Analyst is a financial evaluation system for businesses that simulates, evaluates, and forecasts your clients’ financial health and their repayment ability. It provides data feed to scoring and risk rating systems and intelligently analyses company financial positions over a desired period, including the past, present and future.</w:t>
            </w:r>
            <w:r>
              <w:rPr>
                <w:rFonts w:ascii="Arial" w:eastAsiaTheme="minorEastAsia" w:hAnsi="Arial" w:cs="Arial"/>
                <w:noProof/>
                <w:color w:val="000000"/>
                <w:sz w:val="28"/>
                <w:lang w:eastAsia="en-IN" w:bidi="hi-IN"/>
              </w:rPr>
              <w:t xml:space="preserve"> </w:t>
            </w:r>
          </w:p>
          <w:p w:rsidR="00F57DD2" w:rsidRPr="007A6F44" w:rsidRDefault="009E323D" w:rsidP="0032232F">
            <w:pPr>
              <w:jc w:val="both"/>
              <w:rPr>
                <w:rFonts w:ascii="Arial" w:eastAsiaTheme="minorEastAsia" w:hAnsi="Arial" w:cs="Arial"/>
                <w:noProof/>
                <w:color w:val="000000"/>
                <w:sz w:val="28"/>
                <w:lang w:eastAsia="en-IN" w:bidi="hi-IN"/>
              </w:rPr>
            </w:pPr>
            <w:hyperlink r:id="rId33" w:history="1">
              <w:r w:rsidR="00F57DD2" w:rsidRPr="00372713">
                <w:rPr>
                  <w:rStyle w:val="Hyperlink"/>
                  <w:rFonts w:ascii="Arial" w:eastAsiaTheme="minorEastAsia" w:hAnsi="Arial" w:cs="Arial"/>
                  <w:noProof/>
                  <w:sz w:val="28"/>
                  <w:szCs w:val="28"/>
                  <w:lang w:eastAsia="en-IN" w:bidi="hi-IN"/>
                </w:rPr>
                <w:t>https://juristech.net/juristech/juris-analyst/</w:t>
              </w:r>
            </w:hyperlink>
            <w:r w:rsidR="00F57DD2">
              <w:rPr>
                <w:rFonts w:ascii="Arial" w:eastAsiaTheme="minorEastAsia" w:hAnsi="Arial" w:cs="Arial"/>
                <w:noProof/>
                <w:color w:val="000000"/>
                <w:sz w:val="28"/>
                <w:lang w:eastAsia="en-IN" w:bidi="hi-IN"/>
              </w:rPr>
              <w:t xml:space="preserve"> </w:t>
            </w:r>
          </w:p>
        </w:tc>
      </w:tr>
      <w:tr w:rsidR="00F57DD2" w:rsidTr="009E323D">
        <w:trPr>
          <w:trHeight w:val="275"/>
        </w:trPr>
        <w:tc>
          <w:tcPr>
            <w:tcW w:w="2230" w:type="dxa"/>
            <w:noWrap/>
            <w:vAlign w:val="center"/>
            <w:hideMark/>
          </w:tcPr>
          <w:p w:rsidR="00F57DD2" w:rsidRPr="007A6F44" w:rsidRDefault="00F57DD2" w:rsidP="0032232F">
            <w:pPr>
              <w:jc w:val="both"/>
              <w:rPr>
                <w:rFonts w:ascii="Arial" w:eastAsiaTheme="minorEastAsia" w:hAnsi="Arial" w:cs="Arial"/>
                <w:noProof/>
                <w:color w:val="000000"/>
                <w:sz w:val="28"/>
                <w:lang w:eastAsia="en-IN" w:bidi="hi-IN"/>
              </w:rPr>
            </w:pPr>
            <w:r w:rsidRPr="00A30BEE">
              <w:rPr>
                <w:rFonts w:ascii="Arial" w:eastAsiaTheme="minorEastAsia" w:hAnsi="Arial" w:cs="Arial"/>
                <w:noProof/>
                <w:color w:val="000000"/>
                <w:sz w:val="28"/>
                <w:lang w:eastAsia="en-IN" w:bidi="hi-IN"/>
              </w:rPr>
              <w:t>Juris OneCore</w:t>
            </w:r>
          </w:p>
        </w:tc>
        <w:tc>
          <w:tcPr>
            <w:tcW w:w="8959" w:type="dxa"/>
            <w:noWrap/>
            <w:vAlign w:val="center"/>
            <w:hideMark/>
          </w:tcPr>
          <w:p w:rsidR="00F57DD2" w:rsidRDefault="00F57DD2" w:rsidP="0032232F">
            <w:pPr>
              <w:jc w:val="both"/>
              <w:rPr>
                <w:rFonts w:ascii="Arial" w:eastAsiaTheme="minorEastAsia" w:hAnsi="Arial" w:cs="Arial"/>
                <w:noProof/>
                <w:color w:val="000000"/>
                <w:sz w:val="28"/>
                <w:lang w:eastAsia="en-IN" w:bidi="hi-IN"/>
              </w:rPr>
            </w:pPr>
            <w:r w:rsidRPr="00A30BEE">
              <w:rPr>
                <w:rFonts w:ascii="Arial" w:eastAsiaTheme="minorEastAsia" w:hAnsi="Arial" w:cs="Arial"/>
                <w:noProof/>
                <w:color w:val="000000"/>
                <w:sz w:val="28"/>
                <w:lang w:eastAsia="en-IN" w:bidi="hi-IN"/>
              </w:rPr>
              <w:t>Juris OneCore is an end-to-end loan management solution that is built with small and medium-size lenders in mind, empowering these businesses to effectively manage loan or financing products offerings. It is built to encompass the full lifecycle of loan management, including application creation, reconciliations, loan rescheduling, loan settlements and write-offs.</w:t>
            </w:r>
          </w:p>
          <w:p w:rsidR="00F57DD2" w:rsidRPr="009006A8" w:rsidRDefault="009E323D" w:rsidP="0032232F">
            <w:pPr>
              <w:jc w:val="both"/>
              <w:rPr>
                <w:rFonts w:ascii="Arial" w:eastAsiaTheme="minorEastAsia" w:hAnsi="Arial" w:cs="Arial"/>
                <w:noProof/>
                <w:color w:val="000000"/>
                <w:sz w:val="28"/>
                <w:lang w:eastAsia="en-IN" w:bidi="hi-IN"/>
              </w:rPr>
            </w:pPr>
            <w:hyperlink r:id="rId34" w:history="1">
              <w:r w:rsidR="00F57DD2" w:rsidRPr="00372713">
                <w:rPr>
                  <w:rStyle w:val="Hyperlink"/>
                  <w:rFonts w:ascii="Arial" w:eastAsiaTheme="minorEastAsia" w:hAnsi="Arial" w:cs="Arial"/>
                  <w:noProof/>
                  <w:sz w:val="28"/>
                  <w:szCs w:val="28"/>
                  <w:lang w:eastAsia="en-IN" w:bidi="hi-IN"/>
                </w:rPr>
                <w:t>https://juristech.net/juristech/juris-onecore/</w:t>
              </w:r>
            </w:hyperlink>
            <w:r w:rsidR="00F57DD2">
              <w:rPr>
                <w:rFonts w:ascii="Arial" w:eastAsiaTheme="minorEastAsia" w:hAnsi="Arial" w:cs="Arial"/>
                <w:noProof/>
                <w:color w:val="000000"/>
                <w:sz w:val="28"/>
                <w:lang w:eastAsia="en-IN" w:bidi="hi-IN"/>
              </w:rPr>
              <w:t xml:space="preserve"> </w:t>
            </w:r>
          </w:p>
        </w:tc>
      </w:tr>
      <w:tr w:rsidR="00F57DD2" w:rsidTr="009E323D">
        <w:trPr>
          <w:trHeight w:val="275"/>
        </w:trPr>
        <w:tc>
          <w:tcPr>
            <w:tcW w:w="2230" w:type="dxa"/>
            <w:noWrap/>
            <w:vAlign w:val="center"/>
          </w:tcPr>
          <w:p w:rsidR="00F57DD2" w:rsidRPr="009006A8" w:rsidRDefault="00F57DD2" w:rsidP="0032232F">
            <w:pPr>
              <w:jc w:val="both"/>
              <w:rPr>
                <w:rFonts w:ascii="Arial" w:eastAsiaTheme="minorEastAsia" w:hAnsi="Arial" w:cs="Arial"/>
                <w:noProof/>
                <w:color w:val="000000"/>
                <w:sz w:val="28"/>
                <w:lang w:eastAsia="en-IN" w:bidi="hi-IN"/>
              </w:rPr>
            </w:pPr>
            <w:r w:rsidRPr="00221FFA">
              <w:rPr>
                <w:rFonts w:ascii="Arial" w:eastAsiaTheme="minorEastAsia" w:hAnsi="Arial" w:cs="Arial"/>
                <w:noProof/>
                <w:color w:val="000000"/>
                <w:sz w:val="28"/>
                <w:lang w:eastAsia="en-IN" w:bidi="hi-IN"/>
              </w:rPr>
              <w:t>Juris Leads</w:t>
            </w:r>
          </w:p>
        </w:tc>
        <w:tc>
          <w:tcPr>
            <w:tcW w:w="8959" w:type="dxa"/>
            <w:noWrap/>
            <w:vAlign w:val="center"/>
          </w:tcPr>
          <w:p w:rsidR="00F57DD2" w:rsidRDefault="00F57DD2" w:rsidP="0032232F">
            <w:pPr>
              <w:jc w:val="both"/>
              <w:rPr>
                <w:rFonts w:ascii="Arial" w:eastAsiaTheme="minorEastAsia" w:hAnsi="Arial" w:cs="Arial"/>
                <w:noProof/>
                <w:color w:val="000000"/>
                <w:sz w:val="28"/>
                <w:lang w:eastAsia="en-IN" w:bidi="hi-IN"/>
              </w:rPr>
            </w:pPr>
            <w:r w:rsidRPr="00221FFA">
              <w:rPr>
                <w:rFonts w:ascii="Arial" w:eastAsiaTheme="minorEastAsia" w:hAnsi="Arial" w:cs="Arial"/>
                <w:noProof/>
                <w:color w:val="000000"/>
                <w:sz w:val="28"/>
                <w:lang w:eastAsia="en-IN" w:bidi="hi-IN"/>
              </w:rPr>
              <w:t xml:space="preserve">Juris Leads is a lead management system that captures, tracks, and nurtures prospects and existing customers, to be converted into new business opportunities. It captures leads from multiple channels and sources, automatically distributes to the right relationship manager and create a centralised platform to manage prospects and customers’ </w:t>
            </w:r>
            <w:r w:rsidRPr="00221FFA">
              <w:rPr>
                <w:rFonts w:ascii="Arial" w:eastAsiaTheme="minorEastAsia" w:hAnsi="Arial" w:cs="Arial"/>
                <w:noProof/>
                <w:color w:val="000000"/>
                <w:sz w:val="28"/>
                <w:lang w:eastAsia="en-IN" w:bidi="hi-IN"/>
              </w:rPr>
              <w:lastRenderedPageBreak/>
              <w:t>conversion journey.</w:t>
            </w:r>
          </w:p>
          <w:p w:rsidR="00F57DD2" w:rsidRPr="009006A8" w:rsidRDefault="009E323D" w:rsidP="0032232F">
            <w:pPr>
              <w:jc w:val="both"/>
              <w:rPr>
                <w:rFonts w:ascii="Arial" w:eastAsiaTheme="minorEastAsia" w:hAnsi="Arial" w:cs="Arial"/>
                <w:noProof/>
                <w:color w:val="000000"/>
                <w:sz w:val="28"/>
                <w:lang w:eastAsia="en-IN" w:bidi="hi-IN"/>
              </w:rPr>
            </w:pPr>
            <w:hyperlink r:id="rId35" w:history="1">
              <w:r w:rsidR="00F57DD2" w:rsidRPr="00372713">
                <w:rPr>
                  <w:rStyle w:val="Hyperlink"/>
                  <w:rFonts w:ascii="Arial" w:eastAsiaTheme="minorEastAsia" w:hAnsi="Arial" w:cs="Arial"/>
                  <w:noProof/>
                  <w:sz w:val="28"/>
                  <w:szCs w:val="28"/>
                  <w:lang w:eastAsia="en-IN" w:bidi="hi-IN"/>
                </w:rPr>
                <w:t>https://juristech.net/juristech/juris-leads/</w:t>
              </w:r>
            </w:hyperlink>
            <w:r w:rsidR="00F57DD2">
              <w:rPr>
                <w:rFonts w:ascii="Arial" w:eastAsiaTheme="minorEastAsia" w:hAnsi="Arial" w:cs="Arial"/>
                <w:noProof/>
                <w:color w:val="000000"/>
                <w:sz w:val="28"/>
                <w:lang w:eastAsia="en-IN" w:bidi="hi-IN"/>
              </w:rPr>
              <w:t xml:space="preserve"> </w:t>
            </w:r>
          </w:p>
        </w:tc>
      </w:tr>
    </w:tbl>
    <w:p w:rsidR="00F57DD2" w:rsidRDefault="00F57DD2" w:rsidP="0032232F">
      <w:pPr>
        <w:jc w:val="both"/>
      </w:pPr>
    </w:p>
    <w:p w:rsidR="00F57DD2" w:rsidRDefault="00F57DD2" w:rsidP="0032232F">
      <w:pPr>
        <w:jc w:val="both"/>
        <w:rPr>
          <w:rFonts w:ascii="Arial" w:eastAsiaTheme="minorEastAsia" w:hAnsi="Arial" w:cs="Arial"/>
          <w:noProof/>
          <w:color w:val="000000"/>
          <w:sz w:val="28"/>
        </w:rPr>
      </w:pPr>
      <w:r w:rsidRPr="006D722C">
        <w:rPr>
          <w:rFonts w:ascii="Arial" w:eastAsiaTheme="minorEastAsia" w:hAnsi="Arial" w:cs="Arial"/>
          <w:noProof/>
          <w:color w:val="000000"/>
          <w:sz w:val="28"/>
          <w:highlight w:val="yellow"/>
        </w:rPr>
        <w:t xml:space="preserve">[Copied from publically available </w:t>
      </w:r>
      <w:r w:rsidRPr="00AC245D">
        <w:rPr>
          <w:rFonts w:ascii="Arial" w:eastAsiaTheme="minorEastAsia" w:hAnsi="Arial" w:cs="Arial"/>
          <w:noProof/>
          <w:color w:val="000000"/>
          <w:sz w:val="28"/>
          <w:highlight w:val="yellow"/>
        </w:rPr>
        <w:t xml:space="preserve">resource </w:t>
      </w:r>
      <w:hyperlink r:id="rId36" w:history="1">
        <w:r w:rsidRPr="00AC245D">
          <w:rPr>
            <w:rStyle w:val="Hyperlink"/>
            <w:rFonts w:ascii="Arial" w:eastAsiaTheme="minorEastAsia" w:hAnsi="Arial" w:cs="Arial"/>
            <w:noProof/>
            <w:sz w:val="28"/>
            <w:szCs w:val="28"/>
            <w:highlight w:val="yellow"/>
          </w:rPr>
          <w:t>https://juristech.net/juristech/solutions/</w:t>
        </w:r>
      </w:hyperlink>
      <w:r w:rsidRPr="00AC245D">
        <w:rPr>
          <w:rFonts w:ascii="Arial" w:eastAsiaTheme="minorEastAsia" w:hAnsi="Arial" w:cs="Arial"/>
          <w:noProof/>
          <w:color w:val="000000"/>
          <w:sz w:val="28"/>
          <w:highlight w:val="yellow"/>
        </w:rPr>
        <w:t xml:space="preserve">  ]</w:t>
      </w:r>
    </w:p>
    <w:p w:rsidR="00F57DD2" w:rsidRDefault="00F57DD2" w:rsidP="0032232F">
      <w:pPr>
        <w:jc w:val="both"/>
      </w:pPr>
    </w:p>
    <w:p w:rsidR="00F57DD2" w:rsidRPr="00F57DD2" w:rsidRDefault="00F57DD2" w:rsidP="0032232F">
      <w:pPr>
        <w:jc w:val="both"/>
        <w:rPr>
          <w:rFonts w:ascii="Arial" w:hAnsi="Arial" w:cs="Arial"/>
          <w:b/>
          <w:bCs/>
          <w:sz w:val="28"/>
          <w:lang w:eastAsia="en-IN" w:bidi="hi-IN"/>
        </w:rPr>
      </w:pPr>
      <w:r w:rsidRPr="00F57DD2">
        <w:rPr>
          <w:rFonts w:ascii="Arial" w:hAnsi="Arial" w:cs="Arial"/>
          <w:b/>
          <w:bCs/>
          <w:sz w:val="28"/>
          <w:lang w:eastAsia="en-IN" w:bidi="hi-IN"/>
        </w:rPr>
        <w:t>Collection and Recovery</w:t>
      </w:r>
    </w:p>
    <w:tbl>
      <w:tblPr>
        <w:tblW w:w="11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8959"/>
      </w:tblGrid>
      <w:tr w:rsidR="00F57DD2" w:rsidTr="009E323D">
        <w:trPr>
          <w:trHeight w:val="275"/>
        </w:trPr>
        <w:tc>
          <w:tcPr>
            <w:tcW w:w="2230" w:type="dxa"/>
            <w:shd w:val="clear" w:color="auto" w:fill="99FF99"/>
            <w:noWrap/>
            <w:vAlign w:val="bottom"/>
            <w:hideMark/>
          </w:tcPr>
          <w:p w:rsidR="00F57DD2" w:rsidRPr="007A6F44" w:rsidRDefault="00F57DD2" w:rsidP="0032232F">
            <w:pPr>
              <w:jc w:val="both"/>
              <w:rPr>
                <w:rFonts w:ascii="Arial" w:eastAsiaTheme="minorEastAsia" w:hAnsi="Arial" w:cs="Arial"/>
                <w:noProof/>
                <w:color w:val="000000"/>
                <w:sz w:val="28"/>
                <w:lang w:eastAsia="en-IN" w:bidi="hi-IN"/>
              </w:rPr>
            </w:pPr>
            <w:r>
              <w:rPr>
                <w:rFonts w:ascii="Arial" w:eastAsiaTheme="minorEastAsia" w:hAnsi="Arial" w:cs="Arial"/>
                <w:noProof/>
                <w:color w:val="000000"/>
                <w:sz w:val="28"/>
                <w:lang w:eastAsia="en-IN" w:bidi="hi-IN"/>
              </w:rPr>
              <w:t>Product Name</w:t>
            </w:r>
          </w:p>
        </w:tc>
        <w:tc>
          <w:tcPr>
            <w:tcW w:w="8959" w:type="dxa"/>
            <w:shd w:val="clear" w:color="auto" w:fill="99FF99"/>
            <w:noWrap/>
            <w:vAlign w:val="bottom"/>
            <w:hideMark/>
          </w:tcPr>
          <w:p w:rsidR="00F57DD2" w:rsidRPr="007A6F44" w:rsidRDefault="00F57DD2" w:rsidP="0032232F">
            <w:pPr>
              <w:jc w:val="both"/>
              <w:rPr>
                <w:rFonts w:ascii="Arial" w:eastAsiaTheme="minorEastAsia" w:hAnsi="Arial" w:cs="Arial"/>
                <w:noProof/>
                <w:color w:val="000000"/>
                <w:sz w:val="28"/>
                <w:lang w:eastAsia="en-IN" w:bidi="hi-IN"/>
              </w:rPr>
            </w:pPr>
            <w:r>
              <w:rPr>
                <w:rFonts w:ascii="Arial" w:eastAsiaTheme="minorEastAsia" w:hAnsi="Arial" w:cs="Arial"/>
                <w:noProof/>
                <w:color w:val="000000"/>
                <w:sz w:val="28"/>
                <w:lang w:eastAsia="en-IN" w:bidi="hi-IN"/>
              </w:rPr>
              <w:t>Description</w:t>
            </w:r>
          </w:p>
        </w:tc>
      </w:tr>
      <w:tr w:rsidR="00F57DD2" w:rsidTr="009E323D">
        <w:trPr>
          <w:trHeight w:val="275"/>
        </w:trPr>
        <w:tc>
          <w:tcPr>
            <w:tcW w:w="2230" w:type="dxa"/>
            <w:hideMark/>
          </w:tcPr>
          <w:p w:rsidR="00F57DD2" w:rsidRPr="007A6F44" w:rsidRDefault="00F57DD2" w:rsidP="0032232F">
            <w:pPr>
              <w:jc w:val="both"/>
              <w:rPr>
                <w:rFonts w:ascii="Arial" w:eastAsiaTheme="minorEastAsia" w:hAnsi="Arial" w:cs="Arial"/>
                <w:noProof/>
                <w:color w:val="000000"/>
                <w:sz w:val="28"/>
                <w:lang w:eastAsia="en-IN" w:bidi="hi-IN"/>
              </w:rPr>
            </w:pPr>
            <w:r w:rsidRPr="00DE7E2F">
              <w:rPr>
                <w:rFonts w:ascii="Arial" w:eastAsiaTheme="minorEastAsia" w:hAnsi="Arial" w:cs="Arial"/>
                <w:noProof/>
                <w:color w:val="000000"/>
                <w:sz w:val="28"/>
                <w:lang w:eastAsia="en-IN" w:bidi="hi-IN"/>
              </w:rPr>
              <w:t>Juris Collect</w:t>
            </w:r>
          </w:p>
        </w:tc>
        <w:tc>
          <w:tcPr>
            <w:tcW w:w="8959" w:type="dxa"/>
            <w:vAlign w:val="center"/>
            <w:hideMark/>
          </w:tcPr>
          <w:p w:rsidR="00F57DD2" w:rsidRDefault="00F57DD2" w:rsidP="0032232F">
            <w:pPr>
              <w:jc w:val="both"/>
              <w:rPr>
                <w:rFonts w:ascii="Arial" w:eastAsiaTheme="minorEastAsia" w:hAnsi="Arial" w:cs="Arial"/>
                <w:noProof/>
                <w:color w:val="000000"/>
                <w:sz w:val="28"/>
                <w:lang w:eastAsia="en-IN" w:bidi="hi-IN"/>
              </w:rPr>
            </w:pPr>
            <w:r w:rsidRPr="00DE7E2F">
              <w:rPr>
                <w:rFonts w:ascii="Arial" w:eastAsiaTheme="minorEastAsia" w:hAnsi="Arial" w:cs="Arial"/>
                <w:noProof/>
                <w:color w:val="000000"/>
                <w:sz w:val="28"/>
                <w:lang w:eastAsia="en-IN" w:bidi="hi-IN"/>
              </w:rPr>
              <w:t>Juris Collect is an end-to-end enterprise debt collection system that handles early delinquent accounts to late-stage accounts, whilst intelligently employing personalised collection strategies for different customer profiles.</w:t>
            </w:r>
          </w:p>
          <w:p w:rsidR="00F57DD2" w:rsidRPr="00D16149" w:rsidRDefault="009E323D" w:rsidP="0032232F">
            <w:pPr>
              <w:jc w:val="both"/>
              <w:rPr>
                <w:rFonts w:ascii="Arial" w:eastAsiaTheme="minorEastAsia" w:hAnsi="Arial" w:cs="Arial"/>
                <w:noProof/>
                <w:color w:val="000000"/>
                <w:sz w:val="28"/>
                <w:lang w:eastAsia="en-IN" w:bidi="hi-IN"/>
              </w:rPr>
            </w:pPr>
            <w:hyperlink r:id="rId37" w:history="1">
              <w:r w:rsidR="00F57DD2" w:rsidRPr="00372713">
                <w:rPr>
                  <w:rStyle w:val="Hyperlink"/>
                  <w:rFonts w:ascii="Arial" w:eastAsiaTheme="minorEastAsia" w:hAnsi="Arial" w:cs="Arial"/>
                  <w:noProof/>
                  <w:sz w:val="28"/>
                  <w:szCs w:val="28"/>
                  <w:lang w:eastAsia="en-IN" w:bidi="hi-IN"/>
                </w:rPr>
                <w:t>https://juristech.net/juristech/juris-collect/</w:t>
              </w:r>
            </w:hyperlink>
            <w:r w:rsidR="00F57DD2">
              <w:rPr>
                <w:rFonts w:ascii="Arial" w:eastAsiaTheme="minorEastAsia" w:hAnsi="Arial" w:cs="Arial"/>
                <w:noProof/>
                <w:color w:val="000000"/>
                <w:sz w:val="28"/>
                <w:lang w:eastAsia="en-IN" w:bidi="hi-IN"/>
              </w:rPr>
              <w:t xml:space="preserve"> </w:t>
            </w:r>
          </w:p>
        </w:tc>
      </w:tr>
      <w:tr w:rsidR="00F57DD2" w:rsidTr="009E323D">
        <w:trPr>
          <w:trHeight w:val="275"/>
        </w:trPr>
        <w:tc>
          <w:tcPr>
            <w:tcW w:w="2230" w:type="dxa"/>
          </w:tcPr>
          <w:p w:rsidR="00F57DD2" w:rsidRDefault="00F57DD2" w:rsidP="0032232F">
            <w:pPr>
              <w:jc w:val="both"/>
              <w:rPr>
                <w:rFonts w:ascii="Arial" w:eastAsiaTheme="minorEastAsia" w:hAnsi="Arial" w:cs="Arial"/>
                <w:noProof/>
                <w:color w:val="000000"/>
                <w:sz w:val="28"/>
                <w:lang w:eastAsia="en-IN" w:bidi="hi-IN"/>
              </w:rPr>
            </w:pPr>
            <w:r w:rsidRPr="00DE7E2F">
              <w:rPr>
                <w:rFonts w:ascii="Arial" w:eastAsiaTheme="minorEastAsia" w:hAnsi="Arial" w:cs="Arial"/>
                <w:noProof/>
                <w:color w:val="000000"/>
                <w:sz w:val="28"/>
                <w:lang w:eastAsia="en-IN" w:bidi="hi-IN"/>
              </w:rPr>
              <w:t>Juris Legal</w:t>
            </w:r>
          </w:p>
        </w:tc>
        <w:tc>
          <w:tcPr>
            <w:tcW w:w="8959" w:type="dxa"/>
            <w:vAlign w:val="center"/>
          </w:tcPr>
          <w:p w:rsidR="00F57DD2" w:rsidRDefault="00F57DD2" w:rsidP="0032232F">
            <w:pPr>
              <w:jc w:val="both"/>
              <w:rPr>
                <w:rFonts w:ascii="Arial" w:eastAsiaTheme="minorEastAsia" w:hAnsi="Arial" w:cs="Arial"/>
                <w:noProof/>
                <w:color w:val="000000"/>
                <w:sz w:val="28"/>
                <w:lang w:eastAsia="en-IN" w:bidi="hi-IN"/>
              </w:rPr>
            </w:pPr>
            <w:r w:rsidRPr="00DE7E2F">
              <w:rPr>
                <w:rFonts w:ascii="Arial" w:eastAsiaTheme="minorEastAsia" w:hAnsi="Arial" w:cs="Arial"/>
                <w:noProof/>
                <w:color w:val="000000"/>
                <w:sz w:val="28"/>
                <w:lang w:eastAsia="en-IN" w:bidi="hi-IN"/>
              </w:rPr>
              <w:t>Juris Legal is a legal workflow management platform for late-stage recovery, connecting financial institutions and law firms. It helps financial institutions to streamline and optimise the standard civil suit and foreclosure litigation processes by automating case distribution, billing and approval processes, and most importantly, providing a platform for law firms to collaborate real-time on litigation matters</w:t>
            </w:r>
            <w:r>
              <w:rPr>
                <w:rFonts w:ascii="Arial" w:eastAsiaTheme="minorEastAsia" w:hAnsi="Arial" w:cs="Arial"/>
                <w:noProof/>
                <w:color w:val="000000"/>
                <w:sz w:val="28"/>
                <w:lang w:eastAsia="en-IN" w:bidi="hi-IN"/>
              </w:rPr>
              <w:t>.</w:t>
            </w:r>
          </w:p>
          <w:p w:rsidR="00F57DD2" w:rsidRPr="00DD6627" w:rsidRDefault="009E323D" w:rsidP="0032232F">
            <w:pPr>
              <w:jc w:val="both"/>
              <w:rPr>
                <w:rFonts w:ascii="Arial" w:eastAsiaTheme="minorEastAsia" w:hAnsi="Arial" w:cs="Arial"/>
                <w:noProof/>
                <w:color w:val="000000"/>
                <w:sz w:val="28"/>
                <w:lang w:eastAsia="en-IN" w:bidi="hi-IN"/>
              </w:rPr>
            </w:pPr>
            <w:hyperlink r:id="rId38" w:history="1">
              <w:r w:rsidR="00F57DD2" w:rsidRPr="00372713">
                <w:rPr>
                  <w:rStyle w:val="Hyperlink"/>
                  <w:rFonts w:ascii="Arial" w:eastAsiaTheme="minorEastAsia" w:hAnsi="Arial" w:cs="Arial"/>
                  <w:noProof/>
                  <w:sz w:val="28"/>
                  <w:szCs w:val="28"/>
                  <w:lang w:eastAsia="en-IN" w:bidi="hi-IN"/>
                </w:rPr>
                <w:t>https://juristech.net/juristech/juris-legal/</w:t>
              </w:r>
            </w:hyperlink>
            <w:r w:rsidR="00F57DD2">
              <w:rPr>
                <w:rFonts w:ascii="Arial" w:eastAsiaTheme="minorEastAsia" w:hAnsi="Arial" w:cs="Arial"/>
                <w:noProof/>
                <w:color w:val="000000"/>
                <w:sz w:val="28"/>
                <w:lang w:eastAsia="en-IN" w:bidi="hi-IN"/>
              </w:rPr>
              <w:t xml:space="preserve"> </w:t>
            </w:r>
          </w:p>
        </w:tc>
      </w:tr>
      <w:tr w:rsidR="00F57DD2" w:rsidTr="009E323D">
        <w:trPr>
          <w:trHeight w:val="275"/>
        </w:trPr>
        <w:tc>
          <w:tcPr>
            <w:tcW w:w="2230" w:type="dxa"/>
            <w:noWrap/>
            <w:vAlign w:val="bottom"/>
            <w:hideMark/>
          </w:tcPr>
          <w:p w:rsidR="00F57DD2" w:rsidRPr="007A6F44" w:rsidRDefault="00F57DD2" w:rsidP="0032232F">
            <w:pPr>
              <w:jc w:val="both"/>
              <w:rPr>
                <w:rFonts w:ascii="Arial" w:eastAsiaTheme="minorEastAsia" w:hAnsi="Arial" w:cs="Arial"/>
                <w:noProof/>
                <w:color w:val="000000"/>
                <w:sz w:val="28"/>
                <w:lang w:eastAsia="en-IN" w:bidi="hi-IN"/>
              </w:rPr>
            </w:pPr>
            <w:r w:rsidRPr="00C4560E">
              <w:rPr>
                <w:rFonts w:ascii="Arial" w:eastAsiaTheme="minorEastAsia" w:hAnsi="Arial" w:cs="Arial"/>
                <w:noProof/>
                <w:color w:val="000000"/>
                <w:sz w:val="28"/>
                <w:lang w:eastAsia="en-IN" w:bidi="hi-IN"/>
              </w:rPr>
              <w:t>Juris Predator</w:t>
            </w:r>
          </w:p>
        </w:tc>
        <w:tc>
          <w:tcPr>
            <w:tcW w:w="8959" w:type="dxa"/>
            <w:noWrap/>
            <w:vAlign w:val="bottom"/>
            <w:hideMark/>
          </w:tcPr>
          <w:p w:rsidR="00F57DD2" w:rsidRDefault="00F57DD2" w:rsidP="0032232F">
            <w:pPr>
              <w:jc w:val="both"/>
              <w:rPr>
                <w:rFonts w:ascii="Arial" w:eastAsiaTheme="minorEastAsia" w:hAnsi="Arial" w:cs="Arial"/>
                <w:noProof/>
                <w:color w:val="000000"/>
                <w:sz w:val="28"/>
                <w:lang w:eastAsia="en-IN" w:bidi="hi-IN"/>
              </w:rPr>
            </w:pPr>
            <w:r w:rsidRPr="00C4560E">
              <w:rPr>
                <w:rFonts w:ascii="Arial" w:eastAsiaTheme="minorEastAsia" w:hAnsi="Arial" w:cs="Arial"/>
                <w:noProof/>
                <w:color w:val="000000"/>
                <w:sz w:val="28"/>
                <w:lang w:eastAsia="en-IN" w:bidi="hi-IN"/>
              </w:rPr>
              <w:t>Juris Predator is an all-in-one computer-telephony integration (CTI) software equipped with powerful diallers, inbound call routing and comprehensive information tracking. It is able to turn your computer into a telephone call management system centralising control over all call-related tasks with powerful and intelligent outbound dialling modes options – preview, progressive and predictive dialling.</w:t>
            </w:r>
          </w:p>
          <w:p w:rsidR="00F57DD2" w:rsidRPr="007A6F44" w:rsidRDefault="009E323D" w:rsidP="0032232F">
            <w:pPr>
              <w:jc w:val="both"/>
              <w:rPr>
                <w:rFonts w:ascii="Arial" w:eastAsiaTheme="minorEastAsia" w:hAnsi="Arial" w:cs="Arial"/>
                <w:noProof/>
                <w:color w:val="000000"/>
                <w:sz w:val="28"/>
                <w:lang w:eastAsia="en-IN" w:bidi="hi-IN"/>
              </w:rPr>
            </w:pPr>
            <w:hyperlink r:id="rId39" w:history="1">
              <w:r w:rsidR="00F57DD2" w:rsidRPr="00372713">
                <w:rPr>
                  <w:rStyle w:val="Hyperlink"/>
                  <w:rFonts w:ascii="Arial" w:eastAsiaTheme="minorEastAsia" w:hAnsi="Arial" w:cs="Arial"/>
                  <w:noProof/>
                  <w:sz w:val="28"/>
                  <w:szCs w:val="28"/>
                  <w:lang w:eastAsia="en-IN" w:bidi="hi-IN"/>
                </w:rPr>
                <w:t>https://juristech.net/juristech/juris-predator/</w:t>
              </w:r>
            </w:hyperlink>
            <w:r w:rsidR="00F57DD2">
              <w:rPr>
                <w:rFonts w:ascii="Arial" w:eastAsiaTheme="minorEastAsia" w:hAnsi="Arial" w:cs="Arial"/>
                <w:noProof/>
                <w:color w:val="000000"/>
                <w:sz w:val="28"/>
                <w:lang w:eastAsia="en-IN" w:bidi="hi-IN"/>
              </w:rPr>
              <w:t xml:space="preserve"> </w:t>
            </w:r>
          </w:p>
        </w:tc>
      </w:tr>
      <w:tr w:rsidR="00F57DD2" w:rsidTr="009E323D">
        <w:trPr>
          <w:trHeight w:val="275"/>
        </w:trPr>
        <w:tc>
          <w:tcPr>
            <w:tcW w:w="2230" w:type="dxa"/>
            <w:noWrap/>
            <w:vAlign w:val="center"/>
            <w:hideMark/>
          </w:tcPr>
          <w:p w:rsidR="00F57DD2" w:rsidRPr="007A6F44" w:rsidRDefault="00F57DD2" w:rsidP="0032232F">
            <w:pPr>
              <w:jc w:val="both"/>
              <w:rPr>
                <w:rFonts w:ascii="Arial" w:eastAsiaTheme="minorEastAsia" w:hAnsi="Arial" w:cs="Arial"/>
                <w:noProof/>
                <w:color w:val="000000"/>
                <w:sz w:val="28"/>
                <w:lang w:eastAsia="en-IN" w:bidi="hi-IN"/>
              </w:rPr>
            </w:pPr>
            <w:r w:rsidRPr="0021510F">
              <w:rPr>
                <w:rFonts w:ascii="Arial" w:eastAsiaTheme="minorEastAsia" w:hAnsi="Arial" w:cs="Arial"/>
                <w:noProof/>
                <w:color w:val="000000"/>
                <w:sz w:val="28"/>
                <w:lang w:eastAsia="en-IN" w:bidi="hi-IN"/>
              </w:rPr>
              <w:t>Nexcoll</w:t>
            </w:r>
          </w:p>
        </w:tc>
        <w:tc>
          <w:tcPr>
            <w:tcW w:w="8959" w:type="dxa"/>
            <w:noWrap/>
            <w:vAlign w:val="center"/>
            <w:hideMark/>
          </w:tcPr>
          <w:p w:rsidR="00F57DD2" w:rsidRDefault="00F57DD2" w:rsidP="0032232F">
            <w:pPr>
              <w:jc w:val="both"/>
              <w:rPr>
                <w:rFonts w:ascii="Arial" w:eastAsiaTheme="minorEastAsia" w:hAnsi="Arial" w:cs="Arial"/>
                <w:noProof/>
                <w:color w:val="000000"/>
                <w:sz w:val="28"/>
                <w:lang w:eastAsia="en-IN" w:bidi="hi-IN"/>
              </w:rPr>
            </w:pPr>
            <w:r w:rsidRPr="0021510F">
              <w:rPr>
                <w:rFonts w:ascii="Arial" w:eastAsiaTheme="minorEastAsia" w:hAnsi="Arial" w:cs="Arial"/>
                <w:noProof/>
                <w:color w:val="000000"/>
                <w:sz w:val="28"/>
                <w:lang w:eastAsia="en-IN" w:bidi="hi-IN"/>
              </w:rPr>
              <w:t>The one-stop software solution for debt collection agencies — with web-based access that lets you login from anywhere, anytime!</w:t>
            </w:r>
          </w:p>
          <w:p w:rsidR="00F57DD2" w:rsidRPr="009006A8" w:rsidRDefault="009E323D" w:rsidP="0032232F">
            <w:pPr>
              <w:jc w:val="both"/>
              <w:rPr>
                <w:rFonts w:ascii="Arial" w:eastAsiaTheme="minorEastAsia" w:hAnsi="Arial" w:cs="Arial"/>
                <w:noProof/>
                <w:color w:val="000000"/>
                <w:sz w:val="28"/>
                <w:lang w:eastAsia="en-IN" w:bidi="hi-IN"/>
              </w:rPr>
            </w:pPr>
            <w:hyperlink r:id="rId40" w:history="1">
              <w:r w:rsidR="00F57DD2" w:rsidRPr="00372713">
                <w:rPr>
                  <w:rStyle w:val="Hyperlink"/>
                  <w:rFonts w:ascii="Arial" w:eastAsiaTheme="minorEastAsia" w:hAnsi="Arial" w:cs="Arial"/>
                  <w:noProof/>
                  <w:sz w:val="28"/>
                  <w:szCs w:val="28"/>
                  <w:lang w:eastAsia="en-IN" w:bidi="hi-IN"/>
                </w:rPr>
                <w:t>https://nexcoll.my/nexcoll/</w:t>
              </w:r>
            </w:hyperlink>
            <w:r w:rsidR="00F57DD2">
              <w:rPr>
                <w:rFonts w:ascii="Arial" w:eastAsiaTheme="minorEastAsia" w:hAnsi="Arial" w:cs="Arial"/>
                <w:noProof/>
                <w:color w:val="000000"/>
                <w:sz w:val="28"/>
                <w:lang w:eastAsia="en-IN" w:bidi="hi-IN"/>
              </w:rPr>
              <w:t xml:space="preserve"> </w:t>
            </w:r>
          </w:p>
        </w:tc>
      </w:tr>
      <w:tr w:rsidR="00F57DD2" w:rsidTr="009E323D">
        <w:trPr>
          <w:trHeight w:val="275"/>
        </w:trPr>
        <w:tc>
          <w:tcPr>
            <w:tcW w:w="2230" w:type="dxa"/>
            <w:noWrap/>
            <w:vAlign w:val="center"/>
          </w:tcPr>
          <w:p w:rsidR="00F57DD2" w:rsidRPr="009006A8" w:rsidRDefault="00F57DD2" w:rsidP="0032232F">
            <w:pPr>
              <w:jc w:val="both"/>
              <w:rPr>
                <w:rFonts w:ascii="Arial" w:eastAsiaTheme="minorEastAsia" w:hAnsi="Arial" w:cs="Arial"/>
                <w:noProof/>
                <w:color w:val="000000"/>
                <w:sz w:val="28"/>
                <w:lang w:eastAsia="en-IN" w:bidi="hi-IN"/>
              </w:rPr>
            </w:pPr>
            <w:r w:rsidRPr="0021510F">
              <w:rPr>
                <w:rFonts w:ascii="Arial" w:eastAsiaTheme="minorEastAsia" w:hAnsi="Arial" w:cs="Arial"/>
                <w:noProof/>
                <w:color w:val="000000"/>
                <w:sz w:val="28"/>
                <w:lang w:eastAsia="en-IN" w:bidi="hi-IN"/>
              </w:rPr>
              <w:t>Collectxpress</w:t>
            </w:r>
          </w:p>
        </w:tc>
        <w:tc>
          <w:tcPr>
            <w:tcW w:w="8959" w:type="dxa"/>
            <w:noWrap/>
            <w:vAlign w:val="center"/>
          </w:tcPr>
          <w:p w:rsidR="00F57DD2" w:rsidRDefault="00F57DD2" w:rsidP="0032232F">
            <w:pPr>
              <w:jc w:val="both"/>
              <w:rPr>
                <w:rFonts w:ascii="Arial" w:eastAsiaTheme="minorEastAsia" w:hAnsi="Arial" w:cs="Arial"/>
                <w:noProof/>
                <w:color w:val="000000"/>
                <w:sz w:val="28"/>
                <w:lang w:eastAsia="en-IN" w:bidi="hi-IN"/>
              </w:rPr>
            </w:pPr>
            <w:r w:rsidRPr="0021510F">
              <w:rPr>
                <w:rFonts w:ascii="Arial" w:eastAsiaTheme="minorEastAsia" w:hAnsi="Arial" w:cs="Arial"/>
                <w:noProof/>
                <w:color w:val="000000"/>
                <w:sz w:val="28"/>
                <w:lang w:eastAsia="en-IN" w:bidi="hi-IN"/>
              </w:rPr>
              <w:t>Cloud-based collection software that manages and keeps track of all your invoices without ever missing a customer's payment.</w:t>
            </w:r>
          </w:p>
          <w:p w:rsidR="00F57DD2" w:rsidRPr="009006A8" w:rsidRDefault="009E323D" w:rsidP="0032232F">
            <w:pPr>
              <w:jc w:val="both"/>
              <w:rPr>
                <w:rFonts w:ascii="Arial" w:eastAsiaTheme="minorEastAsia" w:hAnsi="Arial" w:cs="Arial"/>
                <w:noProof/>
                <w:color w:val="000000"/>
                <w:sz w:val="28"/>
                <w:lang w:eastAsia="en-IN" w:bidi="hi-IN"/>
              </w:rPr>
            </w:pPr>
            <w:hyperlink r:id="rId41" w:history="1">
              <w:r w:rsidR="00F57DD2" w:rsidRPr="00372713">
                <w:rPr>
                  <w:rStyle w:val="Hyperlink"/>
                  <w:rFonts w:ascii="Arial" w:eastAsiaTheme="minorEastAsia" w:hAnsi="Arial" w:cs="Arial"/>
                  <w:noProof/>
                  <w:sz w:val="28"/>
                  <w:szCs w:val="28"/>
                  <w:lang w:eastAsia="en-IN" w:bidi="hi-IN"/>
                </w:rPr>
                <w:t>https://collectxpress.net/</w:t>
              </w:r>
            </w:hyperlink>
            <w:r w:rsidR="00F57DD2">
              <w:rPr>
                <w:rFonts w:ascii="Arial" w:eastAsiaTheme="minorEastAsia" w:hAnsi="Arial" w:cs="Arial"/>
                <w:noProof/>
                <w:color w:val="000000"/>
                <w:sz w:val="28"/>
                <w:lang w:eastAsia="en-IN" w:bidi="hi-IN"/>
              </w:rPr>
              <w:t xml:space="preserve"> </w:t>
            </w:r>
          </w:p>
        </w:tc>
      </w:tr>
    </w:tbl>
    <w:p w:rsidR="00F57DD2" w:rsidRDefault="00F57DD2" w:rsidP="0032232F">
      <w:pPr>
        <w:jc w:val="both"/>
      </w:pPr>
    </w:p>
    <w:p w:rsidR="00F57DD2" w:rsidRDefault="00F57DD2" w:rsidP="0032232F">
      <w:pPr>
        <w:jc w:val="both"/>
        <w:rPr>
          <w:rFonts w:ascii="Arial" w:eastAsiaTheme="minorEastAsia" w:hAnsi="Arial" w:cs="Arial"/>
          <w:noProof/>
          <w:color w:val="000000"/>
          <w:sz w:val="28"/>
        </w:rPr>
      </w:pPr>
      <w:r w:rsidRPr="006D722C">
        <w:rPr>
          <w:rFonts w:ascii="Arial" w:eastAsiaTheme="minorEastAsia" w:hAnsi="Arial" w:cs="Arial"/>
          <w:noProof/>
          <w:color w:val="000000"/>
          <w:sz w:val="28"/>
          <w:highlight w:val="yellow"/>
        </w:rPr>
        <w:t xml:space="preserve">[Copied from publically available </w:t>
      </w:r>
      <w:r w:rsidRPr="00AC245D">
        <w:rPr>
          <w:rFonts w:ascii="Arial" w:eastAsiaTheme="minorEastAsia" w:hAnsi="Arial" w:cs="Arial"/>
          <w:noProof/>
          <w:color w:val="000000"/>
          <w:sz w:val="28"/>
          <w:highlight w:val="yellow"/>
        </w:rPr>
        <w:t xml:space="preserve">resource </w:t>
      </w:r>
      <w:hyperlink r:id="rId42" w:history="1">
        <w:r w:rsidRPr="00AC245D">
          <w:rPr>
            <w:rStyle w:val="Hyperlink"/>
            <w:rFonts w:ascii="Arial" w:eastAsiaTheme="minorEastAsia" w:hAnsi="Arial" w:cs="Arial"/>
            <w:noProof/>
            <w:sz w:val="28"/>
            <w:szCs w:val="28"/>
            <w:highlight w:val="yellow"/>
          </w:rPr>
          <w:t>https://juristech.net/juristech/solutions/</w:t>
        </w:r>
      </w:hyperlink>
      <w:r w:rsidRPr="00AC245D">
        <w:rPr>
          <w:rFonts w:ascii="Arial" w:eastAsiaTheme="minorEastAsia" w:hAnsi="Arial" w:cs="Arial"/>
          <w:noProof/>
          <w:color w:val="000000"/>
          <w:sz w:val="28"/>
          <w:highlight w:val="yellow"/>
        </w:rPr>
        <w:t xml:space="preserve">  ]</w:t>
      </w:r>
    </w:p>
    <w:p w:rsidR="00F57DD2" w:rsidRDefault="00F57DD2" w:rsidP="0032232F">
      <w:pPr>
        <w:jc w:val="both"/>
      </w:pPr>
    </w:p>
    <w:p w:rsidR="00F57DD2" w:rsidRDefault="00F57DD2" w:rsidP="0032232F">
      <w:pPr>
        <w:jc w:val="both"/>
      </w:pPr>
    </w:p>
    <w:p w:rsidR="00F57DD2" w:rsidRDefault="00F57DD2" w:rsidP="0032232F">
      <w:pPr>
        <w:jc w:val="both"/>
      </w:pPr>
    </w:p>
    <w:p w:rsidR="00F57DD2" w:rsidRPr="00F57DD2" w:rsidRDefault="00F57DD2" w:rsidP="0032232F">
      <w:pPr>
        <w:jc w:val="both"/>
        <w:rPr>
          <w:rFonts w:ascii="Arial" w:hAnsi="Arial" w:cs="Arial"/>
          <w:b/>
          <w:bCs/>
          <w:sz w:val="28"/>
          <w:lang w:eastAsia="en-IN" w:bidi="hi-IN"/>
        </w:rPr>
      </w:pPr>
      <w:r w:rsidRPr="00F57DD2">
        <w:rPr>
          <w:rFonts w:ascii="Arial" w:hAnsi="Arial" w:cs="Arial"/>
          <w:b/>
          <w:bCs/>
          <w:sz w:val="28"/>
          <w:lang w:eastAsia="en-IN" w:bidi="hi-IN"/>
        </w:rPr>
        <w:t>Artificial Intelligence</w:t>
      </w:r>
    </w:p>
    <w:tbl>
      <w:tblPr>
        <w:tblW w:w="11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8959"/>
      </w:tblGrid>
      <w:tr w:rsidR="00F57DD2" w:rsidTr="009E323D">
        <w:trPr>
          <w:trHeight w:val="275"/>
        </w:trPr>
        <w:tc>
          <w:tcPr>
            <w:tcW w:w="2230" w:type="dxa"/>
            <w:shd w:val="clear" w:color="auto" w:fill="99FF99"/>
            <w:noWrap/>
            <w:vAlign w:val="bottom"/>
            <w:hideMark/>
          </w:tcPr>
          <w:p w:rsidR="00F57DD2" w:rsidRPr="007A6F44" w:rsidRDefault="00F57DD2" w:rsidP="0032232F">
            <w:pPr>
              <w:jc w:val="both"/>
              <w:rPr>
                <w:rFonts w:ascii="Arial" w:eastAsiaTheme="minorEastAsia" w:hAnsi="Arial" w:cs="Arial"/>
                <w:noProof/>
                <w:color w:val="000000"/>
                <w:sz w:val="28"/>
                <w:lang w:eastAsia="en-IN" w:bidi="hi-IN"/>
              </w:rPr>
            </w:pPr>
            <w:r>
              <w:rPr>
                <w:rFonts w:ascii="Arial" w:eastAsiaTheme="minorEastAsia" w:hAnsi="Arial" w:cs="Arial"/>
                <w:noProof/>
                <w:color w:val="000000"/>
                <w:sz w:val="28"/>
                <w:lang w:eastAsia="en-IN" w:bidi="hi-IN"/>
              </w:rPr>
              <w:t>Product Name</w:t>
            </w:r>
          </w:p>
        </w:tc>
        <w:tc>
          <w:tcPr>
            <w:tcW w:w="8959" w:type="dxa"/>
            <w:shd w:val="clear" w:color="auto" w:fill="99FF99"/>
            <w:noWrap/>
            <w:vAlign w:val="bottom"/>
            <w:hideMark/>
          </w:tcPr>
          <w:p w:rsidR="00F57DD2" w:rsidRPr="007A6F44" w:rsidRDefault="00F57DD2" w:rsidP="0032232F">
            <w:pPr>
              <w:jc w:val="both"/>
              <w:rPr>
                <w:rFonts w:ascii="Arial" w:eastAsiaTheme="minorEastAsia" w:hAnsi="Arial" w:cs="Arial"/>
                <w:noProof/>
                <w:color w:val="000000"/>
                <w:sz w:val="28"/>
                <w:lang w:eastAsia="en-IN" w:bidi="hi-IN"/>
              </w:rPr>
            </w:pPr>
            <w:r>
              <w:rPr>
                <w:rFonts w:ascii="Arial" w:eastAsiaTheme="minorEastAsia" w:hAnsi="Arial" w:cs="Arial"/>
                <w:noProof/>
                <w:color w:val="000000"/>
                <w:sz w:val="28"/>
                <w:lang w:eastAsia="en-IN" w:bidi="hi-IN"/>
              </w:rPr>
              <w:t>Description</w:t>
            </w:r>
          </w:p>
        </w:tc>
      </w:tr>
      <w:tr w:rsidR="00F57DD2" w:rsidTr="009E323D">
        <w:trPr>
          <w:trHeight w:val="275"/>
        </w:trPr>
        <w:tc>
          <w:tcPr>
            <w:tcW w:w="2230" w:type="dxa"/>
            <w:hideMark/>
          </w:tcPr>
          <w:p w:rsidR="00F57DD2" w:rsidRPr="007A6F44" w:rsidRDefault="00F57DD2" w:rsidP="0032232F">
            <w:pPr>
              <w:jc w:val="both"/>
              <w:rPr>
                <w:rFonts w:ascii="Arial" w:eastAsiaTheme="minorEastAsia" w:hAnsi="Arial" w:cs="Arial"/>
                <w:noProof/>
                <w:color w:val="000000"/>
                <w:sz w:val="28"/>
                <w:lang w:eastAsia="en-IN" w:bidi="hi-IN"/>
              </w:rPr>
            </w:pPr>
            <w:r w:rsidRPr="004F654F">
              <w:rPr>
                <w:rFonts w:ascii="Arial" w:eastAsiaTheme="minorEastAsia" w:hAnsi="Arial" w:cs="Arial"/>
                <w:noProof/>
                <w:color w:val="000000"/>
                <w:sz w:val="28"/>
                <w:lang w:eastAsia="en-IN" w:bidi="hi-IN"/>
              </w:rPr>
              <w:t>Juris AICraft</w:t>
            </w:r>
          </w:p>
        </w:tc>
        <w:tc>
          <w:tcPr>
            <w:tcW w:w="8959" w:type="dxa"/>
            <w:vAlign w:val="center"/>
            <w:hideMark/>
          </w:tcPr>
          <w:p w:rsidR="00F57DD2" w:rsidRDefault="00F57DD2" w:rsidP="0032232F">
            <w:pPr>
              <w:jc w:val="both"/>
              <w:rPr>
                <w:rFonts w:ascii="Arial" w:eastAsiaTheme="minorEastAsia" w:hAnsi="Arial" w:cs="Arial"/>
                <w:noProof/>
                <w:color w:val="000000"/>
                <w:sz w:val="28"/>
                <w:lang w:eastAsia="en-IN" w:bidi="hi-IN"/>
              </w:rPr>
            </w:pPr>
            <w:r w:rsidRPr="004F654F">
              <w:rPr>
                <w:rFonts w:ascii="Arial" w:eastAsiaTheme="minorEastAsia" w:hAnsi="Arial" w:cs="Arial"/>
                <w:noProof/>
                <w:color w:val="000000"/>
                <w:sz w:val="28"/>
                <w:lang w:eastAsia="en-IN" w:bidi="hi-IN"/>
              </w:rPr>
              <w:t>Juris AICraft is an Agentic AI platform that integrates diverse AI capabilities to deliver tailored solutions for your evolving business needs. Each AI technology operates as independent modules, collaborating like specialised agents to solve complex business challenges.</w:t>
            </w:r>
          </w:p>
          <w:p w:rsidR="00F57DD2" w:rsidRPr="00D16149" w:rsidRDefault="009E323D" w:rsidP="0032232F">
            <w:pPr>
              <w:jc w:val="both"/>
              <w:rPr>
                <w:rFonts w:ascii="Arial" w:eastAsiaTheme="minorEastAsia" w:hAnsi="Arial" w:cs="Arial"/>
                <w:noProof/>
                <w:color w:val="000000"/>
                <w:sz w:val="28"/>
                <w:lang w:eastAsia="en-IN" w:bidi="hi-IN"/>
              </w:rPr>
            </w:pPr>
            <w:hyperlink r:id="rId43" w:history="1">
              <w:r w:rsidR="00F57DD2" w:rsidRPr="00372713">
                <w:rPr>
                  <w:rStyle w:val="Hyperlink"/>
                  <w:rFonts w:ascii="Arial" w:eastAsiaTheme="minorEastAsia" w:hAnsi="Arial" w:cs="Arial"/>
                  <w:noProof/>
                  <w:sz w:val="28"/>
                  <w:szCs w:val="28"/>
                  <w:lang w:eastAsia="en-IN" w:bidi="hi-IN"/>
                </w:rPr>
                <w:t>https://juristech.net/juristech/juris-aicraft/</w:t>
              </w:r>
            </w:hyperlink>
            <w:r w:rsidR="00F57DD2">
              <w:rPr>
                <w:rFonts w:ascii="Arial" w:eastAsiaTheme="minorEastAsia" w:hAnsi="Arial" w:cs="Arial"/>
                <w:noProof/>
                <w:color w:val="000000"/>
                <w:sz w:val="28"/>
                <w:lang w:eastAsia="en-IN" w:bidi="hi-IN"/>
              </w:rPr>
              <w:t xml:space="preserve"> </w:t>
            </w:r>
          </w:p>
        </w:tc>
      </w:tr>
      <w:tr w:rsidR="00F57DD2" w:rsidTr="009E323D">
        <w:trPr>
          <w:trHeight w:val="275"/>
        </w:trPr>
        <w:tc>
          <w:tcPr>
            <w:tcW w:w="2230" w:type="dxa"/>
          </w:tcPr>
          <w:p w:rsidR="00F57DD2" w:rsidRDefault="00F57DD2" w:rsidP="0032232F">
            <w:pPr>
              <w:jc w:val="both"/>
              <w:rPr>
                <w:rFonts w:ascii="Arial" w:eastAsiaTheme="minorEastAsia" w:hAnsi="Arial" w:cs="Arial"/>
                <w:noProof/>
                <w:color w:val="000000"/>
                <w:sz w:val="28"/>
                <w:lang w:eastAsia="en-IN" w:bidi="hi-IN"/>
              </w:rPr>
            </w:pPr>
            <w:r w:rsidRPr="004F654F">
              <w:rPr>
                <w:rFonts w:ascii="Arial" w:eastAsiaTheme="minorEastAsia" w:hAnsi="Arial" w:cs="Arial"/>
                <w:noProof/>
                <w:color w:val="000000"/>
                <w:sz w:val="28"/>
                <w:lang w:eastAsia="en-IN" w:bidi="hi-IN"/>
              </w:rPr>
              <w:t>Juris MindCraft</w:t>
            </w:r>
          </w:p>
        </w:tc>
        <w:tc>
          <w:tcPr>
            <w:tcW w:w="8959" w:type="dxa"/>
            <w:vAlign w:val="center"/>
          </w:tcPr>
          <w:p w:rsidR="00F57DD2" w:rsidRDefault="00F57DD2" w:rsidP="0032232F">
            <w:pPr>
              <w:jc w:val="both"/>
              <w:rPr>
                <w:rFonts w:ascii="Arial" w:eastAsiaTheme="minorEastAsia" w:hAnsi="Arial" w:cs="Arial"/>
                <w:noProof/>
                <w:color w:val="000000"/>
                <w:sz w:val="28"/>
                <w:lang w:eastAsia="en-IN" w:bidi="hi-IN"/>
              </w:rPr>
            </w:pPr>
            <w:r w:rsidRPr="004F654F">
              <w:rPr>
                <w:rFonts w:ascii="Arial" w:eastAsiaTheme="minorEastAsia" w:hAnsi="Arial" w:cs="Arial"/>
                <w:noProof/>
                <w:color w:val="000000"/>
                <w:sz w:val="28"/>
                <w:lang w:eastAsia="en-IN" w:bidi="hi-IN"/>
              </w:rPr>
              <w:t xml:space="preserve">Juris Mindcraft is an automated Machine Learning (autoML) and </w:t>
            </w:r>
            <w:r w:rsidRPr="004F654F">
              <w:rPr>
                <w:rFonts w:ascii="Arial" w:eastAsiaTheme="minorEastAsia" w:hAnsi="Arial" w:cs="Arial"/>
                <w:noProof/>
                <w:color w:val="000000"/>
                <w:sz w:val="28"/>
                <w:lang w:eastAsia="en-IN" w:bidi="hi-IN"/>
              </w:rPr>
              <w:lastRenderedPageBreak/>
              <w:t>artificial intelligence (AI) platform that uses advanced machine learning (ML) techniques to build powerful AI models. An effortless AI that enables enterprises especially banks and financial institutions to make intelligent business decisions and gain insights to solve real-world problems.</w:t>
            </w:r>
          </w:p>
          <w:p w:rsidR="00F57DD2" w:rsidRPr="00DD6627" w:rsidRDefault="009E323D" w:rsidP="0032232F">
            <w:pPr>
              <w:jc w:val="both"/>
              <w:rPr>
                <w:rFonts w:ascii="Arial" w:eastAsiaTheme="minorEastAsia" w:hAnsi="Arial" w:cs="Arial"/>
                <w:noProof/>
                <w:color w:val="000000"/>
                <w:sz w:val="28"/>
                <w:lang w:eastAsia="en-IN" w:bidi="hi-IN"/>
              </w:rPr>
            </w:pPr>
            <w:hyperlink r:id="rId44" w:history="1">
              <w:r w:rsidR="00F57DD2" w:rsidRPr="00372713">
                <w:rPr>
                  <w:rStyle w:val="Hyperlink"/>
                  <w:rFonts w:ascii="Arial" w:eastAsiaTheme="minorEastAsia" w:hAnsi="Arial" w:cs="Arial"/>
                  <w:noProof/>
                  <w:sz w:val="28"/>
                  <w:szCs w:val="28"/>
                  <w:lang w:eastAsia="en-IN" w:bidi="hi-IN"/>
                </w:rPr>
                <w:t>https://juristech.net/juristech/juris-mindcraft/</w:t>
              </w:r>
            </w:hyperlink>
            <w:r w:rsidR="00F57DD2">
              <w:rPr>
                <w:rFonts w:ascii="Arial" w:eastAsiaTheme="minorEastAsia" w:hAnsi="Arial" w:cs="Arial"/>
                <w:noProof/>
                <w:color w:val="000000"/>
                <w:sz w:val="28"/>
                <w:lang w:eastAsia="en-IN" w:bidi="hi-IN"/>
              </w:rPr>
              <w:t xml:space="preserve"> </w:t>
            </w:r>
          </w:p>
        </w:tc>
      </w:tr>
      <w:tr w:rsidR="00F57DD2" w:rsidTr="009E323D">
        <w:trPr>
          <w:trHeight w:val="275"/>
        </w:trPr>
        <w:tc>
          <w:tcPr>
            <w:tcW w:w="2230" w:type="dxa"/>
            <w:noWrap/>
            <w:vAlign w:val="bottom"/>
            <w:hideMark/>
          </w:tcPr>
          <w:p w:rsidR="00F57DD2" w:rsidRPr="007A6F44" w:rsidRDefault="00F57DD2" w:rsidP="0032232F">
            <w:pPr>
              <w:jc w:val="both"/>
              <w:rPr>
                <w:rFonts w:ascii="Arial" w:eastAsiaTheme="minorEastAsia" w:hAnsi="Arial" w:cs="Arial"/>
                <w:noProof/>
                <w:color w:val="000000"/>
                <w:sz w:val="28"/>
                <w:lang w:eastAsia="en-IN" w:bidi="hi-IN"/>
              </w:rPr>
            </w:pPr>
            <w:r w:rsidRPr="004F654F">
              <w:rPr>
                <w:rFonts w:ascii="Arial" w:eastAsiaTheme="minorEastAsia" w:hAnsi="Arial" w:cs="Arial"/>
                <w:noProof/>
                <w:color w:val="000000"/>
                <w:sz w:val="28"/>
                <w:lang w:eastAsia="en-IN" w:bidi="hi-IN"/>
              </w:rPr>
              <w:lastRenderedPageBreak/>
              <w:t>Juris Spectrum</w:t>
            </w:r>
          </w:p>
        </w:tc>
        <w:tc>
          <w:tcPr>
            <w:tcW w:w="8959" w:type="dxa"/>
            <w:noWrap/>
            <w:vAlign w:val="bottom"/>
            <w:hideMark/>
          </w:tcPr>
          <w:p w:rsidR="00F57DD2" w:rsidRDefault="00F57DD2" w:rsidP="0032232F">
            <w:pPr>
              <w:jc w:val="both"/>
              <w:rPr>
                <w:rFonts w:ascii="Arial" w:eastAsiaTheme="minorEastAsia" w:hAnsi="Arial" w:cs="Arial"/>
                <w:noProof/>
                <w:color w:val="000000"/>
                <w:sz w:val="28"/>
                <w:lang w:eastAsia="en-IN" w:bidi="hi-IN"/>
              </w:rPr>
            </w:pPr>
            <w:r w:rsidRPr="004F654F">
              <w:rPr>
                <w:rFonts w:ascii="Arial" w:eastAsiaTheme="minorEastAsia" w:hAnsi="Arial" w:cs="Arial"/>
                <w:noProof/>
                <w:color w:val="000000"/>
                <w:sz w:val="28"/>
                <w:lang w:eastAsia="en-IN" w:bidi="hi-IN"/>
              </w:rPr>
              <w:t>Juris Spectrum is an end-to-end digital banking platform, offering a unique, holistic digital banking experience for customers and businesses. Powered by connectivity and agility, Juris Spectrum is composed of a robust digital core and state-of-the-art customer engagement, lending, deposits, and collection capabilities.</w:t>
            </w:r>
          </w:p>
          <w:p w:rsidR="00F57DD2" w:rsidRPr="007A6F44" w:rsidRDefault="009E323D" w:rsidP="0032232F">
            <w:pPr>
              <w:jc w:val="both"/>
              <w:rPr>
                <w:rFonts w:ascii="Arial" w:eastAsiaTheme="minorEastAsia" w:hAnsi="Arial" w:cs="Arial"/>
                <w:noProof/>
                <w:color w:val="000000"/>
                <w:sz w:val="28"/>
                <w:lang w:eastAsia="en-IN" w:bidi="hi-IN"/>
              </w:rPr>
            </w:pPr>
            <w:hyperlink r:id="rId45" w:history="1">
              <w:r w:rsidR="00F57DD2" w:rsidRPr="00372713">
                <w:rPr>
                  <w:rStyle w:val="Hyperlink"/>
                  <w:rFonts w:ascii="Arial" w:eastAsiaTheme="minorEastAsia" w:hAnsi="Arial" w:cs="Arial"/>
                  <w:noProof/>
                  <w:sz w:val="28"/>
                  <w:szCs w:val="28"/>
                  <w:lang w:eastAsia="en-IN" w:bidi="hi-IN"/>
                </w:rPr>
                <w:t>https://juristech.net/juristech/juris-spectrum/</w:t>
              </w:r>
            </w:hyperlink>
            <w:r w:rsidR="00F57DD2">
              <w:rPr>
                <w:rFonts w:ascii="Arial" w:eastAsiaTheme="minorEastAsia" w:hAnsi="Arial" w:cs="Arial"/>
                <w:noProof/>
                <w:color w:val="000000"/>
                <w:sz w:val="28"/>
                <w:lang w:eastAsia="en-IN" w:bidi="hi-IN"/>
              </w:rPr>
              <w:t xml:space="preserve"> </w:t>
            </w:r>
          </w:p>
        </w:tc>
      </w:tr>
    </w:tbl>
    <w:p w:rsidR="00F57DD2" w:rsidRDefault="00F57DD2" w:rsidP="0032232F">
      <w:pPr>
        <w:jc w:val="both"/>
      </w:pPr>
    </w:p>
    <w:p w:rsidR="00F57DD2" w:rsidRDefault="00F57DD2" w:rsidP="0032232F">
      <w:pPr>
        <w:jc w:val="both"/>
        <w:rPr>
          <w:rFonts w:ascii="Arial" w:eastAsiaTheme="minorEastAsia" w:hAnsi="Arial" w:cs="Arial"/>
          <w:noProof/>
          <w:color w:val="000000"/>
          <w:sz w:val="28"/>
        </w:rPr>
      </w:pPr>
      <w:r w:rsidRPr="006D722C">
        <w:rPr>
          <w:rFonts w:ascii="Arial" w:eastAsiaTheme="minorEastAsia" w:hAnsi="Arial" w:cs="Arial"/>
          <w:noProof/>
          <w:color w:val="000000"/>
          <w:sz w:val="28"/>
          <w:highlight w:val="yellow"/>
        </w:rPr>
        <w:t xml:space="preserve">[Copied from publically available </w:t>
      </w:r>
      <w:r w:rsidRPr="00AC245D">
        <w:rPr>
          <w:rFonts w:ascii="Arial" w:eastAsiaTheme="minorEastAsia" w:hAnsi="Arial" w:cs="Arial"/>
          <w:noProof/>
          <w:color w:val="000000"/>
          <w:sz w:val="28"/>
          <w:highlight w:val="yellow"/>
        </w:rPr>
        <w:t xml:space="preserve">resource </w:t>
      </w:r>
      <w:hyperlink r:id="rId46" w:history="1">
        <w:r w:rsidRPr="00AC245D">
          <w:rPr>
            <w:rStyle w:val="Hyperlink"/>
            <w:rFonts w:ascii="Arial" w:eastAsiaTheme="minorEastAsia" w:hAnsi="Arial" w:cs="Arial"/>
            <w:noProof/>
            <w:sz w:val="28"/>
            <w:szCs w:val="28"/>
            <w:highlight w:val="yellow"/>
          </w:rPr>
          <w:t>https://juristech.net/juristech/solutions/</w:t>
        </w:r>
      </w:hyperlink>
      <w:r w:rsidRPr="00AC245D">
        <w:rPr>
          <w:rFonts w:ascii="Arial" w:eastAsiaTheme="minorEastAsia" w:hAnsi="Arial" w:cs="Arial"/>
          <w:noProof/>
          <w:color w:val="000000"/>
          <w:sz w:val="28"/>
          <w:highlight w:val="yellow"/>
        </w:rPr>
        <w:t xml:space="preserve">  ]</w:t>
      </w:r>
    </w:p>
    <w:p w:rsidR="00F57DD2" w:rsidRDefault="00F57DD2" w:rsidP="0032232F">
      <w:pPr>
        <w:jc w:val="both"/>
      </w:pPr>
    </w:p>
    <w:p w:rsidR="00F57DD2" w:rsidRPr="00F57DD2" w:rsidRDefault="00F57DD2" w:rsidP="0032232F">
      <w:pPr>
        <w:jc w:val="both"/>
        <w:rPr>
          <w:rFonts w:ascii="Arial" w:hAnsi="Arial" w:cs="Arial"/>
          <w:b/>
          <w:sz w:val="28"/>
          <w:szCs w:val="28"/>
          <w:lang w:val="en-GB" w:eastAsia="en-GB"/>
        </w:rPr>
      </w:pPr>
      <w:bookmarkStart w:id="12" w:name="_Toc203229418"/>
      <w:r w:rsidRPr="00F57DD2">
        <w:rPr>
          <w:rFonts w:ascii="Arial" w:hAnsi="Arial" w:cs="Arial"/>
          <w:b/>
          <w:sz w:val="28"/>
          <w:szCs w:val="28"/>
          <w:lang w:val="en-GB" w:eastAsia="en-GB"/>
        </w:rPr>
        <w:t>3) Principal Service Commitments and System Requirements</w:t>
      </w:r>
      <w:bookmarkEnd w:id="12"/>
    </w:p>
    <w:p w:rsidR="00F57DD2" w:rsidRDefault="00F57DD2" w:rsidP="0032232F">
      <w:pPr>
        <w:jc w:val="both"/>
      </w:pPr>
    </w:p>
    <w:p w:rsidR="00F57DD2" w:rsidRPr="004E0EFC" w:rsidRDefault="00F57DD2" w:rsidP="0032232F">
      <w:pPr>
        <w:jc w:val="both"/>
        <w:rPr>
          <w:rFonts w:ascii="Arial" w:hAnsi="Arial" w:cs="Arial"/>
          <w:sz w:val="28"/>
        </w:rPr>
      </w:pPr>
      <w:proofErr w:type="spellStart"/>
      <w:r w:rsidRPr="004E0EFC">
        <w:rPr>
          <w:rFonts w:ascii="Arial" w:hAnsi="Arial" w:cs="Arial"/>
          <w:sz w:val="28"/>
        </w:rPr>
        <w:t>JurisTech</w:t>
      </w:r>
      <w:proofErr w:type="spellEnd"/>
      <w:r w:rsidRPr="004E0EFC">
        <w:rPr>
          <w:rFonts w:ascii="Arial" w:hAnsi="Arial" w:cs="Arial"/>
          <w:sz w:val="28"/>
        </w:rPr>
        <w:t xml:space="preserve"> designs its processes and procedures related to the system to meet its objectives. Those objectives are based on the service commitments that </w:t>
      </w:r>
      <w:proofErr w:type="spellStart"/>
      <w:r w:rsidRPr="004E0EFC">
        <w:rPr>
          <w:rFonts w:ascii="Arial" w:hAnsi="Arial" w:cs="Arial"/>
          <w:sz w:val="28"/>
        </w:rPr>
        <w:t>JurisTech</w:t>
      </w:r>
      <w:proofErr w:type="spellEnd"/>
      <w:r w:rsidRPr="004E0EFC">
        <w:rPr>
          <w:rFonts w:ascii="Arial" w:hAnsi="Arial" w:cs="Arial"/>
          <w:sz w:val="28"/>
        </w:rPr>
        <w:t xml:space="preserve"> makes to user entities, the laws and regulations that govern its services, and the ﬁnancial, operational, and compliance requirements that </w:t>
      </w:r>
      <w:proofErr w:type="spellStart"/>
      <w:r w:rsidRPr="004E0EFC">
        <w:rPr>
          <w:rFonts w:ascii="Arial" w:hAnsi="Arial" w:cs="Arial"/>
          <w:sz w:val="28"/>
        </w:rPr>
        <w:t>JurisTech</w:t>
      </w:r>
      <w:proofErr w:type="spellEnd"/>
      <w:r w:rsidRPr="004E0EFC">
        <w:rPr>
          <w:rFonts w:ascii="Arial" w:hAnsi="Arial" w:cs="Arial"/>
          <w:sz w:val="28"/>
        </w:rPr>
        <w:t xml:space="preserve"> has established. The system services are subject to the security, conﬁdentiality, and availability commitments established internally for its services.</w:t>
      </w:r>
    </w:p>
    <w:p w:rsidR="00F57DD2" w:rsidRDefault="00F57DD2" w:rsidP="0032232F">
      <w:pPr>
        <w:jc w:val="both"/>
        <w:rPr>
          <w:rFonts w:ascii="Arial" w:hAnsi="Arial" w:cs="Arial"/>
          <w:sz w:val="28"/>
        </w:rPr>
      </w:pPr>
      <w:r w:rsidRPr="004E0EFC">
        <w:rPr>
          <w:rFonts w:ascii="Arial" w:hAnsi="Arial" w:cs="Arial"/>
          <w:sz w:val="28"/>
        </w:rPr>
        <w:t>Commitments to user entities are documented and communicated in service-level agreements (SLAs) and other customer agreements, as well as in the description of the service offering provided online.</w:t>
      </w:r>
    </w:p>
    <w:p w:rsidR="00F57DD2" w:rsidRPr="004E0EFC" w:rsidRDefault="00F57DD2" w:rsidP="0032232F">
      <w:pPr>
        <w:jc w:val="both"/>
        <w:rPr>
          <w:rFonts w:ascii="Arial" w:hAnsi="Arial" w:cs="Arial"/>
          <w:sz w:val="28"/>
        </w:rPr>
      </w:pPr>
    </w:p>
    <w:p w:rsidR="00F57DD2" w:rsidRPr="004E0EFC" w:rsidRDefault="00F57DD2" w:rsidP="0032232F">
      <w:pPr>
        <w:jc w:val="both"/>
        <w:rPr>
          <w:rFonts w:ascii="Arial" w:hAnsi="Arial" w:cs="Arial"/>
          <w:sz w:val="28"/>
        </w:rPr>
      </w:pPr>
      <w:r w:rsidRPr="004E0EFC">
        <w:rPr>
          <w:rFonts w:ascii="Arial" w:hAnsi="Arial" w:cs="Arial"/>
          <w:sz w:val="28"/>
        </w:rPr>
        <w:t>Security commitments include, but are not limited to, the following:</w:t>
      </w:r>
    </w:p>
    <w:p w:rsidR="00F57DD2" w:rsidRPr="00F57DD2" w:rsidRDefault="00F57DD2" w:rsidP="00692B2E">
      <w:pPr>
        <w:pStyle w:val="ListParagraph"/>
        <w:numPr>
          <w:ilvl w:val="0"/>
          <w:numId w:val="7"/>
        </w:numPr>
        <w:jc w:val="both"/>
        <w:rPr>
          <w:rFonts w:ascii="Arial" w:hAnsi="Arial" w:cs="Arial"/>
          <w:sz w:val="28"/>
        </w:rPr>
      </w:pPr>
      <w:r w:rsidRPr="00F57DD2">
        <w:rPr>
          <w:rFonts w:ascii="Arial" w:hAnsi="Arial" w:cs="Arial"/>
          <w:sz w:val="28"/>
        </w:rPr>
        <w:t xml:space="preserve">The fundamental design of </w:t>
      </w:r>
      <w:proofErr w:type="spellStart"/>
      <w:r w:rsidRPr="00F57DD2">
        <w:rPr>
          <w:rFonts w:ascii="Arial" w:hAnsi="Arial" w:cs="Arial"/>
          <w:sz w:val="28"/>
        </w:rPr>
        <w:t>JurisTech’s</w:t>
      </w:r>
      <w:proofErr w:type="spellEnd"/>
      <w:r w:rsidRPr="00F57DD2">
        <w:rPr>
          <w:rFonts w:ascii="Arial" w:hAnsi="Arial" w:cs="Arial"/>
          <w:sz w:val="28"/>
        </w:rPr>
        <w:t xml:space="preserve"> software application addresses security concerns such that system users can access the information based on their role in the system and are restricted from accessing information not needed for their role.</w:t>
      </w:r>
    </w:p>
    <w:p w:rsidR="00F57DD2" w:rsidRPr="00F57DD2" w:rsidRDefault="00F57DD2" w:rsidP="00692B2E">
      <w:pPr>
        <w:pStyle w:val="ListParagraph"/>
        <w:numPr>
          <w:ilvl w:val="0"/>
          <w:numId w:val="7"/>
        </w:numPr>
        <w:jc w:val="both"/>
        <w:rPr>
          <w:rFonts w:ascii="Arial" w:hAnsi="Arial" w:cs="Arial"/>
          <w:sz w:val="28"/>
        </w:rPr>
      </w:pPr>
      <w:proofErr w:type="spellStart"/>
      <w:r w:rsidRPr="00F57DD2">
        <w:rPr>
          <w:rFonts w:ascii="Arial" w:hAnsi="Arial" w:cs="Arial"/>
          <w:sz w:val="28"/>
        </w:rPr>
        <w:t>JurisTech</w:t>
      </w:r>
      <w:proofErr w:type="spellEnd"/>
      <w:r w:rsidRPr="00F57DD2">
        <w:rPr>
          <w:rFonts w:ascii="Arial" w:hAnsi="Arial" w:cs="Arial"/>
          <w:sz w:val="28"/>
        </w:rPr>
        <w:t xml:space="preserve"> implements various procedures and processes to control access to the production environment and the supporting infrastructure.</w:t>
      </w:r>
    </w:p>
    <w:p w:rsidR="00F57DD2" w:rsidRPr="00F57DD2" w:rsidRDefault="00F57DD2" w:rsidP="00692B2E">
      <w:pPr>
        <w:pStyle w:val="ListParagraph"/>
        <w:numPr>
          <w:ilvl w:val="0"/>
          <w:numId w:val="7"/>
        </w:numPr>
        <w:jc w:val="both"/>
        <w:rPr>
          <w:rFonts w:ascii="Arial" w:hAnsi="Arial" w:cs="Arial"/>
          <w:sz w:val="28"/>
        </w:rPr>
      </w:pPr>
      <w:r w:rsidRPr="00F57DD2">
        <w:rPr>
          <w:rFonts w:ascii="Arial" w:hAnsi="Arial" w:cs="Arial"/>
          <w:sz w:val="28"/>
        </w:rPr>
        <w:t>Monitoring of key infrastructure components is in place to collect and generate alerts based on utilization metrics.</w:t>
      </w:r>
    </w:p>
    <w:p w:rsidR="00F57DD2" w:rsidRPr="00F57DD2" w:rsidRDefault="00F57DD2" w:rsidP="00692B2E">
      <w:pPr>
        <w:pStyle w:val="ListParagraph"/>
        <w:numPr>
          <w:ilvl w:val="0"/>
          <w:numId w:val="7"/>
        </w:numPr>
        <w:jc w:val="both"/>
        <w:rPr>
          <w:rFonts w:ascii="Arial" w:hAnsi="Arial" w:cs="Arial"/>
          <w:sz w:val="28"/>
        </w:rPr>
      </w:pPr>
      <w:r w:rsidRPr="00F57DD2">
        <w:rPr>
          <w:rFonts w:ascii="Arial" w:hAnsi="Arial" w:cs="Arial"/>
          <w:sz w:val="28"/>
        </w:rPr>
        <w:t>Internal and External Regular vulnerability scans over the system and network, and penetration tests over the production environment; and,</w:t>
      </w:r>
    </w:p>
    <w:p w:rsidR="00F57DD2" w:rsidRDefault="00F57DD2" w:rsidP="00692B2E">
      <w:pPr>
        <w:pStyle w:val="ListParagraph"/>
        <w:numPr>
          <w:ilvl w:val="0"/>
          <w:numId w:val="7"/>
        </w:numPr>
        <w:jc w:val="both"/>
        <w:rPr>
          <w:rFonts w:ascii="Arial" w:hAnsi="Arial" w:cs="Arial"/>
          <w:sz w:val="28"/>
        </w:rPr>
      </w:pPr>
      <w:r w:rsidRPr="00F57DD2">
        <w:rPr>
          <w:rFonts w:ascii="Arial" w:hAnsi="Arial" w:cs="Arial"/>
          <w:sz w:val="28"/>
        </w:rPr>
        <w:t>Operational procedures for managing security incidents and breaches, including notiﬁcation procedures.</w:t>
      </w:r>
    </w:p>
    <w:p w:rsidR="00F57DD2" w:rsidRDefault="00F57DD2" w:rsidP="0032232F">
      <w:pPr>
        <w:jc w:val="both"/>
        <w:rPr>
          <w:rFonts w:ascii="Arial" w:hAnsi="Arial" w:cs="Arial"/>
          <w:sz w:val="28"/>
        </w:rPr>
      </w:pPr>
    </w:p>
    <w:p w:rsidR="00F57DD2" w:rsidRDefault="00F57DD2" w:rsidP="0032232F">
      <w:pPr>
        <w:jc w:val="both"/>
        <w:rPr>
          <w:rFonts w:ascii="Arial" w:hAnsi="Arial" w:cs="Arial"/>
          <w:sz w:val="28"/>
        </w:rPr>
      </w:pPr>
    </w:p>
    <w:p w:rsidR="00F57DD2" w:rsidRDefault="00F57DD2" w:rsidP="0032232F">
      <w:pPr>
        <w:jc w:val="both"/>
        <w:rPr>
          <w:rFonts w:ascii="Arial" w:hAnsi="Arial" w:cs="Arial"/>
          <w:sz w:val="28"/>
        </w:rPr>
      </w:pPr>
    </w:p>
    <w:p w:rsidR="00F57DD2" w:rsidRDefault="00F57DD2" w:rsidP="0032232F">
      <w:pPr>
        <w:jc w:val="both"/>
        <w:rPr>
          <w:rFonts w:ascii="Arial" w:hAnsi="Arial" w:cs="Arial"/>
          <w:sz w:val="28"/>
        </w:rPr>
      </w:pPr>
    </w:p>
    <w:p w:rsidR="00F57DD2" w:rsidRPr="00F57DD2" w:rsidRDefault="00F57DD2" w:rsidP="0032232F">
      <w:pPr>
        <w:jc w:val="both"/>
        <w:rPr>
          <w:rFonts w:ascii="Arial" w:hAnsi="Arial" w:cs="Arial"/>
          <w:sz w:val="28"/>
        </w:rPr>
      </w:pPr>
    </w:p>
    <w:p w:rsidR="00F57DD2" w:rsidRPr="004E0EFC" w:rsidRDefault="00F57DD2" w:rsidP="0032232F">
      <w:pPr>
        <w:jc w:val="both"/>
        <w:rPr>
          <w:rFonts w:ascii="Arial" w:hAnsi="Arial" w:cs="Arial"/>
          <w:sz w:val="28"/>
        </w:rPr>
      </w:pPr>
      <w:r w:rsidRPr="004E0EFC">
        <w:rPr>
          <w:rFonts w:ascii="Arial" w:hAnsi="Arial" w:cs="Arial"/>
          <w:sz w:val="28"/>
        </w:rPr>
        <w:t>Conﬁdentiality commitments include, but are not limited to, the following:</w:t>
      </w:r>
    </w:p>
    <w:p w:rsidR="00F57DD2" w:rsidRPr="00F57DD2" w:rsidRDefault="00F57DD2" w:rsidP="00692B2E">
      <w:pPr>
        <w:pStyle w:val="ListParagraph"/>
        <w:numPr>
          <w:ilvl w:val="0"/>
          <w:numId w:val="8"/>
        </w:numPr>
        <w:jc w:val="both"/>
        <w:rPr>
          <w:rFonts w:ascii="Arial" w:hAnsi="Arial" w:cs="Arial"/>
          <w:sz w:val="28"/>
        </w:rPr>
      </w:pPr>
      <w:r w:rsidRPr="00F57DD2">
        <w:rPr>
          <w:rFonts w:ascii="Arial" w:hAnsi="Arial" w:cs="Arial"/>
          <w:sz w:val="28"/>
        </w:rPr>
        <w:lastRenderedPageBreak/>
        <w:t>The use of encryption technologies to protect system data both at rest and in transit.</w:t>
      </w:r>
    </w:p>
    <w:p w:rsidR="00F57DD2" w:rsidRPr="00F57DD2" w:rsidRDefault="00F57DD2" w:rsidP="00692B2E">
      <w:pPr>
        <w:pStyle w:val="ListParagraph"/>
        <w:numPr>
          <w:ilvl w:val="0"/>
          <w:numId w:val="8"/>
        </w:numPr>
        <w:jc w:val="both"/>
        <w:rPr>
          <w:rFonts w:ascii="Arial" w:hAnsi="Arial" w:cs="Arial"/>
          <w:sz w:val="28"/>
        </w:rPr>
      </w:pPr>
      <w:r w:rsidRPr="00F57DD2">
        <w:rPr>
          <w:rFonts w:ascii="Arial" w:hAnsi="Arial" w:cs="Arial"/>
          <w:sz w:val="28"/>
        </w:rPr>
        <w:t>Conﬁdentiality and non-disclosure agreements with employees, contractors, and third parties; and,</w:t>
      </w:r>
    </w:p>
    <w:p w:rsidR="00F57DD2" w:rsidRPr="00F57DD2" w:rsidRDefault="00F57DD2" w:rsidP="00692B2E">
      <w:pPr>
        <w:pStyle w:val="ListParagraph"/>
        <w:numPr>
          <w:ilvl w:val="0"/>
          <w:numId w:val="8"/>
        </w:numPr>
        <w:jc w:val="both"/>
        <w:rPr>
          <w:rFonts w:ascii="Arial" w:hAnsi="Arial" w:cs="Arial"/>
          <w:sz w:val="28"/>
        </w:rPr>
      </w:pPr>
      <w:r w:rsidRPr="00F57DD2">
        <w:rPr>
          <w:rFonts w:ascii="Arial" w:hAnsi="Arial" w:cs="Arial"/>
          <w:sz w:val="28"/>
        </w:rPr>
        <w:t xml:space="preserve">Conﬁdential information must be used only for the purposes explicitly stated in agreements between </w:t>
      </w:r>
      <w:proofErr w:type="spellStart"/>
      <w:r w:rsidRPr="00F57DD2">
        <w:rPr>
          <w:rFonts w:ascii="Arial" w:hAnsi="Arial" w:cs="Arial"/>
          <w:sz w:val="28"/>
        </w:rPr>
        <w:t>JurisTech</w:t>
      </w:r>
      <w:proofErr w:type="spellEnd"/>
      <w:r w:rsidRPr="00F57DD2">
        <w:rPr>
          <w:rFonts w:ascii="Arial" w:hAnsi="Arial" w:cs="Arial"/>
          <w:sz w:val="28"/>
        </w:rPr>
        <w:t xml:space="preserve"> and user entities.</w:t>
      </w:r>
    </w:p>
    <w:p w:rsidR="00F57DD2" w:rsidRDefault="00F57DD2" w:rsidP="0032232F">
      <w:pPr>
        <w:jc w:val="both"/>
        <w:rPr>
          <w:rFonts w:ascii="Arial" w:hAnsi="Arial" w:cs="Arial"/>
          <w:sz w:val="28"/>
        </w:rPr>
      </w:pPr>
    </w:p>
    <w:p w:rsidR="00F57DD2" w:rsidRPr="004E0EFC" w:rsidRDefault="00F57DD2" w:rsidP="0032232F">
      <w:pPr>
        <w:jc w:val="both"/>
        <w:rPr>
          <w:rFonts w:ascii="Arial" w:hAnsi="Arial" w:cs="Arial"/>
          <w:sz w:val="28"/>
        </w:rPr>
      </w:pPr>
      <w:r w:rsidRPr="004E0EFC">
        <w:rPr>
          <w:rFonts w:ascii="Arial" w:hAnsi="Arial" w:cs="Arial"/>
          <w:sz w:val="28"/>
        </w:rPr>
        <w:t>Availability commitments include, but are not limited to, the following:</w:t>
      </w:r>
    </w:p>
    <w:p w:rsidR="00F57DD2" w:rsidRPr="00F57DD2" w:rsidRDefault="00F57DD2" w:rsidP="00692B2E">
      <w:pPr>
        <w:pStyle w:val="ListParagraph"/>
        <w:numPr>
          <w:ilvl w:val="0"/>
          <w:numId w:val="9"/>
        </w:numPr>
        <w:jc w:val="both"/>
        <w:rPr>
          <w:rFonts w:ascii="Arial" w:hAnsi="Arial" w:cs="Arial"/>
          <w:sz w:val="28"/>
        </w:rPr>
      </w:pPr>
      <w:r w:rsidRPr="00F57DD2">
        <w:rPr>
          <w:rFonts w:ascii="Arial" w:hAnsi="Arial" w:cs="Arial"/>
          <w:sz w:val="28"/>
        </w:rPr>
        <w:t>System performance and availability monitoring mechanisms to help ensure the consistent delivery of the system and its components.</w:t>
      </w:r>
    </w:p>
    <w:p w:rsidR="00F57DD2" w:rsidRPr="00F57DD2" w:rsidRDefault="00F57DD2" w:rsidP="00692B2E">
      <w:pPr>
        <w:pStyle w:val="ListParagraph"/>
        <w:numPr>
          <w:ilvl w:val="0"/>
          <w:numId w:val="9"/>
        </w:numPr>
        <w:jc w:val="both"/>
        <w:rPr>
          <w:rFonts w:ascii="Arial" w:hAnsi="Arial" w:cs="Arial"/>
          <w:sz w:val="28"/>
        </w:rPr>
      </w:pPr>
      <w:r w:rsidRPr="00F57DD2">
        <w:rPr>
          <w:rFonts w:ascii="Arial" w:hAnsi="Arial" w:cs="Arial"/>
          <w:sz w:val="28"/>
        </w:rPr>
        <w:t>Responding to customer requests in a reasonably timely manner.</w:t>
      </w:r>
    </w:p>
    <w:p w:rsidR="00F57DD2" w:rsidRPr="00F57DD2" w:rsidRDefault="00F57DD2" w:rsidP="00692B2E">
      <w:pPr>
        <w:pStyle w:val="ListParagraph"/>
        <w:numPr>
          <w:ilvl w:val="0"/>
          <w:numId w:val="9"/>
        </w:numPr>
        <w:jc w:val="both"/>
        <w:rPr>
          <w:rFonts w:ascii="Arial" w:hAnsi="Arial" w:cs="Arial"/>
          <w:sz w:val="28"/>
        </w:rPr>
      </w:pPr>
      <w:r w:rsidRPr="00F57DD2">
        <w:rPr>
          <w:rFonts w:ascii="Arial" w:hAnsi="Arial" w:cs="Arial"/>
          <w:sz w:val="28"/>
        </w:rPr>
        <w:t>Business continuity and disaster recovery plans and,</w:t>
      </w:r>
    </w:p>
    <w:p w:rsidR="00F57DD2" w:rsidRDefault="00F57DD2" w:rsidP="00692B2E">
      <w:pPr>
        <w:pStyle w:val="ListParagraph"/>
        <w:numPr>
          <w:ilvl w:val="0"/>
          <w:numId w:val="9"/>
        </w:numPr>
        <w:jc w:val="both"/>
        <w:rPr>
          <w:rFonts w:ascii="Arial" w:hAnsi="Arial" w:cs="Arial"/>
          <w:sz w:val="28"/>
        </w:rPr>
      </w:pPr>
      <w:r w:rsidRPr="00F57DD2">
        <w:rPr>
          <w:rFonts w:ascii="Arial" w:hAnsi="Arial" w:cs="Arial"/>
          <w:sz w:val="28"/>
        </w:rPr>
        <w:t>Operational procedures supporting the achievement of availability commitments to user entities.</w:t>
      </w:r>
    </w:p>
    <w:p w:rsidR="00F57DD2" w:rsidRPr="00F57DD2" w:rsidRDefault="00F57DD2" w:rsidP="0032232F">
      <w:pPr>
        <w:jc w:val="both"/>
        <w:rPr>
          <w:rFonts w:ascii="Arial" w:hAnsi="Arial" w:cs="Arial"/>
          <w:sz w:val="28"/>
        </w:rPr>
      </w:pPr>
    </w:p>
    <w:p w:rsidR="00F57DD2" w:rsidRPr="004E0EFC" w:rsidRDefault="00F57DD2" w:rsidP="0032232F">
      <w:pPr>
        <w:jc w:val="both"/>
        <w:rPr>
          <w:rFonts w:ascii="Arial" w:hAnsi="Arial" w:cs="Arial"/>
          <w:sz w:val="28"/>
        </w:rPr>
      </w:pPr>
      <w:r w:rsidRPr="004E0EFC">
        <w:rPr>
          <w:rFonts w:ascii="Arial" w:hAnsi="Arial" w:cs="Arial"/>
          <w:sz w:val="28"/>
        </w:rPr>
        <w:t xml:space="preserve">Such requirements are communicated in </w:t>
      </w:r>
      <w:proofErr w:type="spellStart"/>
      <w:proofErr w:type="gramStart"/>
      <w:r w:rsidRPr="004E0EFC">
        <w:rPr>
          <w:rFonts w:ascii="Arial" w:hAnsi="Arial" w:cs="Arial"/>
          <w:sz w:val="28"/>
        </w:rPr>
        <w:t>JurisTech</w:t>
      </w:r>
      <w:proofErr w:type="spellEnd"/>
      <w:r w:rsidRPr="004E0EFC">
        <w:rPr>
          <w:rFonts w:ascii="Arial" w:hAnsi="Arial" w:cs="Arial"/>
          <w:sz w:val="28"/>
        </w:rPr>
        <w:t xml:space="preserve"> 's</w:t>
      </w:r>
      <w:proofErr w:type="gramEnd"/>
      <w:r w:rsidRPr="004E0EFC">
        <w:rPr>
          <w:rFonts w:ascii="Arial" w:hAnsi="Arial" w:cs="Arial"/>
          <w:sz w:val="28"/>
        </w:rPr>
        <w:t xml:space="preserve"> system policies and procedures, system design documentation, and contracts with customers. Information security policies deﬁne an organization-wide approach to how systems and data are protected. These include policies around how the service is designed and developed, how the system is operated, how the internal business systems and networks are managed, and how employees are hired and trained. In addition to these policies, standard operating procedures are documented on how to carry out speciﬁc manual and automated processes required in the operation and development of the system.</w:t>
      </w:r>
    </w:p>
    <w:p w:rsidR="00F57DD2" w:rsidRDefault="00F57DD2" w:rsidP="0032232F">
      <w:pPr>
        <w:jc w:val="both"/>
      </w:pPr>
    </w:p>
    <w:p w:rsidR="00F57DD2" w:rsidRDefault="00F57DD2" w:rsidP="0032232F">
      <w:pPr>
        <w:jc w:val="both"/>
      </w:pPr>
      <w:r>
        <w:tab/>
      </w:r>
    </w:p>
    <w:p w:rsidR="00F57DD2" w:rsidRPr="00F57DD2" w:rsidRDefault="00F57DD2" w:rsidP="0032232F">
      <w:pPr>
        <w:jc w:val="both"/>
        <w:rPr>
          <w:rFonts w:ascii="Arial" w:hAnsi="Arial" w:cs="Arial"/>
          <w:b/>
          <w:sz w:val="28"/>
          <w:szCs w:val="28"/>
          <w:lang w:val="en-GB" w:eastAsia="en-GB"/>
        </w:rPr>
      </w:pPr>
      <w:bookmarkStart w:id="13" w:name="_Toc203229419"/>
      <w:r w:rsidRPr="00F57DD2">
        <w:rPr>
          <w:rFonts w:ascii="Arial" w:hAnsi="Arial" w:cs="Arial"/>
          <w:b/>
          <w:sz w:val="28"/>
          <w:szCs w:val="28"/>
          <w:lang w:val="en-GB" w:eastAsia="en-GB"/>
        </w:rPr>
        <w:t>4) Components of the System used to provide services</w:t>
      </w:r>
      <w:bookmarkEnd w:id="13"/>
    </w:p>
    <w:p w:rsidR="00F57DD2" w:rsidRDefault="00F57DD2" w:rsidP="0032232F">
      <w:pPr>
        <w:jc w:val="both"/>
        <w:rPr>
          <w:lang w:val="en-GB" w:eastAsia="en-GB"/>
        </w:rPr>
      </w:pPr>
    </w:p>
    <w:p w:rsidR="00F57DD2" w:rsidRDefault="00F57DD2" w:rsidP="0032232F">
      <w:pPr>
        <w:jc w:val="both"/>
        <w:rPr>
          <w:rFonts w:ascii="Arial" w:eastAsiaTheme="minorEastAsia" w:hAnsi="Arial" w:cs="Arial"/>
          <w:noProof/>
          <w:color w:val="000000"/>
          <w:sz w:val="28"/>
          <w:lang w:eastAsia="en-IN" w:bidi="hi-IN"/>
        </w:rPr>
      </w:pPr>
      <w:r w:rsidRPr="004E0EFC">
        <w:rPr>
          <w:rFonts w:ascii="Arial" w:eastAsiaTheme="minorEastAsia" w:hAnsi="Arial" w:cs="Arial"/>
          <w:noProof/>
          <w:color w:val="000000"/>
          <w:sz w:val="28"/>
          <w:lang w:eastAsia="en-IN" w:bidi="hi-IN"/>
        </w:rPr>
        <w:t>The purpose of the system description is to delineate the boundaries of the system, which includes the services and commitments outlined above and the ﬁve components described below</w:t>
      </w:r>
      <w:r>
        <w:rPr>
          <w:rFonts w:ascii="Arial" w:eastAsiaTheme="minorEastAsia" w:hAnsi="Arial" w:cs="Arial"/>
          <w:noProof/>
          <w:color w:val="000000"/>
          <w:sz w:val="28"/>
          <w:lang w:eastAsia="en-IN" w:bidi="hi-IN"/>
        </w:rPr>
        <w:t>:</w:t>
      </w:r>
    </w:p>
    <w:p w:rsidR="00F57DD2" w:rsidRDefault="00F57DD2" w:rsidP="0032232F">
      <w:pPr>
        <w:jc w:val="both"/>
        <w:rPr>
          <w:rFonts w:ascii="Arial" w:eastAsiaTheme="minorEastAsia" w:hAnsi="Arial" w:cs="Arial"/>
          <w:noProof/>
          <w:color w:val="000000"/>
          <w:sz w:val="28"/>
          <w:lang w:eastAsia="en-IN" w:bidi="hi-IN"/>
        </w:rPr>
      </w:pPr>
    </w:p>
    <w:p w:rsidR="00F57DD2" w:rsidRPr="007F3D0A" w:rsidRDefault="00F57DD2" w:rsidP="0032232F">
      <w:pPr>
        <w:jc w:val="both"/>
        <w:rPr>
          <w:rFonts w:ascii="Arial" w:eastAsiaTheme="minorEastAsia" w:hAnsi="Arial" w:cs="Arial"/>
          <w:noProof/>
          <w:color w:val="000000"/>
          <w:sz w:val="28"/>
          <w:lang w:eastAsia="en-IN" w:bidi="hi-IN"/>
        </w:rPr>
      </w:pPr>
      <w:r w:rsidRPr="007F3D0A">
        <w:rPr>
          <w:rFonts w:ascii="Arial" w:eastAsiaTheme="minorEastAsia" w:hAnsi="Arial" w:cs="Arial"/>
          <w:noProof/>
          <w:color w:val="000000"/>
          <w:sz w:val="28"/>
          <w:lang w:eastAsia="en-IN" w:bidi="hi-IN"/>
        </w:rPr>
        <w:t>Infrastructure</w:t>
      </w:r>
    </w:p>
    <w:p w:rsidR="00F57DD2" w:rsidRPr="007F3D0A" w:rsidRDefault="00F57DD2" w:rsidP="0032232F">
      <w:pPr>
        <w:jc w:val="both"/>
        <w:rPr>
          <w:rFonts w:ascii="Arial" w:eastAsiaTheme="minorEastAsia" w:hAnsi="Arial" w:cs="Arial"/>
          <w:noProof/>
          <w:color w:val="000000"/>
          <w:sz w:val="28"/>
          <w:lang w:eastAsia="en-IN" w:bidi="hi-IN"/>
        </w:rPr>
      </w:pPr>
      <w:r w:rsidRPr="007F3D0A">
        <w:rPr>
          <w:rFonts w:ascii="Arial" w:eastAsiaTheme="minorEastAsia" w:hAnsi="Arial" w:cs="Arial"/>
          <w:noProof/>
          <w:color w:val="000000"/>
          <w:sz w:val="28"/>
          <w:lang w:eastAsia="en-IN" w:bidi="hi-IN"/>
        </w:rPr>
        <w:t>Software</w:t>
      </w:r>
    </w:p>
    <w:p w:rsidR="00F57DD2" w:rsidRPr="007F3D0A" w:rsidRDefault="00F57DD2" w:rsidP="0032232F">
      <w:pPr>
        <w:jc w:val="both"/>
        <w:rPr>
          <w:rFonts w:ascii="Arial" w:eastAsiaTheme="minorEastAsia" w:hAnsi="Arial" w:cs="Arial"/>
          <w:noProof/>
          <w:color w:val="000000"/>
          <w:sz w:val="28"/>
          <w:lang w:eastAsia="en-IN" w:bidi="hi-IN"/>
        </w:rPr>
      </w:pPr>
      <w:r w:rsidRPr="007F3D0A">
        <w:rPr>
          <w:rFonts w:ascii="Arial" w:eastAsiaTheme="minorEastAsia" w:hAnsi="Arial" w:cs="Arial"/>
          <w:noProof/>
          <w:color w:val="000000"/>
          <w:sz w:val="28"/>
          <w:lang w:eastAsia="en-IN" w:bidi="hi-IN"/>
        </w:rPr>
        <w:t>People</w:t>
      </w:r>
    </w:p>
    <w:p w:rsidR="00F57DD2" w:rsidRPr="007F3D0A" w:rsidRDefault="00F57DD2" w:rsidP="0032232F">
      <w:pPr>
        <w:jc w:val="both"/>
        <w:rPr>
          <w:rFonts w:ascii="Arial" w:eastAsiaTheme="minorEastAsia" w:hAnsi="Arial" w:cs="Arial"/>
          <w:noProof/>
          <w:color w:val="000000"/>
          <w:sz w:val="28"/>
          <w:lang w:eastAsia="en-IN" w:bidi="hi-IN"/>
        </w:rPr>
      </w:pPr>
      <w:r w:rsidRPr="007F3D0A">
        <w:rPr>
          <w:rFonts w:ascii="Arial" w:eastAsiaTheme="minorEastAsia" w:hAnsi="Arial" w:cs="Arial"/>
          <w:noProof/>
          <w:color w:val="000000"/>
          <w:sz w:val="28"/>
          <w:lang w:eastAsia="en-IN" w:bidi="hi-IN"/>
        </w:rPr>
        <w:t>Data</w:t>
      </w:r>
    </w:p>
    <w:p w:rsidR="00F57DD2" w:rsidRPr="007F3D0A" w:rsidRDefault="00F57DD2" w:rsidP="0032232F">
      <w:pPr>
        <w:jc w:val="both"/>
        <w:rPr>
          <w:rFonts w:ascii="Arial" w:eastAsiaTheme="minorEastAsia" w:hAnsi="Arial" w:cs="Arial"/>
          <w:noProof/>
          <w:color w:val="000000"/>
          <w:sz w:val="28"/>
          <w:lang w:eastAsia="en-IN" w:bidi="hi-IN"/>
        </w:rPr>
      </w:pPr>
      <w:r w:rsidRPr="007F3D0A">
        <w:rPr>
          <w:rFonts w:ascii="Arial" w:eastAsiaTheme="minorEastAsia" w:hAnsi="Arial" w:cs="Arial"/>
          <w:noProof/>
          <w:color w:val="000000"/>
          <w:sz w:val="28"/>
          <w:lang w:eastAsia="en-IN" w:bidi="hi-IN"/>
        </w:rPr>
        <w:t>Policies and Procedures</w:t>
      </w:r>
    </w:p>
    <w:p w:rsidR="00F57DD2" w:rsidRDefault="00F57DD2" w:rsidP="0032232F">
      <w:pPr>
        <w:jc w:val="both"/>
        <w:rPr>
          <w:lang w:val="en-GB" w:eastAsia="en-GB"/>
        </w:rPr>
      </w:pPr>
    </w:p>
    <w:p w:rsidR="00F57DD2" w:rsidRDefault="00F57DD2" w:rsidP="0032232F">
      <w:pPr>
        <w:jc w:val="both"/>
        <w:rPr>
          <w:lang w:val="en-GB" w:eastAsia="en-GB"/>
        </w:rPr>
      </w:pPr>
    </w:p>
    <w:p w:rsidR="00F57DD2" w:rsidRDefault="00F57DD2" w:rsidP="0032232F">
      <w:pPr>
        <w:jc w:val="both"/>
        <w:rPr>
          <w:lang w:val="en-GB" w:eastAsia="en-GB"/>
        </w:rPr>
      </w:pPr>
    </w:p>
    <w:p w:rsidR="00F57DD2" w:rsidRDefault="00F57DD2" w:rsidP="0032232F">
      <w:pPr>
        <w:jc w:val="both"/>
        <w:rPr>
          <w:lang w:val="en-GB" w:eastAsia="en-GB"/>
        </w:rPr>
      </w:pPr>
    </w:p>
    <w:p w:rsidR="00F57DD2" w:rsidRDefault="00F57DD2" w:rsidP="0032232F">
      <w:pPr>
        <w:jc w:val="both"/>
        <w:rPr>
          <w:lang w:val="en-GB" w:eastAsia="en-GB"/>
        </w:rPr>
      </w:pPr>
    </w:p>
    <w:p w:rsidR="00F57DD2" w:rsidRDefault="00F57DD2" w:rsidP="0032232F">
      <w:pPr>
        <w:jc w:val="both"/>
        <w:rPr>
          <w:lang w:val="en-GB" w:eastAsia="en-GB"/>
        </w:rPr>
      </w:pPr>
    </w:p>
    <w:p w:rsidR="00F57DD2" w:rsidRDefault="00F57DD2" w:rsidP="0032232F">
      <w:pPr>
        <w:jc w:val="both"/>
        <w:rPr>
          <w:lang w:val="en-GB" w:eastAsia="en-GB"/>
        </w:rPr>
      </w:pPr>
    </w:p>
    <w:p w:rsidR="00F57DD2" w:rsidRDefault="00F57DD2" w:rsidP="0032232F">
      <w:pPr>
        <w:jc w:val="both"/>
        <w:rPr>
          <w:lang w:val="en-GB" w:eastAsia="en-GB"/>
        </w:rPr>
      </w:pPr>
    </w:p>
    <w:p w:rsidR="00F57DD2" w:rsidRDefault="00F57DD2" w:rsidP="0032232F">
      <w:pPr>
        <w:jc w:val="both"/>
        <w:rPr>
          <w:lang w:val="en-GB" w:eastAsia="en-GB"/>
        </w:rPr>
      </w:pPr>
    </w:p>
    <w:p w:rsidR="00F57DD2" w:rsidRDefault="00F57DD2" w:rsidP="0032232F">
      <w:pPr>
        <w:jc w:val="both"/>
        <w:rPr>
          <w:lang w:val="en-GB" w:eastAsia="en-GB"/>
        </w:rPr>
      </w:pPr>
    </w:p>
    <w:p w:rsidR="00F57DD2" w:rsidRDefault="00F57DD2" w:rsidP="0032232F">
      <w:pPr>
        <w:jc w:val="both"/>
        <w:rPr>
          <w:lang w:val="en-GB" w:eastAsia="en-GB"/>
        </w:rPr>
      </w:pPr>
    </w:p>
    <w:p w:rsidR="00777909" w:rsidRDefault="00777909" w:rsidP="0032232F">
      <w:pPr>
        <w:jc w:val="both"/>
        <w:rPr>
          <w:lang w:val="en-GB" w:eastAsia="en-GB"/>
        </w:rPr>
      </w:pPr>
    </w:p>
    <w:p w:rsidR="00777909" w:rsidRDefault="00777909" w:rsidP="0032232F">
      <w:pPr>
        <w:jc w:val="both"/>
        <w:rPr>
          <w:lang w:val="en-GB" w:eastAsia="en-GB"/>
        </w:rPr>
      </w:pPr>
    </w:p>
    <w:p w:rsidR="00F57DD2" w:rsidRPr="004E0EFC" w:rsidRDefault="00F57DD2" w:rsidP="0032232F">
      <w:pPr>
        <w:jc w:val="both"/>
        <w:rPr>
          <w:lang w:val="en-GB" w:eastAsia="en-GB"/>
        </w:rPr>
      </w:pPr>
    </w:p>
    <w:p w:rsidR="00F57DD2" w:rsidRPr="00F57DD2" w:rsidRDefault="00F57DD2" w:rsidP="0032232F">
      <w:pPr>
        <w:jc w:val="both"/>
        <w:rPr>
          <w:rFonts w:ascii="Arial" w:hAnsi="Arial" w:cs="Arial"/>
          <w:b/>
          <w:sz w:val="28"/>
          <w:szCs w:val="28"/>
          <w:lang w:val="en-GB" w:eastAsia="en-GB"/>
        </w:rPr>
      </w:pPr>
      <w:bookmarkStart w:id="14" w:name="_Toc203229420"/>
      <w:r w:rsidRPr="00F57DD2">
        <w:rPr>
          <w:rFonts w:ascii="Arial" w:hAnsi="Arial" w:cs="Arial"/>
          <w:b/>
          <w:sz w:val="28"/>
          <w:szCs w:val="28"/>
          <w:lang w:val="en-GB" w:eastAsia="en-GB"/>
        </w:rPr>
        <w:t>4.1) Infrastructure</w:t>
      </w:r>
      <w:bookmarkEnd w:id="14"/>
    </w:p>
    <w:p w:rsidR="00F57DD2" w:rsidRDefault="00F57DD2" w:rsidP="0032232F">
      <w:pPr>
        <w:jc w:val="both"/>
      </w:pPr>
    </w:p>
    <w:p w:rsidR="00F57DD2" w:rsidRDefault="00F57DD2" w:rsidP="0032232F">
      <w:pPr>
        <w:jc w:val="both"/>
      </w:pPr>
      <w:r w:rsidRPr="00EE217F">
        <w:rPr>
          <w:noProof/>
          <w:lang w:val="en-IN" w:eastAsia="en-IN"/>
        </w:rPr>
        <w:drawing>
          <wp:inline distT="0" distB="0" distL="0" distR="0" wp14:anchorId="2EDC5149" wp14:editId="55272812">
            <wp:extent cx="6849109" cy="3424555"/>
            <wp:effectExtent l="19050" t="19050" r="952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868791" cy="3434396"/>
                    </a:xfrm>
                    <a:prstGeom prst="rect">
                      <a:avLst/>
                    </a:prstGeom>
                    <a:ln w="19050">
                      <a:solidFill>
                        <a:schemeClr val="tx1"/>
                      </a:solidFill>
                    </a:ln>
                  </pic:spPr>
                </pic:pic>
              </a:graphicData>
            </a:graphic>
          </wp:inline>
        </w:drawing>
      </w:r>
    </w:p>
    <w:p w:rsidR="00F57DD2" w:rsidRDefault="00F57DD2" w:rsidP="0032232F">
      <w:pPr>
        <w:jc w:val="both"/>
      </w:pPr>
    </w:p>
    <w:p w:rsidR="00F57DD2" w:rsidRDefault="00F57DD2" w:rsidP="0032232F">
      <w:pPr>
        <w:jc w:val="both"/>
      </w:pPr>
      <w:r w:rsidRPr="00EE217F">
        <w:rPr>
          <w:highlight w:val="yellow"/>
        </w:rPr>
        <w:t xml:space="preserve">NOTE: This diagram is just a sample one and does NOT represent </w:t>
      </w:r>
      <w:proofErr w:type="spellStart"/>
      <w:r w:rsidRPr="00EE217F">
        <w:rPr>
          <w:highlight w:val="yellow"/>
        </w:rPr>
        <w:t>JurisTech</w:t>
      </w:r>
      <w:proofErr w:type="spellEnd"/>
    </w:p>
    <w:p w:rsidR="00F57DD2" w:rsidRDefault="00F57DD2" w:rsidP="0032232F">
      <w:pPr>
        <w:jc w:val="both"/>
      </w:pPr>
    </w:p>
    <w:p w:rsidR="00F57DD2" w:rsidRDefault="00F57DD2" w:rsidP="0032232F">
      <w:pPr>
        <w:jc w:val="both"/>
      </w:pPr>
    </w:p>
    <w:p w:rsidR="00F57DD2" w:rsidRPr="00EE217F" w:rsidRDefault="00F57DD2" w:rsidP="0032232F">
      <w:pPr>
        <w:jc w:val="both"/>
        <w:rPr>
          <w:rFonts w:ascii="Arial" w:eastAsiaTheme="minorEastAsia" w:hAnsi="Arial" w:cs="Arial"/>
          <w:noProof/>
          <w:color w:val="000000"/>
          <w:sz w:val="28"/>
          <w:lang w:eastAsia="en-IN" w:bidi="hi-IN"/>
        </w:rPr>
      </w:pPr>
      <w:r w:rsidRPr="00EE217F">
        <w:rPr>
          <w:rFonts w:ascii="Arial" w:eastAsiaTheme="minorEastAsia" w:hAnsi="Arial" w:cs="Arial"/>
          <w:noProof/>
          <w:color w:val="000000"/>
          <w:sz w:val="28"/>
          <w:lang w:eastAsia="en-IN" w:bidi="hi-IN"/>
        </w:rPr>
        <w:t xml:space="preserve">Company Data is hosted on Premise [e.g. Development Servers, Internal applications like Employee management [Employee Attendance, Their Details, Leaves etc.] </w:t>
      </w:r>
    </w:p>
    <w:p w:rsidR="00F57DD2" w:rsidRPr="00EE217F" w:rsidRDefault="00F57DD2" w:rsidP="0032232F">
      <w:pPr>
        <w:jc w:val="both"/>
        <w:rPr>
          <w:rFonts w:ascii="Arial" w:eastAsiaTheme="minorEastAsia" w:hAnsi="Arial" w:cs="Arial"/>
          <w:noProof/>
          <w:color w:val="000000"/>
          <w:sz w:val="28"/>
          <w:lang w:eastAsia="en-IN" w:bidi="hi-IN"/>
        </w:rPr>
      </w:pPr>
    </w:p>
    <w:p w:rsidR="00F57DD2" w:rsidRPr="00EE217F" w:rsidRDefault="00F57DD2" w:rsidP="0032232F">
      <w:pPr>
        <w:jc w:val="both"/>
        <w:rPr>
          <w:rFonts w:ascii="Arial" w:eastAsiaTheme="minorEastAsia" w:hAnsi="Arial" w:cs="Arial"/>
          <w:noProof/>
          <w:color w:val="000000"/>
          <w:sz w:val="28"/>
          <w:lang w:eastAsia="en-IN" w:bidi="hi-IN"/>
        </w:rPr>
      </w:pPr>
      <w:r w:rsidRPr="00EE217F">
        <w:rPr>
          <w:rFonts w:ascii="Arial" w:eastAsiaTheme="minorEastAsia" w:hAnsi="Arial" w:cs="Arial"/>
          <w:noProof/>
          <w:color w:val="000000"/>
          <w:sz w:val="28"/>
          <w:lang w:eastAsia="en-IN" w:bidi="hi-IN"/>
        </w:rPr>
        <w:t>Some Company Data is hosted on Cloud e.g. Company uses JIRA Cloud , Some data on Azure Cloud, Some on AWS cloud , Company uses Office 365 products for daily Communication]</w:t>
      </w:r>
    </w:p>
    <w:p w:rsidR="00F57DD2" w:rsidRPr="00EE217F" w:rsidRDefault="00F57DD2" w:rsidP="0032232F">
      <w:pPr>
        <w:jc w:val="both"/>
        <w:rPr>
          <w:rFonts w:ascii="Arial" w:eastAsiaTheme="minorEastAsia" w:hAnsi="Arial" w:cs="Arial"/>
          <w:noProof/>
          <w:color w:val="000000"/>
          <w:sz w:val="28"/>
          <w:lang w:eastAsia="en-IN" w:bidi="hi-IN"/>
        </w:rPr>
      </w:pPr>
    </w:p>
    <w:p w:rsidR="00F57DD2" w:rsidRPr="00EE217F" w:rsidRDefault="00F57DD2" w:rsidP="0032232F">
      <w:pPr>
        <w:jc w:val="both"/>
        <w:rPr>
          <w:rFonts w:ascii="Arial" w:eastAsiaTheme="minorEastAsia" w:hAnsi="Arial" w:cs="Arial"/>
          <w:noProof/>
          <w:color w:val="000000"/>
          <w:sz w:val="28"/>
          <w:lang w:eastAsia="en-IN" w:bidi="hi-IN"/>
        </w:rPr>
      </w:pPr>
      <w:r w:rsidRPr="00EE217F">
        <w:rPr>
          <w:rFonts w:ascii="Arial" w:eastAsiaTheme="minorEastAsia" w:hAnsi="Arial" w:cs="Arial"/>
          <w:noProof/>
          <w:color w:val="000000"/>
          <w:sz w:val="28"/>
          <w:lang w:eastAsia="en-IN" w:bidi="hi-IN"/>
        </w:rPr>
        <w:t>Customer Data is managed by Customers. e.g. JurisTech develop Loan management Software and deliver the product to Customer [Now all Production Data is responsibility of Customer] . Some of the</w:t>
      </w:r>
      <w:r>
        <w:rPr>
          <w:rFonts w:ascii="Arial" w:eastAsiaTheme="minorEastAsia" w:hAnsi="Arial" w:cs="Arial"/>
          <w:noProof/>
          <w:color w:val="000000"/>
          <w:sz w:val="28"/>
          <w:lang w:eastAsia="en-IN" w:bidi="hi-IN"/>
        </w:rPr>
        <w:t>s</w:t>
      </w:r>
      <w:r w:rsidRPr="00EE217F">
        <w:rPr>
          <w:rFonts w:ascii="Arial" w:eastAsiaTheme="minorEastAsia" w:hAnsi="Arial" w:cs="Arial"/>
          <w:noProof/>
          <w:color w:val="000000"/>
          <w:sz w:val="28"/>
          <w:lang w:eastAsia="en-IN" w:bidi="hi-IN"/>
        </w:rPr>
        <w:t xml:space="preserve">e cients have asked JursTech to handle their own Customer data for this JurisTech uses </w:t>
      </w:r>
      <w:r>
        <w:rPr>
          <w:rFonts w:ascii="Arial" w:eastAsiaTheme="minorEastAsia" w:hAnsi="Arial" w:cs="Arial"/>
          <w:noProof/>
          <w:color w:val="000000"/>
          <w:sz w:val="28"/>
          <w:lang w:eastAsia="en-IN" w:bidi="hi-IN"/>
        </w:rPr>
        <w:t xml:space="preserve">Azure , AWS , Google and </w:t>
      </w:r>
      <w:r w:rsidRPr="00EE217F">
        <w:rPr>
          <w:rFonts w:ascii="Arial" w:eastAsiaTheme="minorEastAsia" w:hAnsi="Arial" w:cs="Arial"/>
          <w:noProof/>
          <w:color w:val="000000"/>
          <w:sz w:val="28"/>
          <w:lang w:eastAsia="en-IN" w:bidi="hi-IN"/>
        </w:rPr>
        <w:t>Oracle Cloud</w:t>
      </w:r>
    </w:p>
    <w:p w:rsidR="00F57DD2" w:rsidRPr="00EE217F" w:rsidRDefault="00F57DD2" w:rsidP="0032232F">
      <w:pPr>
        <w:jc w:val="both"/>
        <w:rPr>
          <w:lang w:val="en-IN"/>
        </w:rPr>
      </w:pPr>
    </w:p>
    <w:p w:rsidR="00F57DD2" w:rsidRPr="00EE217F" w:rsidRDefault="00F57DD2" w:rsidP="0032232F">
      <w:pPr>
        <w:jc w:val="both"/>
      </w:pPr>
    </w:p>
    <w:p w:rsidR="00F57DD2" w:rsidRPr="00F57DD2" w:rsidRDefault="00F57DD2" w:rsidP="0032232F">
      <w:pPr>
        <w:jc w:val="both"/>
        <w:rPr>
          <w:rFonts w:ascii="Arial" w:hAnsi="Arial" w:cs="Arial"/>
          <w:b/>
          <w:color w:val="000000" w:themeColor="text1"/>
          <w:sz w:val="28"/>
        </w:rPr>
      </w:pPr>
      <w:bookmarkStart w:id="15" w:name="_Toc203229421"/>
      <w:r w:rsidRPr="00F57DD2">
        <w:rPr>
          <w:rFonts w:ascii="Arial" w:hAnsi="Arial" w:cs="Arial"/>
          <w:b/>
          <w:color w:val="000000" w:themeColor="text1"/>
          <w:sz w:val="28"/>
        </w:rPr>
        <w:t>4.2) Software</w:t>
      </w:r>
      <w:bookmarkEnd w:id="15"/>
    </w:p>
    <w:p w:rsidR="00F57DD2" w:rsidRDefault="00F57DD2" w:rsidP="0032232F">
      <w:pPr>
        <w:jc w:val="both"/>
        <w:rPr>
          <w:rFonts w:ascii="Arial" w:eastAsiaTheme="minorEastAsia" w:hAnsi="Arial" w:cs="Arial"/>
          <w:noProof/>
          <w:color w:val="000000"/>
          <w:sz w:val="28"/>
          <w:lang w:eastAsia="en-IN" w:bidi="hi-IN"/>
        </w:rPr>
      </w:pPr>
      <w:r w:rsidRPr="000F066D">
        <w:rPr>
          <w:rFonts w:ascii="Arial" w:eastAsiaTheme="minorEastAsia" w:hAnsi="Arial" w:cs="Arial"/>
          <w:noProof/>
          <w:color w:val="000000"/>
          <w:sz w:val="28"/>
          <w:lang w:eastAsia="en-IN" w:bidi="hi-IN"/>
        </w:rPr>
        <w:t xml:space="preserve">Kindly refer List of products at </w:t>
      </w:r>
      <w:hyperlink r:id="rId48" w:history="1">
        <w:r w:rsidRPr="000F066D">
          <w:rPr>
            <w:rFonts w:ascii="Arial" w:eastAsiaTheme="minorEastAsia" w:hAnsi="Arial" w:cs="Arial"/>
            <w:noProof/>
            <w:color w:val="000000"/>
            <w:sz w:val="28"/>
            <w:highlight w:val="yellow"/>
            <w:lang w:eastAsia="en-IN" w:bidi="hi-IN"/>
          </w:rPr>
          <w:t>https://juristech.net/juristech/solutions/</w:t>
        </w:r>
      </w:hyperlink>
      <w:r>
        <w:rPr>
          <w:rFonts w:ascii="Arial" w:eastAsiaTheme="minorEastAsia" w:hAnsi="Arial" w:cs="Arial"/>
          <w:noProof/>
          <w:color w:val="000000"/>
          <w:sz w:val="28"/>
          <w:lang w:eastAsia="en-IN" w:bidi="hi-IN"/>
        </w:rPr>
        <w:t xml:space="preserve"> </w:t>
      </w:r>
      <w:r w:rsidRPr="000F066D">
        <w:rPr>
          <w:rFonts w:ascii="Arial" w:eastAsiaTheme="minorEastAsia" w:hAnsi="Arial" w:cs="Arial"/>
          <w:noProof/>
          <w:color w:val="000000"/>
          <w:sz w:val="28"/>
          <w:lang w:eastAsia="en-IN" w:bidi="hi-IN"/>
        </w:rPr>
        <w:t xml:space="preserve"> </w:t>
      </w:r>
    </w:p>
    <w:p w:rsidR="00F57DD2" w:rsidRDefault="00F57DD2" w:rsidP="0032232F">
      <w:pPr>
        <w:jc w:val="both"/>
        <w:rPr>
          <w:rFonts w:ascii="Arial" w:eastAsiaTheme="minorEastAsia" w:hAnsi="Arial" w:cs="Arial"/>
          <w:noProof/>
          <w:color w:val="000000"/>
          <w:sz w:val="28"/>
          <w:lang w:eastAsia="en-IN" w:bidi="hi-IN"/>
        </w:rPr>
      </w:pPr>
    </w:p>
    <w:p w:rsidR="00F57DD2" w:rsidRDefault="00F57DD2" w:rsidP="0032232F">
      <w:pPr>
        <w:jc w:val="both"/>
        <w:rPr>
          <w:rFonts w:ascii="Arial" w:eastAsiaTheme="minorEastAsia" w:hAnsi="Arial" w:cs="Arial"/>
          <w:noProof/>
          <w:color w:val="000000"/>
          <w:sz w:val="28"/>
          <w:lang w:eastAsia="en-IN" w:bidi="hi-IN"/>
        </w:rPr>
      </w:pPr>
    </w:p>
    <w:p w:rsidR="00F57DD2" w:rsidRDefault="00F57DD2" w:rsidP="0032232F">
      <w:pPr>
        <w:jc w:val="both"/>
        <w:rPr>
          <w:rFonts w:ascii="Arial" w:eastAsiaTheme="minorEastAsia" w:hAnsi="Arial" w:cs="Arial"/>
          <w:noProof/>
          <w:color w:val="000000"/>
          <w:sz w:val="28"/>
          <w:lang w:eastAsia="en-IN" w:bidi="hi-IN"/>
        </w:rPr>
      </w:pPr>
    </w:p>
    <w:p w:rsidR="00F57DD2" w:rsidRDefault="00F57DD2" w:rsidP="0032232F">
      <w:pPr>
        <w:jc w:val="both"/>
        <w:rPr>
          <w:rFonts w:ascii="Arial" w:eastAsiaTheme="minorEastAsia" w:hAnsi="Arial" w:cs="Arial"/>
          <w:noProof/>
          <w:color w:val="000000"/>
          <w:sz w:val="28"/>
          <w:lang w:eastAsia="en-IN" w:bidi="hi-IN"/>
        </w:rPr>
      </w:pPr>
    </w:p>
    <w:p w:rsidR="00F57DD2" w:rsidRDefault="00F57DD2" w:rsidP="0032232F">
      <w:pPr>
        <w:jc w:val="both"/>
        <w:rPr>
          <w:rFonts w:ascii="Arial" w:eastAsiaTheme="minorEastAsia" w:hAnsi="Arial" w:cs="Arial"/>
          <w:noProof/>
          <w:color w:val="000000"/>
          <w:sz w:val="28"/>
          <w:lang w:eastAsia="en-IN" w:bidi="hi-IN"/>
        </w:rPr>
      </w:pPr>
    </w:p>
    <w:p w:rsidR="00F57DD2" w:rsidRDefault="00F57DD2" w:rsidP="0032232F">
      <w:pPr>
        <w:jc w:val="both"/>
        <w:rPr>
          <w:rFonts w:ascii="Arial" w:eastAsiaTheme="minorEastAsia" w:hAnsi="Arial" w:cs="Arial"/>
          <w:noProof/>
          <w:color w:val="000000"/>
          <w:sz w:val="28"/>
          <w:lang w:eastAsia="en-IN" w:bidi="hi-IN"/>
        </w:rPr>
      </w:pPr>
    </w:p>
    <w:p w:rsidR="00F57DD2" w:rsidRDefault="00F57DD2" w:rsidP="0032232F">
      <w:pPr>
        <w:jc w:val="both"/>
        <w:rPr>
          <w:rFonts w:ascii="Arial" w:eastAsiaTheme="minorEastAsia" w:hAnsi="Arial" w:cs="Arial"/>
          <w:noProof/>
          <w:color w:val="000000"/>
          <w:sz w:val="28"/>
          <w:lang w:eastAsia="en-IN" w:bidi="hi-IN"/>
        </w:rPr>
      </w:pPr>
    </w:p>
    <w:p w:rsidR="00F57DD2" w:rsidRDefault="00F57DD2" w:rsidP="0032232F">
      <w:pPr>
        <w:jc w:val="both"/>
        <w:rPr>
          <w:rFonts w:ascii="Arial" w:eastAsiaTheme="minorEastAsia" w:hAnsi="Arial" w:cs="Arial"/>
          <w:noProof/>
          <w:color w:val="000000"/>
          <w:sz w:val="28"/>
          <w:lang w:eastAsia="en-IN" w:bidi="hi-IN"/>
        </w:rPr>
      </w:pPr>
    </w:p>
    <w:p w:rsidR="00F57DD2" w:rsidRPr="00F57DD2" w:rsidRDefault="00F57DD2" w:rsidP="0032232F">
      <w:pPr>
        <w:jc w:val="both"/>
        <w:rPr>
          <w:rFonts w:ascii="Arial" w:eastAsiaTheme="minorEastAsia" w:hAnsi="Arial" w:cs="Arial"/>
          <w:b/>
          <w:noProof/>
          <w:color w:val="000000"/>
          <w:sz w:val="28"/>
          <w:lang w:eastAsia="en-IN" w:bidi="hi-IN"/>
        </w:rPr>
      </w:pPr>
      <w:r w:rsidRPr="00F57DD2">
        <w:rPr>
          <w:rFonts w:ascii="Arial" w:eastAsiaTheme="minorEastAsia" w:hAnsi="Arial" w:cs="Arial"/>
          <w:b/>
          <w:noProof/>
          <w:color w:val="000000"/>
          <w:sz w:val="28"/>
          <w:lang w:eastAsia="en-IN" w:bidi="hi-IN"/>
        </w:rPr>
        <w:lastRenderedPageBreak/>
        <w:t xml:space="preserve">Technical Security Controls </w:t>
      </w:r>
    </w:p>
    <w:p w:rsidR="00F57DD2" w:rsidRDefault="00F57DD2" w:rsidP="0032232F">
      <w:pPr>
        <w:jc w:val="both"/>
        <w:rPr>
          <w:rFonts w:ascii="Arial" w:eastAsiaTheme="minorEastAsia" w:hAnsi="Arial" w:cs="Arial"/>
          <w:noProof/>
          <w:color w:val="000000"/>
          <w:sz w:val="28"/>
          <w:lang w:eastAsia="en-IN" w:bidi="hi-IN"/>
        </w:rPr>
      </w:pPr>
      <w:r w:rsidRPr="00F93CE2">
        <w:rPr>
          <w:rFonts w:ascii="Arial" w:eastAsiaTheme="minorEastAsia" w:hAnsi="Arial" w:cs="Arial"/>
          <w:noProof/>
          <w:color w:val="000000"/>
          <w:sz w:val="28"/>
          <w:lang w:val="en-IN" w:eastAsia="en-IN"/>
        </w:rPr>
        <w:drawing>
          <wp:inline distT="0" distB="0" distL="0" distR="0" wp14:anchorId="5A39307A" wp14:editId="5F058E69">
            <wp:extent cx="5055709" cy="45777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68226" cy="4589049"/>
                    </a:xfrm>
                    <a:prstGeom prst="rect">
                      <a:avLst/>
                    </a:prstGeom>
                  </pic:spPr>
                </pic:pic>
              </a:graphicData>
            </a:graphic>
          </wp:inline>
        </w:drawing>
      </w:r>
    </w:p>
    <w:p w:rsidR="00F57DD2" w:rsidRPr="00F34DCA" w:rsidRDefault="00F57DD2" w:rsidP="0032232F">
      <w:pPr>
        <w:jc w:val="both"/>
        <w:rPr>
          <w:rFonts w:ascii="Arial" w:eastAsiaTheme="minorEastAsia" w:hAnsi="Arial" w:cs="Arial"/>
          <w:noProof/>
          <w:color w:val="000000"/>
          <w:sz w:val="28"/>
          <w:lang w:eastAsia="en-IN" w:bidi="hi-IN"/>
        </w:rPr>
      </w:pPr>
    </w:p>
    <w:tbl>
      <w:tblPr>
        <w:tblW w:w="11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6686"/>
      </w:tblGrid>
      <w:tr w:rsidR="00F57DD2" w:rsidTr="009E323D">
        <w:trPr>
          <w:trHeight w:val="275"/>
        </w:trPr>
        <w:tc>
          <w:tcPr>
            <w:tcW w:w="4503" w:type="dxa"/>
            <w:shd w:val="clear" w:color="auto" w:fill="99FF99"/>
            <w:noWrap/>
            <w:vAlign w:val="bottom"/>
            <w:hideMark/>
          </w:tcPr>
          <w:p w:rsidR="00F57DD2" w:rsidRPr="007A6F44" w:rsidRDefault="00F57DD2" w:rsidP="0032232F">
            <w:pPr>
              <w:jc w:val="both"/>
              <w:rPr>
                <w:rFonts w:ascii="Arial" w:eastAsiaTheme="minorEastAsia" w:hAnsi="Arial" w:cs="Arial"/>
                <w:noProof/>
                <w:color w:val="000000"/>
                <w:sz w:val="28"/>
                <w:lang w:eastAsia="en-IN" w:bidi="hi-IN"/>
              </w:rPr>
            </w:pPr>
            <w:r>
              <w:rPr>
                <w:rFonts w:ascii="Arial" w:eastAsiaTheme="minorEastAsia" w:hAnsi="Arial" w:cs="Arial"/>
                <w:noProof/>
                <w:color w:val="000000"/>
                <w:sz w:val="28"/>
                <w:lang w:eastAsia="en-IN" w:bidi="hi-IN"/>
              </w:rPr>
              <w:t xml:space="preserve">Tool used </w:t>
            </w:r>
          </w:p>
        </w:tc>
        <w:tc>
          <w:tcPr>
            <w:tcW w:w="6686" w:type="dxa"/>
            <w:shd w:val="clear" w:color="auto" w:fill="99FF99"/>
            <w:noWrap/>
            <w:vAlign w:val="bottom"/>
            <w:hideMark/>
          </w:tcPr>
          <w:p w:rsidR="00F57DD2" w:rsidRPr="007A6F44" w:rsidRDefault="00F57DD2" w:rsidP="0032232F">
            <w:pPr>
              <w:jc w:val="both"/>
              <w:rPr>
                <w:rFonts w:ascii="Arial" w:eastAsiaTheme="minorEastAsia" w:hAnsi="Arial" w:cs="Arial"/>
                <w:noProof/>
                <w:color w:val="000000"/>
                <w:sz w:val="28"/>
                <w:lang w:eastAsia="en-IN" w:bidi="hi-IN"/>
              </w:rPr>
            </w:pPr>
            <w:r>
              <w:rPr>
                <w:rFonts w:ascii="Arial" w:eastAsiaTheme="minorEastAsia" w:hAnsi="Arial" w:cs="Arial"/>
                <w:noProof/>
                <w:color w:val="000000"/>
                <w:sz w:val="28"/>
                <w:lang w:eastAsia="en-IN" w:bidi="hi-IN"/>
              </w:rPr>
              <w:t>Description</w:t>
            </w:r>
          </w:p>
        </w:tc>
      </w:tr>
      <w:tr w:rsidR="00F57DD2" w:rsidTr="009E323D">
        <w:trPr>
          <w:trHeight w:val="275"/>
        </w:trPr>
        <w:tc>
          <w:tcPr>
            <w:tcW w:w="4503" w:type="dxa"/>
          </w:tcPr>
          <w:p w:rsidR="00F57DD2" w:rsidRPr="007A6F44" w:rsidRDefault="00F57DD2" w:rsidP="0032232F">
            <w:pPr>
              <w:jc w:val="both"/>
              <w:rPr>
                <w:noProof/>
                <w:lang w:eastAsia="en-IN" w:bidi="hi-IN"/>
              </w:rPr>
            </w:pPr>
            <w:r w:rsidRPr="00AF23B1">
              <w:rPr>
                <w:rFonts w:ascii="Arial" w:eastAsiaTheme="minorEastAsia" w:hAnsi="Arial" w:cs="Arial"/>
                <w:noProof/>
                <w:color w:val="000000"/>
                <w:sz w:val="28"/>
                <w:lang w:eastAsia="en-IN" w:bidi="hi-IN"/>
              </w:rPr>
              <w:t>Microsoft Threat Modeling Tool</w:t>
            </w:r>
          </w:p>
        </w:tc>
        <w:tc>
          <w:tcPr>
            <w:tcW w:w="6686" w:type="dxa"/>
            <w:vAlign w:val="center"/>
          </w:tcPr>
          <w:p w:rsidR="00F57DD2" w:rsidRPr="00D16149" w:rsidRDefault="00F57DD2" w:rsidP="0032232F">
            <w:pPr>
              <w:jc w:val="both"/>
              <w:rPr>
                <w:rFonts w:ascii="Arial" w:eastAsiaTheme="minorEastAsia" w:hAnsi="Arial" w:cs="Arial"/>
                <w:noProof/>
                <w:color w:val="000000"/>
                <w:sz w:val="28"/>
                <w:lang w:eastAsia="en-IN" w:bidi="hi-IN"/>
              </w:rPr>
            </w:pPr>
            <w:r>
              <w:rPr>
                <w:rFonts w:ascii="Arial" w:eastAsiaTheme="minorEastAsia" w:hAnsi="Arial" w:cs="Arial"/>
                <w:noProof/>
                <w:color w:val="000000"/>
                <w:sz w:val="28"/>
                <w:lang w:eastAsia="en-IN" w:bidi="hi-IN"/>
              </w:rPr>
              <w:t>Threat modelling at design Phase.</w:t>
            </w:r>
          </w:p>
        </w:tc>
      </w:tr>
      <w:tr w:rsidR="00F57DD2" w:rsidTr="009E323D">
        <w:trPr>
          <w:trHeight w:val="275"/>
        </w:trPr>
        <w:tc>
          <w:tcPr>
            <w:tcW w:w="4503" w:type="dxa"/>
          </w:tcPr>
          <w:p w:rsidR="00F57DD2" w:rsidRDefault="00F57DD2" w:rsidP="0032232F">
            <w:pPr>
              <w:jc w:val="both"/>
              <w:rPr>
                <w:rFonts w:ascii="Arial" w:eastAsiaTheme="minorEastAsia" w:hAnsi="Arial" w:cs="Arial"/>
                <w:noProof/>
                <w:color w:val="000000"/>
                <w:sz w:val="28"/>
                <w:lang w:eastAsia="en-IN" w:bidi="hi-IN"/>
              </w:rPr>
            </w:pPr>
            <w:r>
              <w:rPr>
                <w:rFonts w:ascii="Arial" w:eastAsiaTheme="minorEastAsia" w:hAnsi="Arial" w:cs="Arial"/>
                <w:noProof/>
                <w:color w:val="000000"/>
                <w:sz w:val="28"/>
                <w:lang w:eastAsia="en-IN" w:bidi="hi-IN"/>
              </w:rPr>
              <w:t>GitHub CodeQL</w:t>
            </w:r>
          </w:p>
        </w:tc>
        <w:tc>
          <w:tcPr>
            <w:tcW w:w="6686" w:type="dxa"/>
            <w:vAlign w:val="center"/>
          </w:tcPr>
          <w:p w:rsidR="00F57DD2" w:rsidRPr="00DD6627" w:rsidRDefault="00F57DD2" w:rsidP="0032232F">
            <w:pPr>
              <w:jc w:val="both"/>
              <w:rPr>
                <w:rFonts w:ascii="Arial" w:eastAsiaTheme="minorEastAsia" w:hAnsi="Arial" w:cs="Arial"/>
                <w:noProof/>
                <w:color w:val="000000"/>
                <w:sz w:val="28"/>
                <w:lang w:eastAsia="en-IN" w:bidi="hi-IN"/>
              </w:rPr>
            </w:pPr>
            <w:r w:rsidRPr="00703A15">
              <w:rPr>
                <w:rFonts w:ascii="Arial" w:eastAsiaTheme="minorEastAsia" w:hAnsi="Arial" w:cs="Arial"/>
                <w:noProof/>
                <w:color w:val="000000"/>
                <w:sz w:val="28"/>
                <w:lang w:eastAsia="en-IN" w:bidi="hi-IN"/>
              </w:rPr>
              <w:t>GitHub SAST (Static Application Security Testing) </w:t>
            </w:r>
          </w:p>
        </w:tc>
      </w:tr>
      <w:tr w:rsidR="00F57DD2" w:rsidTr="009E323D">
        <w:trPr>
          <w:trHeight w:val="275"/>
        </w:trPr>
        <w:tc>
          <w:tcPr>
            <w:tcW w:w="4503" w:type="dxa"/>
            <w:noWrap/>
            <w:vAlign w:val="bottom"/>
          </w:tcPr>
          <w:p w:rsidR="00F57DD2" w:rsidRPr="007A6F44" w:rsidRDefault="00F57DD2" w:rsidP="0032232F">
            <w:pPr>
              <w:jc w:val="both"/>
              <w:rPr>
                <w:rFonts w:ascii="Arial" w:eastAsiaTheme="minorEastAsia" w:hAnsi="Arial" w:cs="Arial"/>
                <w:noProof/>
                <w:color w:val="000000"/>
                <w:sz w:val="28"/>
                <w:lang w:eastAsia="en-IN" w:bidi="hi-IN"/>
              </w:rPr>
            </w:pPr>
            <w:r>
              <w:rPr>
                <w:rFonts w:ascii="Arial" w:eastAsiaTheme="minorEastAsia" w:hAnsi="Arial" w:cs="Arial"/>
                <w:noProof/>
                <w:color w:val="000000"/>
                <w:sz w:val="28"/>
                <w:lang w:eastAsia="en-IN" w:bidi="hi-IN"/>
              </w:rPr>
              <w:t>Sonatype Nexus IQ</w:t>
            </w:r>
          </w:p>
        </w:tc>
        <w:tc>
          <w:tcPr>
            <w:tcW w:w="6686" w:type="dxa"/>
            <w:noWrap/>
            <w:vAlign w:val="bottom"/>
          </w:tcPr>
          <w:p w:rsidR="00F57DD2" w:rsidRPr="007A6F44" w:rsidRDefault="00F57DD2" w:rsidP="0032232F">
            <w:pPr>
              <w:jc w:val="both"/>
              <w:rPr>
                <w:rFonts w:ascii="Arial" w:eastAsiaTheme="minorEastAsia" w:hAnsi="Arial" w:cs="Arial"/>
                <w:noProof/>
                <w:color w:val="000000"/>
                <w:sz w:val="28"/>
                <w:lang w:eastAsia="en-IN" w:bidi="hi-IN"/>
              </w:rPr>
            </w:pPr>
            <w:r w:rsidRPr="00636639">
              <w:rPr>
                <w:rFonts w:ascii="Arial" w:eastAsiaTheme="minorEastAsia" w:hAnsi="Arial" w:cs="Arial"/>
                <w:noProof/>
                <w:color w:val="000000"/>
                <w:sz w:val="28"/>
                <w:lang w:eastAsia="en-IN" w:bidi="hi-IN"/>
              </w:rPr>
              <w:t>Open-source vulnerabilities</w:t>
            </w:r>
          </w:p>
        </w:tc>
      </w:tr>
      <w:tr w:rsidR="00F57DD2" w:rsidTr="009E323D">
        <w:trPr>
          <w:trHeight w:val="275"/>
        </w:trPr>
        <w:tc>
          <w:tcPr>
            <w:tcW w:w="4503" w:type="dxa"/>
            <w:noWrap/>
            <w:vAlign w:val="bottom"/>
          </w:tcPr>
          <w:p w:rsidR="00F57DD2" w:rsidRDefault="00F57DD2" w:rsidP="0032232F">
            <w:pPr>
              <w:jc w:val="both"/>
              <w:rPr>
                <w:rFonts w:ascii="Arial" w:eastAsiaTheme="minorEastAsia" w:hAnsi="Arial" w:cs="Arial"/>
                <w:noProof/>
                <w:color w:val="000000"/>
                <w:sz w:val="28"/>
                <w:lang w:eastAsia="en-IN" w:bidi="hi-IN"/>
              </w:rPr>
            </w:pPr>
            <w:r>
              <w:rPr>
                <w:rFonts w:ascii="Arial" w:eastAsiaTheme="minorEastAsia" w:hAnsi="Arial" w:cs="Arial"/>
                <w:noProof/>
                <w:color w:val="000000"/>
                <w:sz w:val="28"/>
                <w:lang w:eastAsia="en-IN" w:bidi="hi-IN"/>
              </w:rPr>
              <w:t>BurpSuite</w:t>
            </w:r>
          </w:p>
        </w:tc>
        <w:tc>
          <w:tcPr>
            <w:tcW w:w="6686" w:type="dxa"/>
            <w:noWrap/>
            <w:vAlign w:val="bottom"/>
          </w:tcPr>
          <w:p w:rsidR="00F57DD2" w:rsidRPr="00636639" w:rsidRDefault="00F57DD2" w:rsidP="0032232F">
            <w:pPr>
              <w:jc w:val="both"/>
              <w:rPr>
                <w:rFonts w:ascii="Arial" w:eastAsiaTheme="minorEastAsia" w:hAnsi="Arial" w:cs="Arial"/>
                <w:noProof/>
                <w:color w:val="000000"/>
                <w:sz w:val="28"/>
                <w:lang w:eastAsia="en-IN" w:bidi="hi-IN"/>
              </w:rPr>
            </w:pPr>
            <w:r>
              <w:rPr>
                <w:rFonts w:ascii="Arial" w:eastAsiaTheme="minorEastAsia" w:hAnsi="Arial" w:cs="Arial"/>
                <w:noProof/>
                <w:color w:val="000000"/>
                <w:sz w:val="28"/>
                <w:lang w:eastAsia="en-IN" w:bidi="hi-IN"/>
              </w:rPr>
              <w:t>DAST tool</w:t>
            </w:r>
          </w:p>
        </w:tc>
      </w:tr>
      <w:tr w:rsidR="00F57DD2" w:rsidTr="009E323D">
        <w:trPr>
          <w:trHeight w:val="275"/>
        </w:trPr>
        <w:tc>
          <w:tcPr>
            <w:tcW w:w="4503" w:type="dxa"/>
            <w:noWrap/>
            <w:vAlign w:val="bottom"/>
          </w:tcPr>
          <w:p w:rsidR="00F57DD2" w:rsidRDefault="00F57DD2" w:rsidP="0032232F">
            <w:pPr>
              <w:jc w:val="both"/>
              <w:rPr>
                <w:rFonts w:ascii="Arial" w:eastAsiaTheme="minorEastAsia" w:hAnsi="Arial" w:cs="Arial"/>
                <w:noProof/>
                <w:color w:val="000000"/>
                <w:sz w:val="28"/>
                <w:lang w:eastAsia="en-IN" w:bidi="hi-IN"/>
              </w:rPr>
            </w:pPr>
            <w:r>
              <w:rPr>
                <w:rFonts w:ascii="Arial" w:eastAsiaTheme="minorEastAsia" w:hAnsi="Arial" w:cs="Arial"/>
                <w:noProof/>
                <w:color w:val="000000"/>
                <w:sz w:val="28"/>
                <w:lang w:eastAsia="en-IN" w:bidi="hi-IN"/>
              </w:rPr>
              <w:t>OWASP ZAP</w:t>
            </w:r>
          </w:p>
        </w:tc>
        <w:tc>
          <w:tcPr>
            <w:tcW w:w="6686" w:type="dxa"/>
            <w:noWrap/>
            <w:vAlign w:val="bottom"/>
          </w:tcPr>
          <w:p w:rsidR="00F57DD2" w:rsidRDefault="00F57DD2" w:rsidP="0032232F">
            <w:pPr>
              <w:jc w:val="both"/>
              <w:rPr>
                <w:rFonts w:ascii="Arial" w:eastAsiaTheme="minorEastAsia" w:hAnsi="Arial" w:cs="Arial"/>
                <w:noProof/>
                <w:color w:val="000000"/>
                <w:sz w:val="28"/>
                <w:lang w:eastAsia="en-IN" w:bidi="hi-IN"/>
              </w:rPr>
            </w:pPr>
            <w:r>
              <w:rPr>
                <w:rFonts w:ascii="Arial" w:eastAsiaTheme="minorEastAsia" w:hAnsi="Arial" w:cs="Arial"/>
                <w:noProof/>
                <w:color w:val="000000"/>
                <w:sz w:val="28"/>
                <w:lang w:eastAsia="en-IN" w:bidi="hi-IN"/>
              </w:rPr>
              <w:t>DAST tool</w:t>
            </w:r>
          </w:p>
        </w:tc>
      </w:tr>
      <w:tr w:rsidR="00F57DD2" w:rsidTr="009E323D">
        <w:trPr>
          <w:trHeight w:val="275"/>
        </w:trPr>
        <w:tc>
          <w:tcPr>
            <w:tcW w:w="4503" w:type="dxa"/>
            <w:noWrap/>
            <w:vAlign w:val="bottom"/>
          </w:tcPr>
          <w:p w:rsidR="00F57DD2" w:rsidRDefault="00F57DD2" w:rsidP="0032232F">
            <w:pPr>
              <w:jc w:val="both"/>
              <w:rPr>
                <w:rFonts w:ascii="Arial" w:eastAsiaTheme="minorEastAsia" w:hAnsi="Arial" w:cs="Arial"/>
                <w:noProof/>
                <w:color w:val="000000"/>
                <w:sz w:val="28"/>
                <w:lang w:eastAsia="en-IN" w:bidi="hi-IN"/>
              </w:rPr>
            </w:pPr>
            <w:r>
              <w:rPr>
                <w:rFonts w:ascii="Arial" w:eastAsiaTheme="minorEastAsia" w:hAnsi="Arial" w:cs="Arial"/>
                <w:noProof/>
                <w:color w:val="000000"/>
                <w:sz w:val="28"/>
                <w:lang w:eastAsia="en-IN" w:bidi="hi-IN"/>
              </w:rPr>
              <w:t>Azure Sentinel</w:t>
            </w:r>
          </w:p>
        </w:tc>
        <w:tc>
          <w:tcPr>
            <w:tcW w:w="6686" w:type="dxa"/>
            <w:noWrap/>
            <w:vAlign w:val="bottom"/>
          </w:tcPr>
          <w:p w:rsidR="00F57DD2" w:rsidRDefault="00F57DD2" w:rsidP="0032232F">
            <w:pPr>
              <w:jc w:val="both"/>
              <w:rPr>
                <w:rFonts w:ascii="Arial" w:eastAsiaTheme="minorEastAsia" w:hAnsi="Arial" w:cs="Arial"/>
                <w:noProof/>
                <w:color w:val="000000"/>
                <w:sz w:val="28"/>
                <w:lang w:eastAsia="en-IN" w:bidi="hi-IN"/>
              </w:rPr>
            </w:pPr>
            <w:r>
              <w:rPr>
                <w:rFonts w:ascii="Arial" w:eastAsiaTheme="minorEastAsia" w:hAnsi="Arial" w:cs="Arial"/>
                <w:noProof/>
                <w:color w:val="000000"/>
                <w:sz w:val="28"/>
                <w:lang w:eastAsia="en-IN" w:bidi="hi-IN"/>
              </w:rPr>
              <w:t>SIEM and SOAR tool</w:t>
            </w:r>
          </w:p>
        </w:tc>
      </w:tr>
      <w:tr w:rsidR="00F57DD2" w:rsidTr="009E323D">
        <w:trPr>
          <w:trHeight w:val="275"/>
        </w:trPr>
        <w:tc>
          <w:tcPr>
            <w:tcW w:w="4503" w:type="dxa"/>
            <w:noWrap/>
            <w:vAlign w:val="bottom"/>
          </w:tcPr>
          <w:p w:rsidR="00F57DD2" w:rsidRDefault="00F57DD2" w:rsidP="0032232F">
            <w:pPr>
              <w:jc w:val="both"/>
              <w:rPr>
                <w:rFonts w:ascii="Arial" w:eastAsiaTheme="minorEastAsia" w:hAnsi="Arial" w:cs="Arial"/>
                <w:noProof/>
                <w:color w:val="000000"/>
                <w:sz w:val="28"/>
                <w:lang w:eastAsia="en-IN" w:bidi="hi-IN"/>
              </w:rPr>
            </w:pPr>
            <w:r>
              <w:rPr>
                <w:rFonts w:ascii="Arial" w:eastAsiaTheme="minorEastAsia" w:hAnsi="Arial" w:cs="Arial"/>
                <w:noProof/>
                <w:color w:val="000000"/>
                <w:sz w:val="28"/>
                <w:lang w:eastAsia="en-IN" w:bidi="hi-IN"/>
              </w:rPr>
              <w:t>Azure /AWS/ Oracle WAF</w:t>
            </w:r>
          </w:p>
        </w:tc>
        <w:tc>
          <w:tcPr>
            <w:tcW w:w="6686" w:type="dxa"/>
            <w:noWrap/>
            <w:vAlign w:val="bottom"/>
          </w:tcPr>
          <w:p w:rsidR="00F57DD2" w:rsidRDefault="00F57DD2" w:rsidP="0032232F">
            <w:pPr>
              <w:jc w:val="both"/>
              <w:rPr>
                <w:rFonts w:ascii="Arial" w:eastAsiaTheme="minorEastAsia" w:hAnsi="Arial" w:cs="Arial"/>
                <w:noProof/>
                <w:color w:val="000000"/>
                <w:sz w:val="28"/>
                <w:lang w:eastAsia="en-IN" w:bidi="hi-IN"/>
              </w:rPr>
            </w:pPr>
            <w:r>
              <w:rPr>
                <w:rFonts w:ascii="Arial" w:eastAsiaTheme="minorEastAsia" w:hAnsi="Arial" w:cs="Arial"/>
                <w:noProof/>
                <w:color w:val="000000"/>
                <w:sz w:val="28"/>
                <w:lang w:eastAsia="en-IN" w:bidi="hi-IN"/>
              </w:rPr>
              <w:t>Web application Firewall</w:t>
            </w:r>
          </w:p>
        </w:tc>
      </w:tr>
      <w:tr w:rsidR="00F57DD2" w:rsidTr="009E323D">
        <w:trPr>
          <w:trHeight w:val="275"/>
        </w:trPr>
        <w:tc>
          <w:tcPr>
            <w:tcW w:w="4503" w:type="dxa"/>
            <w:noWrap/>
            <w:vAlign w:val="bottom"/>
          </w:tcPr>
          <w:p w:rsidR="00F57DD2" w:rsidRDefault="00F57DD2" w:rsidP="0032232F">
            <w:pPr>
              <w:jc w:val="both"/>
              <w:rPr>
                <w:rFonts w:ascii="Arial" w:eastAsiaTheme="minorEastAsia" w:hAnsi="Arial" w:cs="Arial"/>
                <w:noProof/>
                <w:color w:val="000000"/>
                <w:sz w:val="28"/>
                <w:lang w:eastAsia="en-IN" w:bidi="hi-IN"/>
              </w:rPr>
            </w:pPr>
            <w:r w:rsidRPr="00703A15">
              <w:rPr>
                <w:rFonts w:ascii="Arial" w:eastAsiaTheme="minorEastAsia" w:hAnsi="Arial" w:cs="Arial"/>
                <w:noProof/>
                <w:color w:val="000000"/>
                <w:sz w:val="28"/>
                <w:lang w:eastAsia="en-IN" w:bidi="hi-IN"/>
              </w:rPr>
              <w:t>Cisco Secure Firewall 4200 Series</w:t>
            </w:r>
          </w:p>
        </w:tc>
        <w:tc>
          <w:tcPr>
            <w:tcW w:w="6686" w:type="dxa"/>
            <w:noWrap/>
            <w:vAlign w:val="bottom"/>
          </w:tcPr>
          <w:p w:rsidR="00F57DD2" w:rsidRDefault="00F57DD2" w:rsidP="0032232F">
            <w:pPr>
              <w:jc w:val="both"/>
              <w:rPr>
                <w:rFonts w:ascii="Arial" w:eastAsiaTheme="minorEastAsia" w:hAnsi="Arial" w:cs="Arial"/>
                <w:noProof/>
                <w:color w:val="000000"/>
                <w:sz w:val="28"/>
                <w:lang w:eastAsia="en-IN" w:bidi="hi-IN"/>
              </w:rPr>
            </w:pPr>
            <w:r>
              <w:rPr>
                <w:rFonts w:ascii="Arial" w:eastAsiaTheme="minorEastAsia" w:hAnsi="Arial" w:cs="Arial"/>
                <w:noProof/>
                <w:color w:val="000000"/>
                <w:sz w:val="28"/>
                <w:lang w:eastAsia="en-IN" w:bidi="hi-IN"/>
              </w:rPr>
              <w:t xml:space="preserve"> Physical firewall for Office-premise network </w:t>
            </w:r>
          </w:p>
        </w:tc>
      </w:tr>
      <w:tr w:rsidR="00F57DD2" w:rsidTr="009E323D">
        <w:trPr>
          <w:trHeight w:val="275"/>
        </w:trPr>
        <w:tc>
          <w:tcPr>
            <w:tcW w:w="4503" w:type="dxa"/>
            <w:noWrap/>
            <w:vAlign w:val="bottom"/>
          </w:tcPr>
          <w:p w:rsidR="00F57DD2" w:rsidRPr="00703A15" w:rsidRDefault="00F57DD2" w:rsidP="0032232F">
            <w:pPr>
              <w:jc w:val="both"/>
              <w:rPr>
                <w:rFonts w:ascii="Arial" w:eastAsiaTheme="minorEastAsia" w:hAnsi="Arial" w:cs="Arial"/>
                <w:noProof/>
                <w:color w:val="000000"/>
                <w:sz w:val="28"/>
                <w:lang w:eastAsia="en-IN" w:bidi="hi-IN"/>
              </w:rPr>
            </w:pPr>
            <w:r>
              <w:rPr>
                <w:rFonts w:ascii="Arial" w:eastAsiaTheme="minorEastAsia" w:hAnsi="Arial" w:cs="Arial"/>
                <w:noProof/>
                <w:color w:val="000000"/>
                <w:sz w:val="28"/>
                <w:lang w:eastAsia="en-IN" w:bidi="hi-IN"/>
              </w:rPr>
              <w:t>OWASP TOP 10</w:t>
            </w:r>
          </w:p>
        </w:tc>
        <w:tc>
          <w:tcPr>
            <w:tcW w:w="6686" w:type="dxa"/>
            <w:noWrap/>
            <w:vAlign w:val="bottom"/>
          </w:tcPr>
          <w:p w:rsidR="00F57DD2" w:rsidRDefault="00F57DD2" w:rsidP="0032232F">
            <w:pPr>
              <w:jc w:val="both"/>
              <w:rPr>
                <w:rFonts w:ascii="Arial" w:eastAsiaTheme="minorEastAsia" w:hAnsi="Arial" w:cs="Arial"/>
                <w:noProof/>
                <w:color w:val="000000"/>
                <w:sz w:val="28"/>
                <w:lang w:eastAsia="en-IN" w:bidi="hi-IN"/>
              </w:rPr>
            </w:pPr>
            <w:r>
              <w:rPr>
                <w:rFonts w:ascii="Arial" w:eastAsiaTheme="minorEastAsia" w:hAnsi="Arial" w:cs="Arial"/>
                <w:noProof/>
                <w:color w:val="000000"/>
                <w:sz w:val="28"/>
                <w:lang w:eastAsia="en-IN" w:bidi="hi-IN"/>
              </w:rPr>
              <w:t>Approach for Security Testing</w:t>
            </w:r>
          </w:p>
        </w:tc>
      </w:tr>
    </w:tbl>
    <w:p w:rsidR="00F57DD2" w:rsidRDefault="00F57DD2" w:rsidP="0032232F">
      <w:pPr>
        <w:jc w:val="both"/>
      </w:pPr>
    </w:p>
    <w:p w:rsidR="003B6D9F" w:rsidRDefault="003B6D9F" w:rsidP="0032232F">
      <w:pPr>
        <w:jc w:val="both"/>
      </w:pPr>
    </w:p>
    <w:p w:rsidR="003B6D9F" w:rsidRDefault="003B6D9F" w:rsidP="003B6D9F">
      <w:pPr>
        <w:jc w:val="both"/>
      </w:pPr>
      <w:r w:rsidRPr="00EE217F">
        <w:rPr>
          <w:highlight w:val="yellow"/>
        </w:rPr>
        <w:t xml:space="preserve">NOTE: This </w:t>
      </w:r>
      <w:r w:rsidR="005E4908">
        <w:rPr>
          <w:highlight w:val="yellow"/>
        </w:rPr>
        <w:t>Table/</w:t>
      </w:r>
      <w:r w:rsidRPr="00EE217F">
        <w:rPr>
          <w:highlight w:val="yellow"/>
        </w:rPr>
        <w:t xml:space="preserve">diagram is just a sample one and does NOT </w:t>
      </w:r>
      <w:r w:rsidRPr="005E4908">
        <w:rPr>
          <w:highlight w:val="yellow"/>
        </w:rPr>
        <w:t xml:space="preserve">represent </w:t>
      </w:r>
      <w:proofErr w:type="spellStart"/>
      <w:r w:rsidRPr="005E4908">
        <w:rPr>
          <w:highlight w:val="yellow"/>
        </w:rPr>
        <w:t>JurisTech</w:t>
      </w:r>
      <w:proofErr w:type="spellEnd"/>
      <w:r w:rsidR="005E4908" w:rsidRPr="005E4908">
        <w:rPr>
          <w:highlight w:val="yellow"/>
        </w:rPr>
        <w:t xml:space="preserve"> real systems.</w:t>
      </w:r>
    </w:p>
    <w:p w:rsidR="003B6D9F" w:rsidRDefault="003B6D9F" w:rsidP="0032232F">
      <w:pPr>
        <w:jc w:val="both"/>
      </w:pPr>
    </w:p>
    <w:p w:rsidR="003B6D9F" w:rsidRDefault="003B6D9F" w:rsidP="0032232F">
      <w:pPr>
        <w:jc w:val="both"/>
      </w:pPr>
    </w:p>
    <w:p w:rsidR="003B6D9F" w:rsidRDefault="003B6D9F" w:rsidP="0032232F">
      <w:pPr>
        <w:jc w:val="both"/>
      </w:pPr>
    </w:p>
    <w:p w:rsidR="003B6D9F" w:rsidRDefault="003B6D9F" w:rsidP="0032232F">
      <w:pPr>
        <w:jc w:val="both"/>
      </w:pPr>
    </w:p>
    <w:p w:rsidR="003B6D9F" w:rsidRDefault="003B6D9F" w:rsidP="0032232F">
      <w:pPr>
        <w:jc w:val="both"/>
      </w:pPr>
    </w:p>
    <w:p w:rsidR="003B6D9F" w:rsidRDefault="003B6D9F" w:rsidP="0032232F">
      <w:pPr>
        <w:jc w:val="both"/>
      </w:pPr>
    </w:p>
    <w:p w:rsidR="003B6D9F" w:rsidRDefault="003B6D9F" w:rsidP="0032232F">
      <w:pPr>
        <w:jc w:val="both"/>
      </w:pPr>
    </w:p>
    <w:p w:rsidR="003B6D9F" w:rsidRDefault="003B6D9F" w:rsidP="0032232F">
      <w:pPr>
        <w:jc w:val="both"/>
      </w:pPr>
    </w:p>
    <w:p w:rsidR="003B6D9F" w:rsidRDefault="003B6D9F" w:rsidP="0032232F">
      <w:pPr>
        <w:jc w:val="both"/>
      </w:pPr>
    </w:p>
    <w:p w:rsidR="00ED751F" w:rsidRDefault="00ED751F" w:rsidP="0032232F">
      <w:pPr>
        <w:jc w:val="both"/>
      </w:pPr>
      <w:bookmarkStart w:id="16" w:name="_Toc203229422"/>
    </w:p>
    <w:p w:rsidR="00F57DD2" w:rsidRPr="00F57DD2" w:rsidRDefault="00F57DD2" w:rsidP="0032232F">
      <w:pPr>
        <w:jc w:val="both"/>
        <w:rPr>
          <w:rFonts w:ascii="Arial" w:hAnsi="Arial" w:cs="Arial"/>
          <w:b/>
          <w:color w:val="000000" w:themeColor="text1"/>
          <w:sz w:val="28"/>
        </w:rPr>
      </w:pPr>
      <w:r w:rsidRPr="00F57DD2">
        <w:rPr>
          <w:rFonts w:ascii="Arial" w:hAnsi="Arial" w:cs="Arial"/>
          <w:b/>
          <w:color w:val="000000" w:themeColor="text1"/>
          <w:sz w:val="28"/>
        </w:rPr>
        <w:lastRenderedPageBreak/>
        <w:t>4.3) People</w:t>
      </w:r>
      <w:bookmarkEnd w:id="16"/>
    </w:p>
    <w:p w:rsidR="00F57DD2" w:rsidRPr="004E0EFC" w:rsidRDefault="00F57DD2" w:rsidP="0032232F">
      <w:pPr>
        <w:jc w:val="both"/>
      </w:pPr>
      <w:r w:rsidRPr="00CE5216">
        <w:rPr>
          <w:noProof/>
          <w:lang w:val="en-IN" w:eastAsia="en-IN"/>
        </w:rPr>
        <w:drawing>
          <wp:inline distT="0" distB="0" distL="0" distR="0" wp14:anchorId="73354708" wp14:editId="5DF2E588">
            <wp:extent cx="7202170" cy="34429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7202170" cy="3442970"/>
                    </a:xfrm>
                    <a:prstGeom prst="rect">
                      <a:avLst/>
                    </a:prstGeom>
                  </pic:spPr>
                </pic:pic>
              </a:graphicData>
            </a:graphic>
          </wp:inline>
        </w:drawing>
      </w:r>
    </w:p>
    <w:p w:rsidR="00ED751F" w:rsidRDefault="00ED751F" w:rsidP="0032232F">
      <w:pPr>
        <w:jc w:val="both"/>
        <w:rPr>
          <w:rFonts w:ascii="Arial" w:hAnsi="Arial" w:cs="Arial"/>
          <w:b/>
          <w:color w:val="000000" w:themeColor="text1"/>
          <w:sz w:val="28"/>
        </w:rPr>
      </w:pPr>
      <w:bookmarkStart w:id="17" w:name="_Toc203229423"/>
    </w:p>
    <w:p w:rsidR="00F57DD2" w:rsidRPr="00F57DD2" w:rsidRDefault="00F57DD2" w:rsidP="0032232F">
      <w:pPr>
        <w:jc w:val="both"/>
        <w:rPr>
          <w:rFonts w:ascii="Arial" w:hAnsi="Arial" w:cs="Arial"/>
          <w:b/>
          <w:color w:val="000000" w:themeColor="text1"/>
          <w:sz w:val="28"/>
        </w:rPr>
      </w:pPr>
      <w:r w:rsidRPr="00F57DD2">
        <w:rPr>
          <w:rFonts w:ascii="Arial" w:hAnsi="Arial" w:cs="Arial"/>
          <w:b/>
          <w:color w:val="000000" w:themeColor="text1"/>
          <w:sz w:val="28"/>
        </w:rPr>
        <w:t>4.4) Data</w:t>
      </w:r>
      <w:bookmarkEnd w:id="17"/>
    </w:p>
    <w:p w:rsidR="00F57DD2" w:rsidRPr="00CE5216" w:rsidRDefault="00F57DD2" w:rsidP="0032232F">
      <w:pPr>
        <w:jc w:val="both"/>
        <w:rPr>
          <w:rFonts w:ascii="Arial" w:hAnsi="Arial" w:cs="Arial"/>
          <w:sz w:val="28"/>
          <w:highlight w:val="white"/>
        </w:rPr>
      </w:pPr>
      <w:r w:rsidRPr="00CE5216">
        <w:rPr>
          <w:rFonts w:ascii="Arial" w:hAnsi="Arial" w:cs="Arial"/>
          <w:sz w:val="28"/>
          <w:highlight w:val="white"/>
        </w:rPr>
        <w:t xml:space="preserve">Data, as deﬁned by </w:t>
      </w:r>
      <w:proofErr w:type="spellStart"/>
      <w:r w:rsidRPr="00CE5216">
        <w:rPr>
          <w:rFonts w:ascii="Arial" w:hAnsi="Arial" w:cs="Arial"/>
          <w:sz w:val="28"/>
          <w:highlight w:val="white"/>
        </w:rPr>
        <w:t>JurisTech</w:t>
      </w:r>
      <w:proofErr w:type="spellEnd"/>
      <w:r w:rsidRPr="00CE5216">
        <w:rPr>
          <w:rFonts w:ascii="Arial" w:hAnsi="Arial" w:cs="Arial"/>
          <w:sz w:val="28"/>
          <w:highlight w:val="white"/>
        </w:rPr>
        <w:t>, constitutes the following:</w:t>
      </w:r>
    </w:p>
    <w:p w:rsidR="00F57DD2" w:rsidRPr="00CE5216" w:rsidRDefault="00F57DD2" w:rsidP="0032232F">
      <w:pPr>
        <w:jc w:val="both"/>
        <w:rPr>
          <w:rFonts w:ascii="Arial" w:hAnsi="Arial" w:cs="Arial"/>
          <w:sz w:val="28"/>
          <w:highlight w:val="white"/>
        </w:rPr>
      </w:pPr>
      <w:r w:rsidRPr="00CE5216">
        <w:rPr>
          <w:rFonts w:ascii="Arial" w:hAnsi="Arial" w:cs="Arial"/>
          <w:sz w:val="28"/>
          <w:highlight w:val="white"/>
        </w:rPr>
        <w:t>Company Data [All Data related to Company Phone number, email Ids etc.]</w:t>
      </w:r>
    </w:p>
    <w:p w:rsidR="00F57DD2" w:rsidRPr="00CE5216" w:rsidRDefault="00F57DD2" w:rsidP="0032232F">
      <w:pPr>
        <w:jc w:val="both"/>
        <w:rPr>
          <w:rFonts w:ascii="Arial" w:hAnsi="Arial" w:cs="Arial"/>
          <w:sz w:val="28"/>
          <w:highlight w:val="white"/>
        </w:rPr>
      </w:pPr>
      <w:r w:rsidRPr="00CE5216">
        <w:rPr>
          <w:rFonts w:ascii="Arial" w:hAnsi="Arial" w:cs="Arial"/>
          <w:sz w:val="28"/>
          <w:highlight w:val="white"/>
        </w:rPr>
        <w:t>Customer Data [Any data specific to customer, customer details, Projects etc.]</w:t>
      </w:r>
    </w:p>
    <w:p w:rsidR="00F57DD2" w:rsidRPr="00CE5216" w:rsidRDefault="00F57DD2" w:rsidP="0032232F">
      <w:pPr>
        <w:jc w:val="both"/>
        <w:rPr>
          <w:rFonts w:ascii="Arial" w:hAnsi="Arial" w:cs="Arial"/>
          <w:sz w:val="28"/>
          <w:highlight w:val="white"/>
        </w:rPr>
      </w:pPr>
      <w:r w:rsidRPr="00CE5216">
        <w:rPr>
          <w:rFonts w:ascii="Arial" w:hAnsi="Arial" w:cs="Arial"/>
          <w:sz w:val="28"/>
          <w:highlight w:val="white"/>
        </w:rPr>
        <w:t>Application Data [Source code, Project Documents, Reports etc.]</w:t>
      </w:r>
    </w:p>
    <w:p w:rsidR="00F57DD2" w:rsidRPr="00CE5216" w:rsidRDefault="00F57DD2" w:rsidP="0032232F">
      <w:pPr>
        <w:jc w:val="both"/>
        <w:rPr>
          <w:rFonts w:ascii="Arial" w:hAnsi="Arial" w:cs="Arial"/>
          <w:sz w:val="28"/>
          <w:highlight w:val="white"/>
        </w:rPr>
      </w:pPr>
      <w:r w:rsidRPr="00CE5216">
        <w:rPr>
          <w:rFonts w:ascii="Arial" w:hAnsi="Arial" w:cs="Arial"/>
          <w:sz w:val="28"/>
          <w:highlight w:val="white"/>
        </w:rPr>
        <w:t>Environment details [Development, SIT/UAT, Production environment details etc.]</w:t>
      </w:r>
    </w:p>
    <w:p w:rsidR="00F57DD2" w:rsidRPr="00CE5216" w:rsidRDefault="00F57DD2" w:rsidP="0032232F">
      <w:pPr>
        <w:jc w:val="both"/>
        <w:rPr>
          <w:rFonts w:ascii="Arial" w:hAnsi="Arial" w:cs="Arial"/>
          <w:sz w:val="28"/>
          <w:highlight w:val="white"/>
        </w:rPr>
      </w:pPr>
      <w:r w:rsidRPr="00CE5216">
        <w:rPr>
          <w:rFonts w:ascii="Arial" w:hAnsi="Arial" w:cs="Arial"/>
          <w:sz w:val="28"/>
          <w:highlight w:val="white"/>
        </w:rPr>
        <w:t>System ﬁles</w:t>
      </w:r>
    </w:p>
    <w:p w:rsidR="00F57DD2" w:rsidRPr="00CE5216" w:rsidRDefault="00F57DD2" w:rsidP="0032232F">
      <w:pPr>
        <w:jc w:val="both"/>
        <w:rPr>
          <w:rFonts w:ascii="Arial" w:hAnsi="Arial" w:cs="Arial"/>
          <w:sz w:val="28"/>
          <w:highlight w:val="white"/>
        </w:rPr>
      </w:pPr>
      <w:r w:rsidRPr="00CE5216">
        <w:rPr>
          <w:rFonts w:ascii="Arial" w:hAnsi="Arial" w:cs="Arial"/>
          <w:sz w:val="28"/>
          <w:highlight w:val="white"/>
        </w:rPr>
        <w:t>Audit and Error logs</w:t>
      </w:r>
    </w:p>
    <w:p w:rsidR="00F57DD2" w:rsidRPr="00CE5216" w:rsidRDefault="00F57DD2" w:rsidP="0032232F">
      <w:pPr>
        <w:jc w:val="both"/>
        <w:rPr>
          <w:rFonts w:ascii="Arial" w:hAnsi="Arial" w:cs="Arial"/>
          <w:sz w:val="28"/>
          <w:highlight w:val="white"/>
        </w:rPr>
      </w:pPr>
      <w:r w:rsidRPr="00CE5216">
        <w:rPr>
          <w:rFonts w:ascii="Arial" w:hAnsi="Arial" w:cs="Arial"/>
          <w:sz w:val="28"/>
          <w:highlight w:val="white"/>
        </w:rPr>
        <w:t>Any Confidential Data / Reports delivered externally are only sent using a secure method—encrypted email, secure FTP, or secure websites to customer users.</w:t>
      </w:r>
    </w:p>
    <w:p w:rsidR="00F57DD2" w:rsidRPr="00CE5216" w:rsidRDefault="00F57DD2" w:rsidP="0032232F">
      <w:pPr>
        <w:jc w:val="both"/>
        <w:rPr>
          <w:rFonts w:ascii="Arial" w:hAnsi="Arial" w:cs="Arial"/>
          <w:sz w:val="28"/>
          <w:highlight w:val="white"/>
        </w:rPr>
      </w:pPr>
      <w:r w:rsidRPr="00CE5216">
        <w:rPr>
          <w:rFonts w:ascii="Arial" w:hAnsi="Arial" w:cs="Arial"/>
          <w:sz w:val="28"/>
          <w:highlight w:val="white"/>
        </w:rPr>
        <w:t xml:space="preserve">All data that is managed, processed and stored as a part of the </w:t>
      </w:r>
      <w:proofErr w:type="spellStart"/>
      <w:r w:rsidRPr="00CE5216">
        <w:rPr>
          <w:rFonts w:ascii="Arial" w:hAnsi="Arial" w:cs="Arial"/>
          <w:sz w:val="28"/>
          <w:highlight w:val="white"/>
        </w:rPr>
        <w:t>JurisTech</w:t>
      </w:r>
      <w:proofErr w:type="spellEnd"/>
      <w:r w:rsidRPr="00CE5216">
        <w:rPr>
          <w:rFonts w:ascii="Arial" w:hAnsi="Arial" w:cs="Arial"/>
          <w:sz w:val="28"/>
          <w:highlight w:val="white"/>
        </w:rPr>
        <w:t xml:space="preserve"> software application is classiﬁed as per the Data Classiﬁcation Policy which establishes a framework for categorizing data based on its sensitivity, value and criticality to achieving the objectives of the organization.</w:t>
      </w:r>
    </w:p>
    <w:p w:rsidR="00F57DD2" w:rsidRDefault="00F57DD2" w:rsidP="0032232F">
      <w:pPr>
        <w:jc w:val="both"/>
        <w:rPr>
          <w:rFonts w:ascii="Arial" w:hAnsi="Arial" w:cs="Arial"/>
          <w:sz w:val="28"/>
          <w:highlight w:val="white"/>
        </w:rPr>
      </w:pPr>
      <w:r w:rsidRPr="00CE5216">
        <w:rPr>
          <w:rFonts w:ascii="Arial" w:hAnsi="Arial" w:cs="Arial"/>
          <w:sz w:val="28"/>
          <w:highlight w:val="white"/>
        </w:rPr>
        <w:t>All customer data is categorized as conﬁdential. Further, all customer data is managed, processed, and stored in accordance with the relevant data protection and other regulations, with speciﬁc requirements formally established in customer contracts. All data is to be assigned one of the following sensitivity levels:</w:t>
      </w:r>
    </w:p>
    <w:tbl>
      <w:tblPr>
        <w:tblStyle w:val="TableGrid"/>
        <w:tblW w:w="11448" w:type="dxa"/>
        <w:tblLayout w:type="fixed"/>
        <w:tblLook w:val="0000" w:firstRow="0" w:lastRow="0" w:firstColumn="0" w:lastColumn="0" w:noHBand="0" w:noVBand="0"/>
      </w:tblPr>
      <w:tblGrid>
        <w:gridCol w:w="2235"/>
        <w:gridCol w:w="4159"/>
        <w:gridCol w:w="5054"/>
      </w:tblGrid>
      <w:tr w:rsidR="00F57DD2" w:rsidRPr="00CE5216" w:rsidTr="009E323D">
        <w:trPr>
          <w:trHeight w:val="774"/>
        </w:trPr>
        <w:tc>
          <w:tcPr>
            <w:tcW w:w="2235" w:type="dxa"/>
            <w:shd w:val="clear" w:color="auto" w:fill="98FA98"/>
          </w:tcPr>
          <w:p w:rsidR="00F57DD2" w:rsidRPr="00CE5216" w:rsidRDefault="00F57DD2" w:rsidP="0032232F">
            <w:pPr>
              <w:jc w:val="both"/>
              <w:rPr>
                <w:rFonts w:ascii="Arial" w:hAnsi="Arial" w:cs="Arial"/>
                <w:sz w:val="28"/>
              </w:rPr>
            </w:pPr>
            <w:r w:rsidRPr="00CE5216">
              <w:rPr>
                <w:rFonts w:ascii="Arial" w:hAnsi="Arial" w:cs="Arial"/>
                <w:sz w:val="28"/>
              </w:rPr>
              <w:t>Data Sensitivity</w:t>
            </w:r>
          </w:p>
        </w:tc>
        <w:tc>
          <w:tcPr>
            <w:tcW w:w="4159" w:type="dxa"/>
            <w:shd w:val="clear" w:color="auto" w:fill="98FA98"/>
          </w:tcPr>
          <w:p w:rsidR="00F57DD2" w:rsidRPr="00CE5216" w:rsidRDefault="00F57DD2" w:rsidP="0032232F">
            <w:pPr>
              <w:jc w:val="both"/>
              <w:rPr>
                <w:rFonts w:ascii="Arial" w:hAnsi="Arial" w:cs="Arial"/>
                <w:sz w:val="28"/>
              </w:rPr>
            </w:pPr>
            <w:r w:rsidRPr="00CE5216">
              <w:rPr>
                <w:rFonts w:ascii="Arial" w:hAnsi="Arial" w:cs="Arial"/>
                <w:sz w:val="28"/>
              </w:rPr>
              <w:t>Description</w:t>
            </w:r>
          </w:p>
        </w:tc>
        <w:tc>
          <w:tcPr>
            <w:tcW w:w="5054" w:type="dxa"/>
            <w:shd w:val="clear" w:color="auto" w:fill="98FA98"/>
          </w:tcPr>
          <w:p w:rsidR="00F57DD2" w:rsidRPr="00CE5216" w:rsidRDefault="00F57DD2" w:rsidP="0032232F">
            <w:pPr>
              <w:jc w:val="both"/>
              <w:rPr>
                <w:rFonts w:ascii="Arial" w:hAnsi="Arial" w:cs="Arial"/>
                <w:sz w:val="28"/>
              </w:rPr>
            </w:pPr>
            <w:r w:rsidRPr="00CE5216">
              <w:rPr>
                <w:rFonts w:ascii="Arial" w:hAnsi="Arial" w:cs="Arial"/>
                <w:sz w:val="28"/>
              </w:rPr>
              <w:t>Examples</w:t>
            </w:r>
          </w:p>
        </w:tc>
      </w:tr>
      <w:tr w:rsidR="00F57DD2" w:rsidRPr="00CE5216" w:rsidTr="009E323D">
        <w:trPr>
          <w:trHeight w:val="1900"/>
        </w:trPr>
        <w:tc>
          <w:tcPr>
            <w:tcW w:w="2235" w:type="dxa"/>
          </w:tcPr>
          <w:p w:rsidR="00F57DD2" w:rsidRPr="00CE5216" w:rsidRDefault="00F57DD2" w:rsidP="0032232F">
            <w:pPr>
              <w:jc w:val="both"/>
              <w:rPr>
                <w:rFonts w:ascii="Arial" w:hAnsi="Arial" w:cs="Arial"/>
                <w:sz w:val="28"/>
                <w:highlight w:val="white"/>
              </w:rPr>
            </w:pPr>
            <w:r w:rsidRPr="00CE5216">
              <w:rPr>
                <w:rFonts w:ascii="Arial" w:hAnsi="Arial" w:cs="Arial"/>
                <w:sz w:val="28"/>
                <w:highlight w:val="white"/>
              </w:rPr>
              <w:t>Customer Conﬁdential</w:t>
            </w:r>
          </w:p>
        </w:tc>
        <w:tc>
          <w:tcPr>
            <w:tcW w:w="4159" w:type="dxa"/>
          </w:tcPr>
          <w:p w:rsidR="00F57DD2" w:rsidRPr="00CE5216" w:rsidRDefault="00F57DD2" w:rsidP="0032232F">
            <w:pPr>
              <w:jc w:val="both"/>
              <w:rPr>
                <w:rFonts w:ascii="Arial" w:hAnsi="Arial" w:cs="Arial"/>
                <w:sz w:val="28"/>
                <w:highlight w:val="white"/>
              </w:rPr>
            </w:pPr>
            <w:r w:rsidRPr="00CE5216">
              <w:rPr>
                <w:rFonts w:ascii="Arial" w:hAnsi="Arial" w:cs="Arial"/>
                <w:sz w:val="28"/>
                <w:highlight w:val="white"/>
              </w:rPr>
              <w:t>Highly valuable and sensitive information where the level of protection is dictated internally through policy and externally by legal and/or contractual requirements.</w:t>
            </w:r>
          </w:p>
          <w:p w:rsidR="00F57DD2" w:rsidRPr="00CE5216" w:rsidRDefault="00F57DD2" w:rsidP="0032232F">
            <w:pPr>
              <w:jc w:val="both"/>
              <w:rPr>
                <w:rFonts w:ascii="Arial" w:hAnsi="Arial" w:cs="Arial"/>
                <w:sz w:val="28"/>
                <w:highlight w:val="white"/>
              </w:rPr>
            </w:pPr>
            <w:r w:rsidRPr="00CE5216">
              <w:rPr>
                <w:rFonts w:ascii="Arial" w:hAnsi="Arial" w:cs="Arial"/>
                <w:sz w:val="28"/>
                <w:highlight w:val="white"/>
              </w:rPr>
              <w:lastRenderedPageBreak/>
              <w:t>Access to conﬁdential information is limited to authorized employees, contractors, and business partners with a speciﬁc need.</w:t>
            </w:r>
          </w:p>
        </w:tc>
        <w:tc>
          <w:tcPr>
            <w:tcW w:w="5054" w:type="dxa"/>
          </w:tcPr>
          <w:p w:rsidR="00F57DD2" w:rsidRPr="00CE5216" w:rsidRDefault="00F57DD2" w:rsidP="0032232F">
            <w:pPr>
              <w:jc w:val="both"/>
              <w:rPr>
                <w:rFonts w:ascii="Arial" w:hAnsi="Arial" w:cs="Arial"/>
                <w:sz w:val="28"/>
                <w:highlight w:val="white"/>
              </w:rPr>
            </w:pPr>
            <w:r w:rsidRPr="00CE5216">
              <w:rPr>
                <w:rFonts w:ascii="Arial" w:hAnsi="Arial" w:cs="Arial"/>
                <w:sz w:val="28"/>
                <w:highlight w:val="white"/>
              </w:rPr>
              <w:lastRenderedPageBreak/>
              <w:t>Customer system and operating data</w:t>
            </w:r>
          </w:p>
          <w:p w:rsidR="00F57DD2" w:rsidRPr="00CE5216" w:rsidRDefault="00F57DD2" w:rsidP="0032232F">
            <w:pPr>
              <w:jc w:val="both"/>
              <w:rPr>
                <w:rFonts w:ascii="Arial" w:hAnsi="Arial" w:cs="Arial"/>
                <w:sz w:val="28"/>
                <w:highlight w:val="white"/>
              </w:rPr>
            </w:pPr>
            <w:r w:rsidRPr="00CE5216">
              <w:rPr>
                <w:rFonts w:ascii="Arial" w:hAnsi="Arial" w:cs="Arial"/>
                <w:sz w:val="28"/>
                <w:highlight w:val="white"/>
              </w:rPr>
              <w:t>Customer PII</w:t>
            </w:r>
          </w:p>
          <w:p w:rsidR="00F57DD2" w:rsidRPr="00CE5216" w:rsidRDefault="00F57DD2" w:rsidP="0032232F">
            <w:pPr>
              <w:jc w:val="both"/>
              <w:rPr>
                <w:rFonts w:ascii="Arial" w:hAnsi="Arial" w:cs="Arial"/>
                <w:sz w:val="28"/>
                <w:highlight w:val="white"/>
              </w:rPr>
            </w:pPr>
            <w:r w:rsidRPr="00CE5216">
              <w:rPr>
                <w:rFonts w:ascii="Arial" w:hAnsi="Arial" w:cs="Arial"/>
                <w:sz w:val="28"/>
                <w:highlight w:val="white"/>
              </w:rPr>
              <w:t>Anything subject to a conﬁdentiality agreement with a customer</w:t>
            </w:r>
          </w:p>
        </w:tc>
      </w:tr>
      <w:tr w:rsidR="00F57DD2" w:rsidRPr="00CE5216" w:rsidTr="009E323D">
        <w:trPr>
          <w:trHeight w:val="2839"/>
        </w:trPr>
        <w:tc>
          <w:tcPr>
            <w:tcW w:w="2235" w:type="dxa"/>
          </w:tcPr>
          <w:p w:rsidR="00F57DD2" w:rsidRPr="00CE5216" w:rsidRDefault="00F57DD2" w:rsidP="0032232F">
            <w:pPr>
              <w:jc w:val="both"/>
              <w:rPr>
                <w:rFonts w:ascii="Arial" w:hAnsi="Arial" w:cs="Arial"/>
                <w:sz w:val="28"/>
                <w:highlight w:val="white"/>
              </w:rPr>
            </w:pPr>
            <w:r w:rsidRPr="00CE5216">
              <w:rPr>
                <w:rFonts w:ascii="Arial" w:hAnsi="Arial" w:cs="Arial"/>
                <w:sz w:val="28"/>
                <w:highlight w:val="white"/>
              </w:rPr>
              <w:t>Company Conﬁdential</w:t>
            </w:r>
          </w:p>
        </w:tc>
        <w:tc>
          <w:tcPr>
            <w:tcW w:w="4159" w:type="dxa"/>
          </w:tcPr>
          <w:p w:rsidR="00F57DD2" w:rsidRPr="00CE5216" w:rsidRDefault="00F57DD2" w:rsidP="0032232F">
            <w:pPr>
              <w:jc w:val="both"/>
              <w:rPr>
                <w:rFonts w:ascii="Arial" w:hAnsi="Arial" w:cs="Arial"/>
                <w:sz w:val="28"/>
                <w:highlight w:val="white"/>
              </w:rPr>
            </w:pPr>
            <w:r w:rsidRPr="00CE5216">
              <w:rPr>
                <w:rFonts w:ascii="Arial" w:hAnsi="Arial" w:cs="Arial"/>
                <w:sz w:val="28"/>
                <w:highlight w:val="white"/>
              </w:rPr>
              <w:t xml:space="preserve">Information that originated or is owned internally, or was entrusted to </w:t>
            </w:r>
            <w:proofErr w:type="spellStart"/>
            <w:r w:rsidRPr="00CE5216">
              <w:rPr>
                <w:rFonts w:ascii="Arial" w:hAnsi="Arial" w:cs="Arial"/>
                <w:sz w:val="28"/>
                <w:highlight w:val="white"/>
              </w:rPr>
              <w:t>JurisTech</w:t>
            </w:r>
            <w:proofErr w:type="spellEnd"/>
            <w:r w:rsidRPr="00CE5216">
              <w:rPr>
                <w:rFonts w:ascii="Arial" w:hAnsi="Arial" w:cs="Arial"/>
                <w:sz w:val="28"/>
                <w:highlight w:val="white"/>
              </w:rPr>
              <w:t xml:space="preserve"> by others. Company conﬁdential information may be shared with authorized employees, contractors, and business partners but not released to the general public.</w:t>
            </w:r>
          </w:p>
        </w:tc>
        <w:tc>
          <w:tcPr>
            <w:tcW w:w="5054" w:type="dxa"/>
          </w:tcPr>
          <w:p w:rsidR="00F57DD2" w:rsidRPr="00CE5216" w:rsidRDefault="00F57DD2" w:rsidP="0032232F">
            <w:pPr>
              <w:jc w:val="both"/>
              <w:rPr>
                <w:rFonts w:ascii="Arial" w:hAnsi="Arial" w:cs="Arial"/>
                <w:sz w:val="28"/>
                <w:highlight w:val="white"/>
              </w:rPr>
            </w:pPr>
            <w:proofErr w:type="spellStart"/>
            <w:r w:rsidRPr="00CE5216">
              <w:rPr>
                <w:rFonts w:ascii="Arial" w:hAnsi="Arial" w:cs="Arial"/>
                <w:sz w:val="28"/>
                <w:highlight w:val="white"/>
              </w:rPr>
              <w:t>JurisTech’s</w:t>
            </w:r>
            <w:proofErr w:type="spellEnd"/>
            <w:r w:rsidRPr="00CE5216">
              <w:rPr>
                <w:rFonts w:ascii="Arial" w:hAnsi="Arial" w:cs="Arial"/>
                <w:sz w:val="28"/>
                <w:highlight w:val="white"/>
              </w:rPr>
              <w:t xml:space="preserve"> PII</w:t>
            </w:r>
          </w:p>
          <w:p w:rsidR="00F57DD2" w:rsidRPr="00CE5216" w:rsidRDefault="00F57DD2" w:rsidP="0032232F">
            <w:pPr>
              <w:jc w:val="both"/>
              <w:rPr>
                <w:rFonts w:ascii="Arial" w:hAnsi="Arial" w:cs="Arial"/>
                <w:sz w:val="28"/>
                <w:highlight w:val="white"/>
              </w:rPr>
            </w:pPr>
            <w:r w:rsidRPr="00CE5216">
              <w:rPr>
                <w:rFonts w:ascii="Arial" w:hAnsi="Arial" w:cs="Arial"/>
                <w:sz w:val="28"/>
                <w:highlight w:val="white"/>
              </w:rPr>
              <w:t>Unpublished ﬁnancial information</w:t>
            </w:r>
          </w:p>
          <w:p w:rsidR="00F57DD2" w:rsidRPr="00CE5216" w:rsidRDefault="00F57DD2" w:rsidP="0032232F">
            <w:pPr>
              <w:jc w:val="both"/>
              <w:rPr>
                <w:rFonts w:ascii="Arial" w:hAnsi="Arial" w:cs="Arial"/>
                <w:sz w:val="28"/>
                <w:highlight w:val="white"/>
              </w:rPr>
            </w:pPr>
            <w:r w:rsidRPr="00CE5216">
              <w:rPr>
                <w:rFonts w:ascii="Arial" w:hAnsi="Arial" w:cs="Arial"/>
                <w:sz w:val="28"/>
                <w:highlight w:val="white"/>
              </w:rPr>
              <w:t>Documents and processes explicitly marked as conﬁdential</w:t>
            </w:r>
          </w:p>
          <w:p w:rsidR="00F57DD2" w:rsidRPr="00CE5216" w:rsidRDefault="00F57DD2" w:rsidP="0032232F">
            <w:pPr>
              <w:jc w:val="both"/>
              <w:rPr>
                <w:rFonts w:ascii="Arial" w:hAnsi="Arial" w:cs="Arial"/>
                <w:sz w:val="28"/>
                <w:highlight w:val="white"/>
              </w:rPr>
            </w:pPr>
            <w:r w:rsidRPr="00CE5216">
              <w:rPr>
                <w:rFonts w:ascii="Arial" w:hAnsi="Arial" w:cs="Arial"/>
                <w:sz w:val="28"/>
                <w:highlight w:val="white"/>
              </w:rPr>
              <w:t>Unpublished goals, forecasts, and initiatives marked as conﬁdential</w:t>
            </w:r>
          </w:p>
          <w:p w:rsidR="00F57DD2" w:rsidRPr="00CE5216" w:rsidRDefault="00F57DD2" w:rsidP="0032232F">
            <w:pPr>
              <w:jc w:val="both"/>
              <w:rPr>
                <w:rFonts w:ascii="Arial" w:hAnsi="Arial" w:cs="Arial"/>
                <w:sz w:val="28"/>
                <w:highlight w:val="white"/>
              </w:rPr>
            </w:pPr>
            <w:r w:rsidRPr="00CE5216">
              <w:rPr>
                <w:rFonts w:ascii="Arial" w:hAnsi="Arial" w:cs="Arial"/>
                <w:sz w:val="28"/>
                <w:highlight w:val="white"/>
              </w:rPr>
              <w:t>Pricing/marketing and other undisclosed strategies</w:t>
            </w:r>
          </w:p>
        </w:tc>
      </w:tr>
      <w:tr w:rsidR="00F57DD2" w:rsidRPr="00CE5216" w:rsidTr="009E323D">
        <w:trPr>
          <w:trHeight w:val="940"/>
        </w:trPr>
        <w:tc>
          <w:tcPr>
            <w:tcW w:w="2235" w:type="dxa"/>
          </w:tcPr>
          <w:p w:rsidR="00F57DD2" w:rsidRPr="00CE5216" w:rsidRDefault="00F57DD2" w:rsidP="0032232F">
            <w:pPr>
              <w:jc w:val="both"/>
              <w:rPr>
                <w:rFonts w:ascii="Arial" w:hAnsi="Arial" w:cs="Arial"/>
                <w:sz w:val="28"/>
                <w:highlight w:val="white"/>
              </w:rPr>
            </w:pPr>
            <w:r w:rsidRPr="00CE5216">
              <w:rPr>
                <w:rFonts w:ascii="Arial" w:hAnsi="Arial" w:cs="Arial"/>
                <w:sz w:val="28"/>
                <w:highlight w:val="white"/>
              </w:rPr>
              <w:t>Public</w:t>
            </w:r>
          </w:p>
        </w:tc>
        <w:tc>
          <w:tcPr>
            <w:tcW w:w="4159" w:type="dxa"/>
          </w:tcPr>
          <w:p w:rsidR="00F57DD2" w:rsidRPr="00CE5216" w:rsidRDefault="00F57DD2" w:rsidP="0032232F">
            <w:pPr>
              <w:jc w:val="both"/>
              <w:rPr>
                <w:rFonts w:ascii="Arial" w:hAnsi="Arial" w:cs="Arial"/>
                <w:sz w:val="28"/>
                <w:highlight w:val="white"/>
              </w:rPr>
            </w:pPr>
            <w:r w:rsidRPr="00CE5216">
              <w:rPr>
                <w:rFonts w:ascii="Arial" w:hAnsi="Arial" w:cs="Arial"/>
                <w:sz w:val="28"/>
                <w:highlight w:val="white"/>
              </w:rPr>
              <w:t>Information that has been approved for release to the public and is freely shareable both internally and externally.</w:t>
            </w:r>
          </w:p>
        </w:tc>
        <w:tc>
          <w:tcPr>
            <w:tcW w:w="5054" w:type="dxa"/>
          </w:tcPr>
          <w:p w:rsidR="00F57DD2" w:rsidRPr="00CE5216" w:rsidRDefault="00F57DD2" w:rsidP="0032232F">
            <w:pPr>
              <w:jc w:val="both"/>
              <w:rPr>
                <w:rFonts w:ascii="Arial" w:hAnsi="Arial" w:cs="Arial"/>
                <w:sz w:val="28"/>
                <w:highlight w:val="white"/>
              </w:rPr>
            </w:pPr>
            <w:r w:rsidRPr="00CE5216">
              <w:rPr>
                <w:rFonts w:ascii="Arial" w:hAnsi="Arial" w:cs="Arial"/>
                <w:sz w:val="28"/>
                <w:highlight w:val="white"/>
              </w:rPr>
              <w:t>Press releases</w:t>
            </w:r>
          </w:p>
          <w:p w:rsidR="00F57DD2" w:rsidRPr="00CE5216" w:rsidRDefault="00F57DD2" w:rsidP="0032232F">
            <w:pPr>
              <w:jc w:val="both"/>
              <w:rPr>
                <w:rFonts w:ascii="Arial" w:hAnsi="Arial" w:cs="Arial"/>
                <w:sz w:val="28"/>
                <w:highlight w:val="white"/>
              </w:rPr>
            </w:pPr>
            <w:r w:rsidRPr="00CE5216">
              <w:rPr>
                <w:rFonts w:ascii="Arial" w:hAnsi="Arial" w:cs="Arial"/>
                <w:sz w:val="28"/>
                <w:highlight w:val="white"/>
              </w:rPr>
              <w:t>Public website</w:t>
            </w:r>
          </w:p>
        </w:tc>
      </w:tr>
    </w:tbl>
    <w:p w:rsidR="00F57DD2" w:rsidRDefault="00F57DD2" w:rsidP="0032232F">
      <w:pPr>
        <w:jc w:val="both"/>
        <w:rPr>
          <w:rFonts w:ascii="Arial" w:hAnsi="Arial" w:cs="Arial"/>
          <w:sz w:val="28"/>
          <w:highlight w:val="white"/>
        </w:rPr>
      </w:pPr>
    </w:p>
    <w:p w:rsidR="00F57DD2" w:rsidRPr="00326C8F" w:rsidRDefault="00F57DD2" w:rsidP="0032232F">
      <w:pPr>
        <w:jc w:val="both"/>
        <w:rPr>
          <w:rFonts w:ascii="Arial" w:hAnsi="Arial" w:cs="Arial"/>
          <w:sz w:val="28"/>
          <w:highlight w:val="white"/>
        </w:rPr>
      </w:pPr>
      <w:r w:rsidRPr="00326C8F">
        <w:rPr>
          <w:rFonts w:ascii="Arial" w:hAnsi="Arial" w:cs="Arial"/>
          <w:sz w:val="28"/>
          <w:highlight w:val="white"/>
        </w:rPr>
        <w:t>Customer data is retained per agreements with customers and disposed of upon request by customers. A conﬁrmation is sent back to the customer to notify them that the disposal is complete</w:t>
      </w:r>
    </w:p>
    <w:p w:rsidR="00F57DD2" w:rsidRPr="004E0EFC" w:rsidRDefault="00F57DD2" w:rsidP="0032232F">
      <w:pPr>
        <w:jc w:val="both"/>
      </w:pPr>
    </w:p>
    <w:p w:rsidR="00F57DD2" w:rsidRPr="00F57DD2" w:rsidRDefault="00F57DD2" w:rsidP="0032232F">
      <w:pPr>
        <w:jc w:val="both"/>
        <w:rPr>
          <w:rFonts w:ascii="Arial" w:hAnsi="Arial" w:cs="Arial"/>
          <w:b/>
          <w:color w:val="000000" w:themeColor="text1"/>
          <w:sz w:val="28"/>
        </w:rPr>
      </w:pPr>
      <w:bookmarkStart w:id="18" w:name="_Toc203229424"/>
      <w:r w:rsidRPr="00F57DD2">
        <w:rPr>
          <w:rFonts w:ascii="Arial" w:hAnsi="Arial" w:cs="Arial"/>
          <w:b/>
          <w:color w:val="000000" w:themeColor="text1"/>
          <w:sz w:val="28"/>
        </w:rPr>
        <w:t>4.5) Policies and Procedures</w:t>
      </w:r>
      <w:bookmarkEnd w:id="18"/>
    </w:p>
    <w:p w:rsidR="00F57DD2" w:rsidRPr="004E0EFC" w:rsidRDefault="00F57DD2" w:rsidP="0032232F">
      <w:pPr>
        <w:jc w:val="both"/>
      </w:pPr>
    </w:p>
    <w:p w:rsidR="00F57DD2" w:rsidRDefault="00F57DD2" w:rsidP="0032232F">
      <w:pPr>
        <w:jc w:val="both"/>
        <w:rPr>
          <w:rFonts w:ascii="Arial" w:hAnsi="Arial" w:cs="Arial"/>
          <w:sz w:val="28"/>
        </w:rPr>
      </w:pPr>
      <w:r w:rsidRPr="005A24FF">
        <w:rPr>
          <w:rFonts w:ascii="Arial" w:hAnsi="Arial" w:cs="Arial"/>
          <w:sz w:val="28"/>
        </w:rPr>
        <w:t xml:space="preserve">Formal policies and procedures have been established to support the </w:t>
      </w:r>
      <w:proofErr w:type="spellStart"/>
      <w:r w:rsidRPr="005A24FF">
        <w:rPr>
          <w:rFonts w:ascii="Arial" w:hAnsi="Arial" w:cs="Arial"/>
          <w:sz w:val="28"/>
        </w:rPr>
        <w:t>JurisTech</w:t>
      </w:r>
      <w:proofErr w:type="spellEnd"/>
      <w:r w:rsidRPr="005A24FF">
        <w:rPr>
          <w:rFonts w:ascii="Arial" w:hAnsi="Arial" w:cs="Arial"/>
          <w:sz w:val="28"/>
        </w:rPr>
        <w:t xml:space="preserve"> software application. These policies cover:</w:t>
      </w:r>
    </w:p>
    <w:p w:rsidR="009A46CE" w:rsidRPr="005A24FF" w:rsidRDefault="009A46CE" w:rsidP="0032232F">
      <w:pPr>
        <w:jc w:val="both"/>
        <w:rPr>
          <w:rFonts w:ascii="Arial" w:hAnsi="Arial" w:cs="Arial"/>
          <w:sz w:val="28"/>
        </w:rPr>
      </w:pPr>
    </w:p>
    <w:p w:rsidR="00F57DD2" w:rsidRPr="00ED751F" w:rsidRDefault="00F57DD2" w:rsidP="0032232F">
      <w:pPr>
        <w:jc w:val="both"/>
        <w:rPr>
          <w:rFonts w:ascii="Arial" w:hAnsi="Arial" w:cs="Arial"/>
          <w:sz w:val="28"/>
          <w:highlight w:val="yellow"/>
        </w:rPr>
      </w:pPr>
      <w:r w:rsidRPr="00ED751F">
        <w:rPr>
          <w:rFonts w:ascii="Arial" w:hAnsi="Arial" w:cs="Arial"/>
          <w:sz w:val="28"/>
          <w:highlight w:val="yellow"/>
        </w:rPr>
        <w:t>Code of Business Conduct</w:t>
      </w:r>
    </w:p>
    <w:p w:rsidR="00F57DD2" w:rsidRPr="00ED751F" w:rsidRDefault="00F57DD2" w:rsidP="0032232F">
      <w:pPr>
        <w:jc w:val="both"/>
        <w:rPr>
          <w:rFonts w:ascii="Arial" w:hAnsi="Arial" w:cs="Arial"/>
          <w:sz w:val="28"/>
          <w:highlight w:val="yellow"/>
        </w:rPr>
      </w:pPr>
      <w:r w:rsidRPr="00ED751F">
        <w:rPr>
          <w:rFonts w:ascii="Arial" w:hAnsi="Arial" w:cs="Arial"/>
          <w:sz w:val="28"/>
          <w:highlight w:val="yellow"/>
        </w:rPr>
        <w:t>Change Management</w:t>
      </w:r>
    </w:p>
    <w:p w:rsidR="00F57DD2" w:rsidRPr="00ED751F" w:rsidRDefault="00F57DD2" w:rsidP="0032232F">
      <w:pPr>
        <w:jc w:val="both"/>
        <w:rPr>
          <w:rFonts w:ascii="Arial" w:hAnsi="Arial" w:cs="Arial"/>
          <w:sz w:val="28"/>
          <w:highlight w:val="yellow"/>
        </w:rPr>
      </w:pPr>
      <w:r w:rsidRPr="00ED751F">
        <w:rPr>
          <w:rFonts w:ascii="Arial" w:hAnsi="Arial" w:cs="Arial"/>
          <w:sz w:val="28"/>
          <w:highlight w:val="yellow"/>
        </w:rPr>
        <w:t>Data Retention</w:t>
      </w:r>
    </w:p>
    <w:p w:rsidR="00F57DD2" w:rsidRPr="00ED751F" w:rsidRDefault="00F57DD2" w:rsidP="0032232F">
      <w:pPr>
        <w:jc w:val="both"/>
        <w:rPr>
          <w:rFonts w:ascii="Arial" w:hAnsi="Arial" w:cs="Arial"/>
          <w:sz w:val="28"/>
          <w:highlight w:val="yellow"/>
        </w:rPr>
      </w:pPr>
      <w:r w:rsidRPr="00ED751F">
        <w:rPr>
          <w:rFonts w:ascii="Arial" w:hAnsi="Arial" w:cs="Arial"/>
          <w:sz w:val="28"/>
          <w:highlight w:val="yellow"/>
        </w:rPr>
        <w:t>Data Backup</w:t>
      </w:r>
    </w:p>
    <w:p w:rsidR="00F57DD2" w:rsidRPr="00ED751F" w:rsidRDefault="00F57DD2" w:rsidP="0032232F">
      <w:pPr>
        <w:jc w:val="both"/>
        <w:rPr>
          <w:rFonts w:ascii="Arial" w:hAnsi="Arial" w:cs="Arial"/>
          <w:sz w:val="28"/>
          <w:highlight w:val="yellow"/>
        </w:rPr>
      </w:pPr>
      <w:r w:rsidRPr="00ED751F">
        <w:rPr>
          <w:rFonts w:ascii="Arial" w:hAnsi="Arial" w:cs="Arial"/>
          <w:sz w:val="28"/>
          <w:highlight w:val="yellow"/>
        </w:rPr>
        <w:t>Information security</w:t>
      </w:r>
    </w:p>
    <w:p w:rsidR="00F57DD2" w:rsidRPr="00ED751F" w:rsidRDefault="00F57DD2" w:rsidP="0032232F">
      <w:pPr>
        <w:jc w:val="both"/>
        <w:rPr>
          <w:rFonts w:ascii="Arial" w:hAnsi="Arial" w:cs="Arial"/>
          <w:sz w:val="28"/>
          <w:highlight w:val="yellow"/>
        </w:rPr>
      </w:pPr>
      <w:r w:rsidRPr="00ED751F">
        <w:rPr>
          <w:rFonts w:ascii="Arial" w:hAnsi="Arial" w:cs="Arial"/>
          <w:sz w:val="28"/>
          <w:highlight w:val="yellow"/>
        </w:rPr>
        <w:t>Vendor management</w:t>
      </w:r>
    </w:p>
    <w:p w:rsidR="00F57DD2" w:rsidRPr="00ED751F" w:rsidRDefault="00F57DD2" w:rsidP="0032232F">
      <w:pPr>
        <w:jc w:val="both"/>
        <w:rPr>
          <w:rFonts w:ascii="Arial" w:hAnsi="Arial" w:cs="Arial"/>
          <w:sz w:val="28"/>
          <w:highlight w:val="yellow"/>
        </w:rPr>
      </w:pPr>
      <w:r w:rsidRPr="00ED751F">
        <w:rPr>
          <w:rFonts w:ascii="Arial" w:hAnsi="Arial" w:cs="Arial"/>
          <w:sz w:val="28"/>
          <w:highlight w:val="yellow"/>
        </w:rPr>
        <w:t>Physical security</w:t>
      </w:r>
    </w:p>
    <w:p w:rsidR="00F57DD2" w:rsidRPr="00ED751F" w:rsidRDefault="00F57DD2" w:rsidP="0032232F">
      <w:pPr>
        <w:jc w:val="both"/>
        <w:rPr>
          <w:rFonts w:ascii="Arial" w:hAnsi="Arial" w:cs="Arial"/>
          <w:sz w:val="28"/>
          <w:highlight w:val="yellow"/>
        </w:rPr>
      </w:pPr>
      <w:r w:rsidRPr="00ED751F">
        <w:rPr>
          <w:rFonts w:ascii="Arial" w:hAnsi="Arial" w:cs="Arial"/>
          <w:sz w:val="28"/>
          <w:highlight w:val="yellow"/>
        </w:rPr>
        <w:t>Risk management</w:t>
      </w:r>
    </w:p>
    <w:p w:rsidR="00F57DD2" w:rsidRPr="00ED751F" w:rsidRDefault="00F57DD2" w:rsidP="0032232F">
      <w:pPr>
        <w:jc w:val="both"/>
        <w:rPr>
          <w:rFonts w:ascii="Arial" w:hAnsi="Arial" w:cs="Arial"/>
          <w:sz w:val="28"/>
          <w:highlight w:val="yellow"/>
        </w:rPr>
      </w:pPr>
      <w:r w:rsidRPr="00ED751F">
        <w:rPr>
          <w:rFonts w:ascii="Arial" w:hAnsi="Arial" w:cs="Arial"/>
          <w:sz w:val="28"/>
          <w:highlight w:val="yellow"/>
        </w:rPr>
        <w:t>Password</w:t>
      </w:r>
    </w:p>
    <w:p w:rsidR="00F57DD2" w:rsidRPr="00ED751F" w:rsidRDefault="00F57DD2" w:rsidP="0032232F">
      <w:pPr>
        <w:jc w:val="both"/>
        <w:rPr>
          <w:rFonts w:ascii="Arial" w:hAnsi="Arial" w:cs="Arial"/>
          <w:sz w:val="28"/>
          <w:highlight w:val="yellow"/>
        </w:rPr>
      </w:pPr>
      <w:r w:rsidRPr="00ED751F">
        <w:rPr>
          <w:rFonts w:ascii="Arial" w:hAnsi="Arial" w:cs="Arial"/>
          <w:sz w:val="28"/>
          <w:highlight w:val="yellow"/>
        </w:rPr>
        <w:t>Media disposal</w:t>
      </w:r>
    </w:p>
    <w:p w:rsidR="00F57DD2" w:rsidRPr="00ED751F" w:rsidRDefault="00F57DD2" w:rsidP="0032232F">
      <w:pPr>
        <w:jc w:val="both"/>
        <w:rPr>
          <w:rFonts w:ascii="Arial" w:hAnsi="Arial" w:cs="Arial"/>
          <w:sz w:val="28"/>
          <w:highlight w:val="yellow"/>
        </w:rPr>
      </w:pPr>
      <w:r w:rsidRPr="00ED751F">
        <w:rPr>
          <w:rFonts w:ascii="Arial" w:hAnsi="Arial" w:cs="Arial"/>
          <w:sz w:val="28"/>
          <w:highlight w:val="yellow"/>
        </w:rPr>
        <w:t>Incident management</w:t>
      </w:r>
    </w:p>
    <w:p w:rsidR="00F57DD2" w:rsidRPr="00ED751F" w:rsidRDefault="00F57DD2" w:rsidP="0032232F">
      <w:pPr>
        <w:jc w:val="both"/>
        <w:rPr>
          <w:rFonts w:ascii="Arial" w:hAnsi="Arial" w:cs="Arial"/>
          <w:sz w:val="28"/>
          <w:highlight w:val="yellow"/>
        </w:rPr>
      </w:pPr>
      <w:r w:rsidRPr="00ED751F">
        <w:rPr>
          <w:rFonts w:ascii="Arial" w:hAnsi="Arial" w:cs="Arial"/>
          <w:sz w:val="28"/>
          <w:highlight w:val="yellow"/>
        </w:rPr>
        <w:t>Endpoint security</w:t>
      </w:r>
    </w:p>
    <w:p w:rsidR="00F57DD2" w:rsidRPr="00ED751F" w:rsidRDefault="00F57DD2" w:rsidP="0032232F">
      <w:pPr>
        <w:jc w:val="both"/>
        <w:rPr>
          <w:rFonts w:ascii="Arial" w:hAnsi="Arial" w:cs="Arial"/>
          <w:sz w:val="28"/>
          <w:highlight w:val="yellow"/>
        </w:rPr>
      </w:pPr>
      <w:r w:rsidRPr="00ED751F">
        <w:rPr>
          <w:rFonts w:ascii="Arial" w:hAnsi="Arial" w:cs="Arial"/>
          <w:sz w:val="28"/>
          <w:highlight w:val="yellow"/>
        </w:rPr>
        <w:t>Encryption</w:t>
      </w:r>
    </w:p>
    <w:p w:rsidR="00F57DD2" w:rsidRPr="00ED751F" w:rsidRDefault="00F57DD2" w:rsidP="0032232F">
      <w:pPr>
        <w:jc w:val="both"/>
        <w:rPr>
          <w:rFonts w:ascii="Arial" w:hAnsi="Arial" w:cs="Arial"/>
          <w:sz w:val="28"/>
          <w:highlight w:val="yellow"/>
        </w:rPr>
      </w:pPr>
      <w:r w:rsidRPr="00ED751F">
        <w:rPr>
          <w:rFonts w:ascii="Arial" w:hAnsi="Arial" w:cs="Arial"/>
          <w:sz w:val="28"/>
          <w:highlight w:val="yellow"/>
        </w:rPr>
        <w:t>Disaster recovery</w:t>
      </w:r>
    </w:p>
    <w:p w:rsidR="00F57DD2" w:rsidRPr="00ED751F" w:rsidRDefault="00F57DD2" w:rsidP="0032232F">
      <w:pPr>
        <w:jc w:val="both"/>
        <w:rPr>
          <w:rFonts w:ascii="Arial" w:hAnsi="Arial" w:cs="Arial"/>
          <w:sz w:val="28"/>
          <w:highlight w:val="yellow"/>
        </w:rPr>
      </w:pPr>
      <w:r w:rsidRPr="00ED751F">
        <w:rPr>
          <w:rFonts w:ascii="Arial" w:hAnsi="Arial" w:cs="Arial"/>
          <w:sz w:val="28"/>
          <w:highlight w:val="yellow"/>
        </w:rPr>
        <w:t>Data classification</w:t>
      </w:r>
    </w:p>
    <w:p w:rsidR="00F57DD2" w:rsidRPr="00ED751F" w:rsidRDefault="00F57DD2" w:rsidP="0032232F">
      <w:pPr>
        <w:jc w:val="both"/>
        <w:rPr>
          <w:rFonts w:ascii="Arial" w:hAnsi="Arial" w:cs="Arial"/>
          <w:sz w:val="28"/>
          <w:highlight w:val="yellow"/>
        </w:rPr>
      </w:pPr>
      <w:r w:rsidRPr="00ED751F">
        <w:rPr>
          <w:rFonts w:ascii="Arial" w:hAnsi="Arial" w:cs="Arial"/>
          <w:sz w:val="28"/>
          <w:highlight w:val="yellow"/>
        </w:rPr>
        <w:t>Confidentiality</w:t>
      </w:r>
    </w:p>
    <w:p w:rsidR="00F57DD2" w:rsidRPr="00ED751F" w:rsidRDefault="00F57DD2" w:rsidP="0032232F">
      <w:pPr>
        <w:jc w:val="both"/>
        <w:rPr>
          <w:rFonts w:ascii="Arial" w:hAnsi="Arial" w:cs="Arial"/>
          <w:sz w:val="28"/>
          <w:highlight w:val="yellow"/>
        </w:rPr>
      </w:pPr>
      <w:r w:rsidRPr="00ED751F">
        <w:rPr>
          <w:rFonts w:ascii="Arial" w:hAnsi="Arial" w:cs="Arial"/>
          <w:sz w:val="28"/>
          <w:highlight w:val="yellow"/>
        </w:rPr>
        <w:lastRenderedPageBreak/>
        <w:t>Business continuity</w:t>
      </w:r>
    </w:p>
    <w:p w:rsidR="00F57DD2" w:rsidRPr="00ED751F" w:rsidRDefault="00F57DD2" w:rsidP="0032232F">
      <w:pPr>
        <w:jc w:val="both"/>
        <w:rPr>
          <w:rFonts w:ascii="Arial" w:hAnsi="Arial" w:cs="Arial"/>
          <w:sz w:val="28"/>
          <w:highlight w:val="yellow"/>
        </w:rPr>
      </w:pPr>
      <w:r w:rsidRPr="00ED751F">
        <w:rPr>
          <w:rFonts w:ascii="Arial" w:hAnsi="Arial" w:cs="Arial"/>
          <w:sz w:val="28"/>
          <w:highlight w:val="yellow"/>
        </w:rPr>
        <w:t>Access control</w:t>
      </w:r>
    </w:p>
    <w:p w:rsidR="00F57DD2" w:rsidRPr="00ED751F" w:rsidRDefault="00F57DD2" w:rsidP="0032232F">
      <w:pPr>
        <w:jc w:val="both"/>
        <w:rPr>
          <w:rFonts w:ascii="Arial" w:hAnsi="Arial" w:cs="Arial"/>
          <w:sz w:val="28"/>
          <w:highlight w:val="yellow"/>
        </w:rPr>
      </w:pPr>
      <w:r w:rsidRPr="00ED751F">
        <w:rPr>
          <w:rFonts w:ascii="Arial" w:hAnsi="Arial" w:cs="Arial"/>
          <w:sz w:val="28"/>
          <w:highlight w:val="yellow"/>
        </w:rPr>
        <w:t>Acceptable usage</w:t>
      </w:r>
    </w:p>
    <w:p w:rsidR="00F57DD2" w:rsidRPr="00ED751F" w:rsidRDefault="00F57DD2" w:rsidP="0032232F">
      <w:pPr>
        <w:jc w:val="both"/>
        <w:rPr>
          <w:rFonts w:ascii="Arial" w:hAnsi="Arial" w:cs="Arial"/>
          <w:sz w:val="28"/>
          <w:highlight w:val="yellow"/>
        </w:rPr>
      </w:pPr>
      <w:r w:rsidRPr="00ED751F">
        <w:rPr>
          <w:rFonts w:ascii="Arial" w:hAnsi="Arial" w:cs="Arial"/>
          <w:sz w:val="28"/>
          <w:highlight w:val="yellow"/>
        </w:rPr>
        <w:t>Vulnerability management</w:t>
      </w:r>
    </w:p>
    <w:p w:rsidR="00F57DD2" w:rsidRDefault="00F57DD2" w:rsidP="0032232F">
      <w:pPr>
        <w:jc w:val="both"/>
        <w:rPr>
          <w:rFonts w:ascii="Arial" w:hAnsi="Arial" w:cs="Arial"/>
          <w:sz w:val="28"/>
        </w:rPr>
      </w:pPr>
      <w:r w:rsidRPr="00ED751F">
        <w:rPr>
          <w:rFonts w:ascii="Arial" w:hAnsi="Arial" w:cs="Arial"/>
          <w:sz w:val="28"/>
          <w:highlight w:val="yellow"/>
        </w:rPr>
        <w:t>Human Resource Management</w:t>
      </w:r>
      <w:r w:rsidRPr="005A24FF">
        <w:rPr>
          <w:rFonts w:ascii="Arial" w:hAnsi="Arial" w:cs="Arial"/>
          <w:sz w:val="28"/>
        </w:rPr>
        <w:t xml:space="preserve"> </w:t>
      </w:r>
    </w:p>
    <w:p w:rsidR="00ED751F" w:rsidRDefault="00ED751F" w:rsidP="0032232F">
      <w:pPr>
        <w:jc w:val="both"/>
        <w:rPr>
          <w:rFonts w:ascii="Arial" w:hAnsi="Arial" w:cs="Arial"/>
          <w:sz w:val="28"/>
        </w:rPr>
      </w:pPr>
    </w:p>
    <w:p w:rsidR="00ED751F" w:rsidRPr="005A24FF" w:rsidRDefault="00ED751F" w:rsidP="0032232F">
      <w:pPr>
        <w:jc w:val="both"/>
        <w:rPr>
          <w:rFonts w:ascii="Arial" w:hAnsi="Arial" w:cs="Arial"/>
          <w:sz w:val="28"/>
        </w:rPr>
      </w:pPr>
    </w:p>
    <w:p w:rsidR="00F57DD2" w:rsidRPr="005A24FF" w:rsidRDefault="00F57DD2" w:rsidP="0032232F">
      <w:pPr>
        <w:jc w:val="both"/>
        <w:rPr>
          <w:rFonts w:ascii="Arial" w:hAnsi="Arial" w:cs="Arial"/>
          <w:sz w:val="28"/>
        </w:rPr>
      </w:pPr>
      <w:r w:rsidRPr="005A24FF">
        <w:rPr>
          <w:rFonts w:ascii="Arial" w:hAnsi="Arial" w:cs="Arial"/>
          <w:sz w:val="28"/>
        </w:rPr>
        <w:t>All policies are made available to all staff members to provide direction regarding the staff members’ responsibilities related to the functioning of internal control. All staff members are expected to adhere to the policies and procedures that define how services should be delivered. Specifically, staff members are required to acknowledge their understanding of these policies upon hiring (and annually thereafter).</w:t>
      </w:r>
    </w:p>
    <w:p w:rsidR="00F57DD2" w:rsidRPr="005A24FF" w:rsidRDefault="00F57DD2" w:rsidP="0032232F">
      <w:pPr>
        <w:jc w:val="both"/>
        <w:rPr>
          <w:rFonts w:ascii="Arial" w:hAnsi="Arial" w:cs="Arial"/>
          <w:sz w:val="28"/>
        </w:rPr>
      </w:pPr>
      <w:proofErr w:type="spellStart"/>
      <w:r w:rsidRPr="005A24FF">
        <w:rPr>
          <w:rFonts w:ascii="Arial" w:hAnsi="Arial" w:cs="Arial"/>
          <w:sz w:val="28"/>
        </w:rPr>
        <w:t>JurisTech</w:t>
      </w:r>
      <w:proofErr w:type="spellEnd"/>
      <w:r w:rsidRPr="005A24FF">
        <w:rPr>
          <w:rFonts w:ascii="Arial" w:hAnsi="Arial" w:cs="Arial"/>
          <w:sz w:val="28"/>
        </w:rPr>
        <w:t xml:space="preserve"> also provides information to clients and staff members on how to report failures, incidents, concerns, or complaints related to the services or systems provided by the </w:t>
      </w:r>
      <w:proofErr w:type="spellStart"/>
      <w:r w:rsidRPr="005A24FF">
        <w:rPr>
          <w:rFonts w:ascii="Arial" w:hAnsi="Arial" w:cs="Arial"/>
          <w:sz w:val="28"/>
        </w:rPr>
        <w:t>JurisTech</w:t>
      </w:r>
      <w:proofErr w:type="spellEnd"/>
      <w:r w:rsidRPr="005A24FF">
        <w:rPr>
          <w:rFonts w:ascii="Arial" w:hAnsi="Arial" w:cs="Arial"/>
          <w:sz w:val="28"/>
        </w:rPr>
        <w:t xml:space="preserve">  software application, in the event there are problems, and takes actions within an appropriate timeframe as and when issues are raised. </w:t>
      </w:r>
    </w:p>
    <w:p w:rsidR="00F57DD2" w:rsidRDefault="00F57DD2" w:rsidP="0032232F">
      <w:pPr>
        <w:jc w:val="both"/>
        <w:rPr>
          <w:rFonts w:ascii="Arial" w:eastAsiaTheme="minorEastAsia" w:hAnsi="Arial" w:cs="Arial"/>
          <w:noProof/>
          <w:color w:val="000000"/>
          <w:sz w:val="28"/>
          <w:lang w:eastAsia="en-IN" w:bidi="hi-IN"/>
        </w:rPr>
      </w:pPr>
    </w:p>
    <w:p w:rsidR="00F57DD2" w:rsidRPr="00301DF9" w:rsidRDefault="00F57DD2" w:rsidP="0032232F">
      <w:pPr>
        <w:jc w:val="both"/>
        <w:rPr>
          <w:rFonts w:ascii="Arial" w:eastAsiaTheme="minorEastAsia" w:hAnsi="Arial" w:cs="Arial"/>
          <w:noProof/>
          <w:color w:val="000000"/>
          <w:sz w:val="28"/>
          <w:lang w:eastAsia="en-IN" w:bidi="hi-IN"/>
        </w:rPr>
      </w:pPr>
    </w:p>
    <w:p w:rsidR="00F57DD2" w:rsidRPr="00F57DD2" w:rsidRDefault="00F57DD2" w:rsidP="0032232F">
      <w:pPr>
        <w:jc w:val="both"/>
        <w:rPr>
          <w:rFonts w:ascii="Arial" w:hAnsi="Arial" w:cs="Arial"/>
          <w:b/>
          <w:sz w:val="28"/>
          <w:szCs w:val="28"/>
          <w:lang w:val="en-GB" w:eastAsia="en-GB"/>
        </w:rPr>
      </w:pPr>
      <w:bookmarkStart w:id="19" w:name="_Toc203229425"/>
      <w:r w:rsidRPr="00F57DD2">
        <w:rPr>
          <w:rFonts w:ascii="Arial" w:hAnsi="Arial" w:cs="Arial"/>
          <w:b/>
          <w:sz w:val="28"/>
          <w:szCs w:val="28"/>
          <w:lang w:val="en-GB" w:eastAsia="en-GB"/>
        </w:rPr>
        <w:t>5) Relevant aspects of the Control Environment, Risk Assessment Process, Information and Communication, and Monitoring</w:t>
      </w:r>
      <w:bookmarkEnd w:id="19"/>
    </w:p>
    <w:p w:rsidR="00F57DD2" w:rsidRDefault="00F57DD2" w:rsidP="0032232F">
      <w:pPr>
        <w:jc w:val="both"/>
        <w:rPr>
          <w:lang w:val="en-GB" w:eastAsia="en-GB"/>
        </w:rPr>
      </w:pPr>
    </w:p>
    <w:p w:rsidR="00F57DD2" w:rsidRPr="005A24FF" w:rsidRDefault="00F57DD2" w:rsidP="0032232F">
      <w:pPr>
        <w:jc w:val="both"/>
        <w:rPr>
          <w:rFonts w:ascii="Arial" w:hAnsi="Arial" w:cs="Arial"/>
          <w:sz w:val="28"/>
        </w:rPr>
      </w:pPr>
      <w:r w:rsidRPr="005A24FF">
        <w:rPr>
          <w:rFonts w:ascii="Arial" w:hAnsi="Arial" w:cs="Arial"/>
          <w:sz w:val="28"/>
        </w:rPr>
        <w:t xml:space="preserve">The applicable trust services criteria were used to evaluate the suitability of design and operating effectiveness of controls stated in the description. Although the applicable trust services criteria and related controls are included in Section IV, they are an integral part </w:t>
      </w:r>
      <w:proofErr w:type="spellStart"/>
      <w:proofErr w:type="gramStart"/>
      <w:r w:rsidRPr="005A24FF">
        <w:rPr>
          <w:rFonts w:ascii="Arial" w:hAnsi="Arial" w:cs="Arial"/>
          <w:sz w:val="28"/>
        </w:rPr>
        <w:t>JurisTech</w:t>
      </w:r>
      <w:proofErr w:type="spellEnd"/>
      <w:r w:rsidRPr="005A24FF">
        <w:rPr>
          <w:rFonts w:ascii="Arial" w:hAnsi="Arial" w:cs="Arial"/>
          <w:sz w:val="28"/>
        </w:rPr>
        <w:t xml:space="preserve"> 's</w:t>
      </w:r>
      <w:proofErr w:type="gramEnd"/>
      <w:r w:rsidRPr="005A24FF">
        <w:rPr>
          <w:rFonts w:ascii="Arial" w:hAnsi="Arial" w:cs="Arial"/>
          <w:sz w:val="28"/>
        </w:rPr>
        <w:t xml:space="preserve"> description of the system. This section provides information about the ﬁve interrelated components of internal control at </w:t>
      </w:r>
      <w:proofErr w:type="spellStart"/>
      <w:r w:rsidRPr="005A24FF">
        <w:rPr>
          <w:rFonts w:ascii="Arial" w:hAnsi="Arial" w:cs="Arial"/>
          <w:sz w:val="28"/>
        </w:rPr>
        <w:t>JurisTech</w:t>
      </w:r>
      <w:proofErr w:type="spellEnd"/>
      <w:r w:rsidRPr="005A24FF">
        <w:rPr>
          <w:rFonts w:ascii="Arial" w:hAnsi="Arial" w:cs="Arial"/>
          <w:sz w:val="28"/>
        </w:rPr>
        <w:t>, including:</w:t>
      </w:r>
    </w:p>
    <w:p w:rsidR="00F57DD2" w:rsidRPr="00F57DD2" w:rsidRDefault="00F57DD2" w:rsidP="00692B2E">
      <w:pPr>
        <w:pStyle w:val="ListParagraph"/>
        <w:numPr>
          <w:ilvl w:val="0"/>
          <w:numId w:val="10"/>
        </w:numPr>
        <w:jc w:val="both"/>
        <w:rPr>
          <w:rFonts w:ascii="Arial" w:hAnsi="Arial" w:cs="Arial"/>
          <w:sz w:val="28"/>
          <w:highlight w:val="white"/>
        </w:rPr>
      </w:pPr>
      <w:r w:rsidRPr="00F57DD2">
        <w:rPr>
          <w:rFonts w:ascii="Arial" w:hAnsi="Arial" w:cs="Arial"/>
          <w:sz w:val="28"/>
          <w:highlight w:val="white"/>
        </w:rPr>
        <w:t>Control environment</w:t>
      </w:r>
    </w:p>
    <w:p w:rsidR="00F57DD2" w:rsidRPr="00F57DD2" w:rsidRDefault="00F57DD2" w:rsidP="00692B2E">
      <w:pPr>
        <w:pStyle w:val="ListParagraph"/>
        <w:numPr>
          <w:ilvl w:val="0"/>
          <w:numId w:val="10"/>
        </w:numPr>
        <w:jc w:val="both"/>
        <w:rPr>
          <w:rFonts w:ascii="Arial" w:hAnsi="Arial" w:cs="Arial"/>
          <w:sz w:val="28"/>
          <w:highlight w:val="white"/>
        </w:rPr>
      </w:pPr>
      <w:r w:rsidRPr="00F57DD2">
        <w:rPr>
          <w:rFonts w:ascii="Arial" w:hAnsi="Arial" w:cs="Arial"/>
          <w:sz w:val="28"/>
          <w:highlight w:val="white"/>
        </w:rPr>
        <w:t>Risk assessment</w:t>
      </w:r>
    </w:p>
    <w:p w:rsidR="00F57DD2" w:rsidRPr="00F57DD2" w:rsidRDefault="00F57DD2" w:rsidP="00692B2E">
      <w:pPr>
        <w:pStyle w:val="ListParagraph"/>
        <w:numPr>
          <w:ilvl w:val="0"/>
          <w:numId w:val="10"/>
        </w:numPr>
        <w:jc w:val="both"/>
        <w:rPr>
          <w:rFonts w:ascii="Arial" w:hAnsi="Arial" w:cs="Arial"/>
          <w:sz w:val="28"/>
          <w:highlight w:val="white"/>
        </w:rPr>
      </w:pPr>
      <w:r w:rsidRPr="00F57DD2">
        <w:rPr>
          <w:rFonts w:ascii="Arial" w:hAnsi="Arial" w:cs="Arial"/>
          <w:sz w:val="28"/>
          <w:highlight w:val="white"/>
        </w:rPr>
        <w:t>Control activities</w:t>
      </w:r>
    </w:p>
    <w:p w:rsidR="00F57DD2" w:rsidRPr="00F57DD2" w:rsidRDefault="00F57DD2" w:rsidP="00692B2E">
      <w:pPr>
        <w:pStyle w:val="ListParagraph"/>
        <w:numPr>
          <w:ilvl w:val="0"/>
          <w:numId w:val="10"/>
        </w:numPr>
        <w:jc w:val="both"/>
        <w:rPr>
          <w:rFonts w:ascii="Arial" w:hAnsi="Arial" w:cs="Arial"/>
          <w:sz w:val="28"/>
          <w:highlight w:val="white"/>
        </w:rPr>
      </w:pPr>
      <w:r w:rsidRPr="00F57DD2">
        <w:rPr>
          <w:rFonts w:ascii="Arial" w:hAnsi="Arial" w:cs="Arial"/>
          <w:sz w:val="28"/>
          <w:highlight w:val="white"/>
        </w:rPr>
        <w:t>Information and communication</w:t>
      </w:r>
    </w:p>
    <w:p w:rsidR="00F57DD2" w:rsidRPr="00F57DD2" w:rsidRDefault="00F57DD2" w:rsidP="00692B2E">
      <w:pPr>
        <w:pStyle w:val="ListParagraph"/>
        <w:numPr>
          <w:ilvl w:val="0"/>
          <w:numId w:val="10"/>
        </w:numPr>
        <w:jc w:val="both"/>
        <w:rPr>
          <w:rFonts w:ascii="Arial" w:hAnsi="Arial" w:cs="Arial"/>
          <w:sz w:val="28"/>
          <w:highlight w:val="white"/>
        </w:rPr>
      </w:pPr>
      <w:r w:rsidRPr="00F57DD2">
        <w:rPr>
          <w:rFonts w:ascii="Arial" w:hAnsi="Arial" w:cs="Arial"/>
          <w:sz w:val="28"/>
          <w:highlight w:val="white"/>
        </w:rPr>
        <w:t>Monitoring controls</w:t>
      </w:r>
    </w:p>
    <w:p w:rsidR="00F57DD2" w:rsidRDefault="00F57DD2" w:rsidP="0032232F">
      <w:pPr>
        <w:jc w:val="both"/>
        <w:rPr>
          <w:lang w:val="en-GB" w:eastAsia="en-GB"/>
        </w:rPr>
      </w:pPr>
    </w:p>
    <w:p w:rsidR="00F57DD2" w:rsidRPr="005A24FF" w:rsidRDefault="00F57DD2" w:rsidP="0032232F">
      <w:pPr>
        <w:jc w:val="both"/>
        <w:rPr>
          <w:lang w:val="en-GB" w:eastAsia="en-GB"/>
        </w:rPr>
      </w:pPr>
    </w:p>
    <w:p w:rsidR="00F57DD2" w:rsidRPr="00F57DD2" w:rsidRDefault="00F57DD2" w:rsidP="0032232F">
      <w:pPr>
        <w:jc w:val="both"/>
        <w:rPr>
          <w:rFonts w:ascii="Arial" w:hAnsi="Arial" w:cs="Arial"/>
          <w:b/>
          <w:color w:val="000000" w:themeColor="text1"/>
          <w:sz w:val="28"/>
        </w:rPr>
      </w:pPr>
      <w:bookmarkStart w:id="20" w:name="_Toc203229426"/>
      <w:r w:rsidRPr="00F57DD2">
        <w:rPr>
          <w:rFonts w:ascii="Arial" w:hAnsi="Arial" w:cs="Arial"/>
          <w:b/>
          <w:color w:val="000000" w:themeColor="text1"/>
          <w:sz w:val="28"/>
        </w:rPr>
        <w:t>5.1) Control environment</w:t>
      </w:r>
      <w:bookmarkEnd w:id="20"/>
    </w:p>
    <w:p w:rsidR="00F57DD2" w:rsidRDefault="00F57DD2" w:rsidP="0032232F">
      <w:pPr>
        <w:jc w:val="both"/>
      </w:pPr>
    </w:p>
    <w:p w:rsidR="00F57DD2" w:rsidRPr="00F57DD2" w:rsidRDefault="00F57DD2" w:rsidP="0032232F">
      <w:pPr>
        <w:jc w:val="both"/>
        <w:rPr>
          <w:rFonts w:ascii="Arial" w:hAnsi="Arial" w:cs="Arial"/>
          <w:b/>
          <w:sz w:val="28"/>
        </w:rPr>
      </w:pPr>
      <w:r w:rsidRPr="00F57DD2">
        <w:rPr>
          <w:rFonts w:ascii="Arial" w:hAnsi="Arial" w:cs="Arial"/>
          <w:b/>
          <w:sz w:val="28"/>
        </w:rPr>
        <w:t>Integrity and Ethical Values</w:t>
      </w:r>
    </w:p>
    <w:p w:rsidR="00F57DD2" w:rsidRPr="005A24FF" w:rsidRDefault="00F57DD2" w:rsidP="0032232F">
      <w:pPr>
        <w:jc w:val="both"/>
        <w:rPr>
          <w:rFonts w:ascii="Arial" w:hAnsi="Arial" w:cs="Arial"/>
          <w:sz w:val="28"/>
          <w:highlight w:val="white"/>
        </w:rPr>
      </w:pPr>
      <w:r w:rsidRPr="005A24FF">
        <w:rPr>
          <w:rFonts w:ascii="Arial" w:hAnsi="Arial" w:cs="Arial"/>
          <w:sz w:val="28"/>
        </w:rPr>
        <w:t xml:space="preserve">The effectiveness of controls cannot rise above the integrity and ethical values of the people who </w:t>
      </w:r>
      <w:r w:rsidRPr="005A24FF">
        <w:rPr>
          <w:rFonts w:ascii="Arial" w:hAnsi="Arial" w:cs="Arial"/>
          <w:sz w:val="28"/>
          <w:highlight w:val="white"/>
        </w:rPr>
        <w:t xml:space="preserve">create, administer, and monitor them. Integrity and ethical values are </w:t>
      </w:r>
      <w:r w:rsidRPr="005A24FF">
        <w:rPr>
          <w:rFonts w:ascii="Arial" w:hAnsi="Arial" w:cs="Arial"/>
          <w:sz w:val="28"/>
        </w:rPr>
        <w:t xml:space="preserve">essential elements of </w:t>
      </w:r>
      <w:proofErr w:type="spellStart"/>
      <w:r w:rsidRPr="005A24FF">
        <w:rPr>
          <w:rFonts w:ascii="Arial" w:hAnsi="Arial" w:cs="Arial"/>
          <w:sz w:val="28"/>
        </w:rPr>
        <w:t>JurisTech’s</w:t>
      </w:r>
      <w:proofErr w:type="spellEnd"/>
      <w:r w:rsidRPr="005A24FF">
        <w:rPr>
          <w:rFonts w:ascii="Arial" w:hAnsi="Arial" w:cs="Arial"/>
          <w:sz w:val="28"/>
          <w:highlight w:val="white"/>
        </w:rPr>
        <w:t xml:space="preserve"> control environment, affecting the design, administration, and monitoring of other components. Integrity and ethical behavior are the product of </w:t>
      </w:r>
      <w:proofErr w:type="spellStart"/>
      <w:r w:rsidRPr="005A24FF">
        <w:rPr>
          <w:rFonts w:ascii="Arial" w:hAnsi="Arial" w:cs="Arial"/>
          <w:sz w:val="28"/>
        </w:rPr>
        <w:t>JurisTech'</w:t>
      </w:r>
      <w:r w:rsidRPr="005A24FF">
        <w:rPr>
          <w:rFonts w:ascii="Arial" w:hAnsi="Arial" w:cs="Arial"/>
          <w:sz w:val="28"/>
          <w:highlight w:val="white"/>
        </w:rPr>
        <w:t>s</w:t>
      </w:r>
      <w:proofErr w:type="spellEnd"/>
      <w:r w:rsidRPr="005A24FF">
        <w:rPr>
          <w:rFonts w:ascii="Arial" w:hAnsi="Arial" w:cs="Arial"/>
          <w:sz w:val="28"/>
          <w:highlight w:val="white"/>
        </w:rPr>
        <w:t xml:space="preserve"> ethical and behavioral standards, how they are communicated, and how they are reinforced in practices. They include management’s actions to remove or reduce incentives and temptations that might prompt personnel to engage in dishonest, illegal, or unethical acts. They also include the communication of entity values and behavioral standards to personnel through policy statements and codes of conduct.</w:t>
      </w:r>
    </w:p>
    <w:p w:rsidR="00F57DD2" w:rsidRPr="005A24FF" w:rsidRDefault="00F57DD2" w:rsidP="0032232F">
      <w:pPr>
        <w:jc w:val="both"/>
        <w:rPr>
          <w:rFonts w:ascii="Arial" w:hAnsi="Arial" w:cs="Arial"/>
          <w:sz w:val="28"/>
          <w:highlight w:val="white"/>
        </w:rPr>
      </w:pPr>
      <w:proofErr w:type="spellStart"/>
      <w:r w:rsidRPr="005A24FF">
        <w:rPr>
          <w:rFonts w:ascii="Arial" w:hAnsi="Arial" w:cs="Arial"/>
          <w:sz w:val="28"/>
        </w:rPr>
        <w:t>JurisTech</w:t>
      </w:r>
      <w:proofErr w:type="spellEnd"/>
      <w:r w:rsidRPr="005A24FF">
        <w:rPr>
          <w:rFonts w:ascii="Arial" w:hAnsi="Arial" w:cs="Arial"/>
          <w:sz w:val="28"/>
          <w:highlight w:val="white"/>
        </w:rPr>
        <w:t xml:space="preserve"> and its management team has established the following controls to incorporate </w:t>
      </w:r>
      <w:r w:rsidRPr="005A24FF">
        <w:rPr>
          <w:rFonts w:ascii="Arial" w:hAnsi="Arial" w:cs="Arial"/>
          <w:sz w:val="28"/>
          <w:highlight w:val="white"/>
        </w:rPr>
        <w:lastRenderedPageBreak/>
        <w:t>ethical values throughout the organization:</w:t>
      </w:r>
    </w:p>
    <w:p w:rsidR="00F57DD2" w:rsidRPr="0032232F" w:rsidRDefault="00F57DD2" w:rsidP="00692B2E">
      <w:pPr>
        <w:pStyle w:val="ListParagraph"/>
        <w:numPr>
          <w:ilvl w:val="0"/>
          <w:numId w:val="11"/>
        </w:numPr>
        <w:jc w:val="both"/>
        <w:rPr>
          <w:rFonts w:ascii="Arial" w:hAnsi="Arial" w:cs="Arial"/>
          <w:sz w:val="28"/>
        </w:rPr>
      </w:pPr>
      <w:r w:rsidRPr="0032232F">
        <w:rPr>
          <w:rFonts w:ascii="Arial" w:hAnsi="Arial" w:cs="Arial"/>
          <w:sz w:val="28"/>
          <w:highlight w:val="white"/>
        </w:rPr>
        <w:t>A form</w:t>
      </w:r>
      <w:r w:rsidRPr="0032232F">
        <w:rPr>
          <w:rFonts w:ascii="Arial" w:hAnsi="Arial" w:cs="Arial"/>
          <w:sz w:val="28"/>
        </w:rPr>
        <w:t>ally documented “Code of business conduct” communicates the organization’s values and behavioral standards to staff members</w:t>
      </w:r>
    </w:p>
    <w:p w:rsidR="00F57DD2" w:rsidRPr="0032232F" w:rsidRDefault="00F57DD2" w:rsidP="00692B2E">
      <w:pPr>
        <w:pStyle w:val="ListParagraph"/>
        <w:numPr>
          <w:ilvl w:val="0"/>
          <w:numId w:val="11"/>
        </w:numPr>
        <w:jc w:val="both"/>
        <w:rPr>
          <w:rFonts w:ascii="Arial" w:hAnsi="Arial" w:cs="Arial"/>
          <w:sz w:val="28"/>
        </w:rPr>
      </w:pPr>
      <w:r w:rsidRPr="0032232F">
        <w:rPr>
          <w:rFonts w:ascii="Arial" w:hAnsi="Arial" w:cs="Arial"/>
          <w:sz w:val="28"/>
        </w:rPr>
        <w:t>Staff members are required to acknowledge (upon hiring and annually thereafter) comprehensive policies and procedures covering the areas of Information Security, Change Management, Incident Management and Access Control. Staff Members also acknowledge that they understand their responsibility for adhering to the policies and procedures.</w:t>
      </w:r>
    </w:p>
    <w:p w:rsidR="00F57DD2" w:rsidRPr="0032232F" w:rsidRDefault="00F57DD2" w:rsidP="00692B2E">
      <w:pPr>
        <w:pStyle w:val="ListParagraph"/>
        <w:numPr>
          <w:ilvl w:val="0"/>
          <w:numId w:val="11"/>
        </w:numPr>
        <w:jc w:val="both"/>
        <w:rPr>
          <w:rFonts w:ascii="Arial" w:hAnsi="Arial" w:cs="Arial"/>
          <w:sz w:val="28"/>
        </w:rPr>
      </w:pPr>
      <w:r w:rsidRPr="0032232F">
        <w:rPr>
          <w:rFonts w:ascii="Arial" w:hAnsi="Arial" w:cs="Arial"/>
          <w:sz w:val="28"/>
        </w:rPr>
        <w:t>All new employees go through background checks as a part of the hiring process.</w:t>
      </w:r>
    </w:p>
    <w:p w:rsidR="00F57DD2" w:rsidRPr="005A24FF" w:rsidRDefault="00F57DD2" w:rsidP="0032232F">
      <w:pPr>
        <w:jc w:val="both"/>
        <w:rPr>
          <w:rFonts w:ascii="Arial" w:hAnsi="Arial" w:cs="Arial"/>
          <w:sz w:val="28"/>
        </w:rPr>
      </w:pPr>
    </w:p>
    <w:p w:rsidR="00F57DD2" w:rsidRPr="0032232F" w:rsidRDefault="00F57DD2" w:rsidP="0032232F">
      <w:pPr>
        <w:jc w:val="both"/>
        <w:rPr>
          <w:rFonts w:ascii="Arial" w:hAnsi="Arial" w:cs="Arial"/>
          <w:b/>
          <w:sz w:val="28"/>
        </w:rPr>
      </w:pPr>
      <w:bookmarkStart w:id="21" w:name="_heading=h.3j2qqm3" w:colFirst="0" w:colLast="0"/>
      <w:bookmarkEnd w:id="21"/>
      <w:r w:rsidRPr="0032232F">
        <w:rPr>
          <w:rFonts w:ascii="Arial" w:hAnsi="Arial" w:cs="Arial"/>
          <w:b/>
          <w:sz w:val="28"/>
        </w:rPr>
        <w:t>Commitment to Competence</w:t>
      </w:r>
    </w:p>
    <w:p w:rsidR="00F57DD2" w:rsidRPr="005A24FF" w:rsidRDefault="00F57DD2" w:rsidP="0032232F">
      <w:pPr>
        <w:jc w:val="both"/>
        <w:rPr>
          <w:rFonts w:ascii="Arial" w:hAnsi="Arial" w:cs="Arial"/>
          <w:sz w:val="28"/>
        </w:rPr>
      </w:pPr>
      <w:proofErr w:type="spellStart"/>
      <w:r w:rsidRPr="005A24FF">
        <w:rPr>
          <w:rFonts w:ascii="Arial" w:hAnsi="Arial" w:cs="Arial"/>
          <w:sz w:val="28"/>
        </w:rPr>
        <w:t>JurisTech’s</w:t>
      </w:r>
      <w:proofErr w:type="spellEnd"/>
      <w:r w:rsidRPr="005A24FF">
        <w:rPr>
          <w:rFonts w:ascii="Arial" w:hAnsi="Arial" w:cs="Arial"/>
          <w:sz w:val="28"/>
        </w:rPr>
        <w:t xml:space="preserve"> management defines competence as the knowledge and skills necessary to accomplish tasks that define employees’ roles and responsibilities. The following controls have been established in order to incorporate the commitment to competence throughout the organization:</w:t>
      </w:r>
    </w:p>
    <w:p w:rsidR="00F57DD2" w:rsidRPr="005A24FF" w:rsidRDefault="00F57DD2" w:rsidP="0032232F">
      <w:pPr>
        <w:jc w:val="both"/>
        <w:rPr>
          <w:rFonts w:ascii="Arial" w:hAnsi="Arial" w:cs="Arial"/>
          <w:sz w:val="28"/>
        </w:rPr>
      </w:pPr>
      <w:r w:rsidRPr="005A24FF">
        <w:rPr>
          <w:rFonts w:ascii="Arial" w:hAnsi="Arial" w:cs="Arial"/>
          <w:sz w:val="28"/>
        </w:rPr>
        <w:t>Management outlines the roles and responsibilities of technical staff to ensure that they are clear about their responsibilities in the organization. These roles and responsibilities are reviewed annually by the senior management.</w:t>
      </w:r>
    </w:p>
    <w:p w:rsidR="00F57DD2" w:rsidRPr="0032232F" w:rsidRDefault="00F57DD2" w:rsidP="00692B2E">
      <w:pPr>
        <w:pStyle w:val="ListParagraph"/>
        <w:numPr>
          <w:ilvl w:val="0"/>
          <w:numId w:val="12"/>
        </w:numPr>
        <w:jc w:val="both"/>
        <w:rPr>
          <w:rFonts w:ascii="Arial" w:hAnsi="Arial" w:cs="Arial"/>
          <w:sz w:val="28"/>
        </w:rPr>
      </w:pPr>
      <w:r w:rsidRPr="0032232F">
        <w:rPr>
          <w:rFonts w:ascii="Arial" w:hAnsi="Arial" w:cs="Arial"/>
          <w:sz w:val="28"/>
        </w:rPr>
        <w:t>Annual Security Awareness Training is provided to all staff which focuses on maintaining the security of the proprietary and customer-servicing systems and related data.</w:t>
      </w:r>
    </w:p>
    <w:p w:rsidR="00F57DD2" w:rsidRPr="0032232F" w:rsidRDefault="00F57DD2" w:rsidP="00692B2E">
      <w:pPr>
        <w:pStyle w:val="ListParagraph"/>
        <w:numPr>
          <w:ilvl w:val="0"/>
          <w:numId w:val="12"/>
        </w:numPr>
        <w:jc w:val="both"/>
        <w:rPr>
          <w:rFonts w:ascii="Arial" w:hAnsi="Arial" w:cs="Arial"/>
          <w:sz w:val="28"/>
        </w:rPr>
      </w:pPr>
      <w:r w:rsidRPr="0032232F">
        <w:rPr>
          <w:rFonts w:ascii="Arial" w:hAnsi="Arial" w:cs="Arial"/>
          <w:sz w:val="28"/>
        </w:rPr>
        <w:t>Employees receive periodic reviews by their supervisors inclusive of discussing any deficiencies noted in the execution of their job responsibilities.</w:t>
      </w:r>
    </w:p>
    <w:p w:rsidR="00F57DD2" w:rsidRPr="0032232F" w:rsidRDefault="00F57DD2" w:rsidP="00692B2E">
      <w:pPr>
        <w:pStyle w:val="ListParagraph"/>
        <w:numPr>
          <w:ilvl w:val="0"/>
          <w:numId w:val="12"/>
        </w:numPr>
        <w:jc w:val="both"/>
        <w:rPr>
          <w:rFonts w:ascii="Arial" w:hAnsi="Arial" w:cs="Arial"/>
          <w:sz w:val="28"/>
        </w:rPr>
      </w:pPr>
      <w:r w:rsidRPr="0032232F">
        <w:rPr>
          <w:rFonts w:ascii="Arial" w:hAnsi="Arial" w:cs="Arial"/>
          <w:sz w:val="28"/>
        </w:rPr>
        <w:t>Employees are evaluated for competence in performing their job responsibilities at the time of hiring.</w:t>
      </w:r>
    </w:p>
    <w:p w:rsidR="00F57DD2" w:rsidRPr="0032232F" w:rsidRDefault="00F57DD2" w:rsidP="0032232F">
      <w:pPr>
        <w:jc w:val="both"/>
        <w:rPr>
          <w:rFonts w:ascii="Arial" w:hAnsi="Arial" w:cs="Arial"/>
          <w:b/>
          <w:sz w:val="28"/>
          <w:highlight w:val="white"/>
        </w:rPr>
      </w:pPr>
    </w:p>
    <w:p w:rsidR="00F57DD2" w:rsidRPr="0032232F" w:rsidRDefault="00F57DD2" w:rsidP="0032232F">
      <w:pPr>
        <w:jc w:val="both"/>
        <w:rPr>
          <w:rFonts w:ascii="Arial" w:hAnsi="Arial" w:cs="Arial"/>
          <w:b/>
          <w:sz w:val="28"/>
        </w:rPr>
      </w:pPr>
      <w:r w:rsidRPr="0032232F">
        <w:rPr>
          <w:rFonts w:ascii="Arial" w:hAnsi="Arial" w:cs="Arial"/>
          <w:b/>
          <w:sz w:val="28"/>
        </w:rPr>
        <w:t>Senior Management Oversight</w:t>
      </w:r>
    </w:p>
    <w:p w:rsidR="00F57DD2" w:rsidRPr="005A24FF" w:rsidRDefault="00F57DD2" w:rsidP="0032232F">
      <w:pPr>
        <w:jc w:val="both"/>
        <w:rPr>
          <w:rFonts w:ascii="Arial" w:hAnsi="Arial" w:cs="Arial"/>
          <w:sz w:val="28"/>
        </w:rPr>
      </w:pPr>
      <w:proofErr w:type="spellStart"/>
      <w:r w:rsidRPr="005A24FF">
        <w:rPr>
          <w:rFonts w:ascii="Arial" w:hAnsi="Arial" w:cs="Arial"/>
          <w:sz w:val="28"/>
        </w:rPr>
        <w:t>JurisTech</w:t>
      </w:r>
      <w:r w:rsidRPr="005A24FF">
        <w:rPr>
          <w:rFonts w:ascii="Arial" w:hAnsi="Arial" w:cs="Arial"/>
          <w:sz w:val="28"/>
          <w:highlight w:val="white"/>
        </w:rPr>
        <w:t>’s</w:t>
      </w:r>
      <w:proofErr w:type="spellEnd"/>
      <w:r w:rsidRPr="005A24FF">
        <w:rPr>
          <w:rFonts w:ascii="Arial" w:hAnsi="Arial" w:cs="Arial"/>
          <w:sz w:val="28"/>
          <w:highlight w:val="white"/>
        </w:rPr>
        <w:t xml:space="preserve"> control awareness is signiﬁcantly inﬂuenced by its senior management. Attributes that deﬁne “tone at the top” include senior management’s experience of its members, their involvement and scrutiny of operational activities, and their interaction with independent assessments of the company’s operations and information security posture. </w:t>
      </w:r>
    </w:p>
    <w:p w:rsidR="00F57DD2" w:rsidRPr="005A24FF" w:rsidRDefault="00F57DD2" w:rsidP="0032232F">
      <w:pPr>
        <w:jc w:val="both"/>
        <w:rPr>
          <w:rFonts w:ascii="Arial" w:hAnsi="Arial" w:cs="Arial"/>
          <w:sz w:val="28"/>
        </w:rPr>
      </w:pPr>
    </w:p>
    <w:p w:rsidR="00F57DD2" w:rsidRPr="0032232F" w:rsidRDefault="00F57DD2" w:rsidP="0032232F">
      <w:pPr>
        <w:jc w:val="both"/>
        <w:rPr>
          <w:rFonts w:ascii="Arial" w:hAnsi="Arial" w:cs="Arial"/>
          <w:b/>
          <w:sz w:val="28"/>
        </w:rPr>
      </w:pPr>
      <w:bookmarkStart w:id="22" w:name="_heading=h.1y810tw" w:colFirst="0" w:colLast="0"/>
      <w:bookmarkEnd w:id="22"/>
      <w:r w:rsidRPr="0032232F">
        <w:rPr>
          <w:rFonts w:ascii="Arial" w:hAnsi="Arial" w:cs="Arial"/>
          <w:b/>
          <w:sz w:val="28"/>
        </w:rPr>
        <w:t>Management Philosophy and Operating Style</w:t>
      </w:r>
    </w:p>
    <w:p w:rsidR="00F57DD2" w:rsidRPr="005A24FF" w:rsidRDefault="00F57DD2" w:rsidP="0032232F">
      <w:pPr>
        <w:jc w:val="both"/>
        <w:rPr>
          <w:rFonts w:ascii="Arial" w:hAnsi="Arial" w:cs="Arial"/>
          <w:sz w:val="28"/>
        </w:rPr>
      </w:pPr>
      <w:proofErr w:type="spellStart"/>
      <w:r w:rsidRPr="005A24FF">
        <w:rPr>
          <w:rFonts w:ascii="Arial" w:hAnsi="Arial" w:cs="Arial"/>
          <w:sz w:val="28"/>
        </w:rPr>
        <w:t>JurisTech</w:t>
      </w:r>
      <w:r w:rsidRPr="005A24FF">
        <w:rPr>
          <w:rFonts w:ascii="Arial" w:hAnsi="Arial" w:cs="Arial"/>
          <w:sz w:val="28"/>
          <w:highlight w:val="white"/>
        </w:rPr>
        <w:t>’s</w:t>
      </w:r>
      <w:proofErr w:type="spellEnd"/>
      <w:r w:rsidRPr="005A24FF">
        <w:rPr>
          <w:rFonts w:ascii="Arial" w:hAnsi="Arial" w:cs="Arial"/>
          <w:sz w:val="28"/>
          <w:highlight w:val="white"/>
        </w:rPr>
        <w:t xml:space="preserve"> management philosophy and operating style encompass a broad range of characteristics. Such characteristics include management’s approach to monitoring business risks, and management’s attitudes toward personnel and the processing of information. </w:t>
      </w:r>
      <w:proofErr w:type="spellStart"/>
      <w:r w:rsidRPr="005A24FF">
        <w:rPr>
          <w:rFonts w:ascii="Arial" w:hAnsi="Arial" w:cs="Arial"/>
          <w:sz w:val="28"/>
        </w:rPr>
        <w:t>JurisTech</w:t>
      </w:r>
      <w:r w:rsidRPr="005A24FF">
        <w:rPr>
          <w:rFonts w:ascii="Arial" w:hAnsi="Arial" w:cs="Arial"/>
          <w:sz w:val="28"/>
          <w:highlight w:val="white"/>
        </w:rPr>
        <w:t>’s</w:t>
      </w:r>
      <w:proofErr w:type="spellEnd"/>
      <w:r w:rsidRPr="005A24FF">
        <w:rPr>
          <w:rFonts w:ascii="Arial" w:hAnsi="Arial" w:cs="Arial"/>
          <w:sz w:val="28"/>
          <w:highlight w:val="white"/>
        </w:rPr>
        <w:t xml:space="preserve"> control environment reﬂects the philosophy of management. </w:t>
      </w:r>
      <w:proofErr w:type="spellStart"/>
      <w:proofErr w:type="gramStart"/>
      <w:r w:rsidRPr="005A24FF">
        <w:rPr>
          <w:rFonts w:ascii="Arial" w:hAnsi="Arial" w:cs="Arial"/>
          <w:sz w:val="28"/>
        </w:rPr>
        <w:t>JurisTech</w:t>
      </w:r>
      <w:proofErr w:type="spellEnd"/>
      <w:r w:rsidRPr="005A24FF">
        <w:rPr>
          <w:rFonts w:ascii="Arial" w:hAnsi="Arial" w:cs="Arial"/>
          <w:sz w:val="28"/>
          <w:highlight w:val="white"/>
        </w:rPr>
        <w:t xml:space="preserve"> 's</w:t>
      </w:r>
      <w:proofErr w:type="gramEnd"/>
      <w:r w:rsidRPr="005A24FF">
        <w:rPr>
          <w:rFonts w:ascii="Arial" w:hAnsi="Arial" w:cs="Arial"/>
          <w:sz w:val="28"/>
          <w:highlight w:val="white"/>
        </w:rPr>
        <w:t xml:space="preserve"> information security function, composed of senior management and the Information Security Officer, meets frequently and includes at least an annual meeting to review policies and procedures and set the information security program roadmap. The security function, under the direction of sen</w:t>
      </w:r>
      <w:r w:rsidRPr="005A24FF">
        <w:rPr>
          <w:rFonts w:ascii="Arial" w:hAnsi="Arial" w:cs="Arial"/>
          <w:sz w:val="28"/>
        </w:rPr>
        <w:t xml:space="preserve">ior management, oversees the security activities and communication of its policies and procedures. </w:t>
      </w:r>
    </w:p>
    <w:p w:rsidR="00F57DD2" w:rsidRPr="005A24FF" w:rsidRDefault="00F57DD2" w:rsidP="0032232F">
      <w:pPr>
        <w:jc w:val="both"/>
        <w:rPr>
          <w:rFonts w:ascii="Arial" w:hAnsi="Arial" w:cs="Arial"/>
          <w:sz w:val="28"/>
          <w:highlight w:val="white"/>
        </w:rPr>
      </w:pPr>
      <w:r w:rsidRPr="005A24FF">
        <w:rPr>
          <w:rFonts w:ascii="Arial" w:hAnsi="Arial" w:cs="Arial"/>
          <w:sz w:val="28"/>
        </w:rPr>
        <w:t>Speciﬁc co</w:t>
      </w:r>
      <w:r w:rsidRPr="005A24FF">
        <w:rPr>
          <w:rFonts w:ascii="Arial" w:hAnsi="Arial" w:cs="Arial"/>
          <w:sz w:val="28"/>
          <w:highlight w:val="white"/>
        </w:rPr>
        <w:t xml:space="preserve">ntrol activities </w:t>
      </w:r>
      <w:proofErr w:type="spellStart"/>
      <w:r w:rsidRPr="005A24FF">
        <w:rPr>
          <w:rFonts w:ascii="Arial" w:hAnsi="Arial" w:cs="Arial"/>
          <w:sz w:val="28"/>
        </w:rPr>
        <w:t>JurisTech</w:t>
      </w:r>
      <w:proofErr w:type="spellEnd"/>
      <w:r w:rsidRPr="005A24FF">
        <w:rPr>
          <w:rFonts w:ascii="Arial" w:hAnsi="Arial" w:cs="Arial"/>
          <w:sz w:val="28"/>
          <w:highlight w:val="white"/>
        </w:rPr>
        <w:t xml:space="preserve"> has implemented in this area are described below:</w:t>
      </w:r>
    </w:p>
    <w:p w:rsidR="00F57DD2" w:rsidRPr="005A24FF" w:rsidRDefault="00F57DD2" w:rsidP="0032232F">
      <w:pPr>
        <w:jc w:val="both"/>
        <w:rPr>
          <w:rFonts w:ascii="Arial" w:hAnsi="Arial" w:cs="Arial"/>
          <w:sz w:val="28"/>
          <w:highlight w:val="white"/>
        </w:rPr>
      </w:pPr>
      <w:r w:rsidRPr="005A24FF">
        <w:rPr>
          <w:rFonts w:ascii="Arial" w:hAnsi="Arial" w:cs="Arial"/>
          <w:sz w:val="28"/>
          <w:highlight w:val="white"/>
        </w:rPr>
        <w:t>Senior management meetings are held to discuss major initiatives and issues that affect the business as a whole.</w:t>
      </w:r>
    </w:p>
    <w:p w:rsidR="00F57DD2" w:rsidRPr="005A24FF" w:rsidRDefault="00F57DD2" w:rsidP="0032232F">
      <w:pPr>
        <w:jc w:val="both"/>
        <w:rPr>
          <w:rFonts w:ascii="Arial" w:hAnsi="Arial" w:cs="Arial"/>
          <w:sz w:val="28"/>
          <w:highlight w:val="white"/>
        </w:rPr>
      </w:pPr>
      <w:r w:rsidRPr="005A24FF">
        <w:rPr>
          <w:rFonts w:ascii="Arial" w:hAnsi="Arial" w:cs="Arial"/>
          <w:sz w:val="28"/>
          <w:highlight w:val="white"/>
        </w:rPr>
        <w:lastRenderedPageBreak/>
        <w:t>Senior management reviews the functioning of internal controls, vendor risk assessment, risk assessment, and high severity security incidents annually.</w:t>
      </w:r>
    </w:p>
    <w:p w:rsidR="00F57DD2" w:rsidRPr="005A24FF" w:rsidRDefault="00F57DD2" w:rsidP="0032232F">
      <w:pPr>
        <w:jc w:val="both"/>
        <w:rPr>
          <w:rFonts w:ascii="Arial" w:hAnsi="Arial" w:cs="Arial"/>
          <w:sz w:val="28"/>
          <w:highlight w:val="white"/>
        </w:rPr>
      </w:pPr>
      <w:r w:rsidRPr="005A24FF">
        <w:rPr>
          <w:rFonts w:ascii="Arial" w:hAnsi="Arial" w:cs="Arial"/>
          <w:sz w:val="28"/>
          <w:highlight w:val="white"/>
        </w:rPr>
        <w:t>Senior management meets frequently and includes at least an annual meeting to review policies and procedures and set the information security program roadmap.</w:t>
      </w:r>
    </w:p>
    <w:p w:rsidR="00F57DD2" w:rsidRPr="005A24FF" w:rsidRDefault="00F57DD2" w:rsidP="0032232F">
      <w:pPr>
        <w:jc w:val="both"/>
        <w:rPr>
          <w:rFonts w:ascii="Arial" w:hAnsi="Arial" w:cs="Arial"/>
          <w:sz w:val="28"/>
          <w:highlight w:val="white"/>
        </w:rPr>
      </w:pPr>
    </w:p>
    <w:p w:rsidR="00F57DD2" w:rsidRPr="0032232F" w:rsidRDefault="00F57DD2" w:rsidP="0032232F">
      <w:pPr>
        <w:jc w:val="both"/>
        <w:rPr>
          <w:rFonts w:ascii="Arial" w:hAnsi="Arial" w:cs="Arial"/>
          <w:b/>
          <w:sz w:val="28"/>
        </w:rPr>
      </w:pPr>
      <w:bookmarkStart w:id="23" w:name="_heading=h.4i7ojhp" w:colFirst="0" w:colLast="0"/>
      <w:bookmarkEnd w:id="23"/>
      <w:r w:rsidRPr="0032232F">
        <w:rPr>
          <w:rFonts w:ascii="Arial" w:hAnsi="Arial" w:cs="Arial"/>
          <w:b/>
          <w:sz w:val="28"/>
        </w:rPr>
        <w:t>Organizational Structure and Assignment of Authority and Responsibility</w:t>
      </w:r>
    </w:p>
    <w:p w:rsidR="00F57DD2" w:rsidRPr="005A24FF" w:rsidRDefault="00F57DD2" w:rsidP="0032232F">
      <w:pPr>
        <w:jc w:val="both"/>
        <w:rPr>
          <w:rFonts w:ascii="Arial" w:hAnsi="Arial" w:cs="Arial"/>
          <w:sz w:val="28"/>
        </w:rPr>
      </w:pPr>
      <w:proofErr w:type="spellStart"/>
      <w:r w:rsidRPr="005A24FF">
        <w:rPr>
          <w:rFonts w:ascii="Arial" w:hAnsi="Arial" w:cs="Arial"/>
          <w:sz w:val="28"/>
        </w:rPr>
        <w:t>JurisTech</w:t>
      </w:r>
      <w:r w:rsidRPr="005A24FF">
        <w:rPr>
          <w:rFonts w:ascii="Arial" w:hAnsi="Arial" w:cs="Arial"/>
          <w:sz w:val="28"/>
          <w:highlight w:val="white"/>
        </w:rPr>
        <w:t>’s</w:t>
      </w:r>
      <w:proofErr w:type="spellEnd"/>
      <w:r w:rsidRPr="005A24FF">
        <w:rPr>
          <w:rFonts w:ascii="Arial" w:hAnsi="Arial" w:cs="Arial"/>
          <w:sz w:val="28"/>
          <w:highlight w:val="white"/>
        </w:rPr>
        <w:t xml:space="preserve"> organizational structure provides the framework within which its activities for achieving entity-wide objective</w:t>
      </w:r>
      <w:r w:rsidRPr="005A24FF">
        <w:rPr>
          <w:rFonts w:ascii="Arial" w:hAnsi="Arial" w:cs="Arial"/>
          <w:sz w:val="28"/>
        </w:rPr>
        <w:t>s are planned, executed, controlled, and monitored. Management believes that establishing a relevant organizational structure includes considering key areas of authority and responsibility. An organizational structure has been developed to suit its needs. This organizational structure is based, in part, on its size and the nature of its activities.</w:t>
      </w:r>
    </w:p>
    <w:p w:rsidR="00F57DD2" w:rsidRPr="005A24FF" w:rsidRDefault="00F57DD2" w:rsidP="0032232F">
      <w:pPr>
        <w:jc w:val="both"/>
        <w:rPr>
          <w:rFonts w:ascii="Arial" w:hAnsi="Arial" w:cs="Arial"/>
          <w:sz w:val="28"/>
        </w:rPr>
      </w:pPr>
      <w:r w:rsidRPr="005A24FF">
        <w:rPr>
          <w:rFonts w:ascii="Arial" w:hAnsi="Arial" w:cs="Arial"/>
          <w:sz w:val="28"/>
        </w:rPr>
        <w:t>The management is committed to maintaining and improving its framework for how authority and responsibility for operating activities are assigned and how reporting relationships and authorization hierarchies are established. This also includes policies relating to appropriate business practices, knowledge, and experience of key personnel, and resources provided for carrying out duties.</w:t>
      </w:r>
    </w:p>
    <w:p w:rsidR="00F57DD2" w:rsidRDefault="00F57DD2" w:rsidP="0032232F">
      <w:pPr>
        <w:jc w:val="both"/>
        <w:rPr>
          <w:rFonts w:ascii="Arial" w:hAnsi="Arial" w:cs="Arial"/>
          <w:sz w:val="28"/>
        </w:rPr>
      </w:pPr>
      <w:r w:rsidRPr="005A24FF">
        <w:rPr>
          <w:rFonts w:ascii="Arial" w:hAnsi="Arial" w:cs="Arial"/>
          <w:sz w:val="28"/>
        </w:rPr>
        <w:t>In addition, it includes policies and communications directed at ensuring personnel understand the entity’s objectives, know how their individual actions interrelate and contribute to those objectives, and recognize how and for what they will be held accountable. Organizational charts are in place to communicate key areas of authority and responsibility. These charts are accessible to all employees of the company and updated as required.</w:t>
      </w:r>
    </w:p>
    <w:p w:rsidR="00F57DD2" w:rsidRPr="005A24FF" w:rsidRDefault="00F57DD2" w:rsidP="0032232F">
      <w:pPr>
        <w:jc w:val="both"/>
        <w:rPr>
          <w:rFonts w:ascii="Arial" w:hAnsi="Arial" w:cs="Arial"/>
          <w:sz w:val="28"/>
        </w:rPr>
      </w:pPr>
    </w:p>
    <w:p w:rsidR="00F57DD2" w:rsidRPr="0032232F" w:rsidRDefault="00F57DD2" w:rsidP="0032232F">
      <w:pPr>
        <w:jc w:val="both"/>
        <w:rPr>
          <w:rFonts w:ascii="Arial" w:hAnsi="Arial" w:cs="Arial"/>
          <w:b/>
          <w:sz w:val="28"/>
        </w:rPr>
      </w:pPr>
      <w:bookmarkStart w:id="24" w:name="_heading=h.2xcytpi" w:colFirst="0" w:colLast="0"/>
      <w:bookmarkEnd w:id="24"/>
      <w:r w:rsidRPr="0032232F">
        <w:rPr>
          <w:rFonts w:ascii="Arial" w:hAnsi="Arial" w:cs="Arial"/>
          <w:b/>
          <w:sz w:val="28"/>
        </w:rPr>
        <w:t xml:space="preserve">Human Resources </w:t>
      </w:r>
    </w:p>
    <w:p w:rsidR="00F57DD2" w:rsidRPr="005A24FF" w:rsidRDefault="00F57DD2" w:rsidP="0032232F">
      <w:pPr>
        <w:jc w:val="both"/>
        <w:rPr>
          <w:rFonts w:ascii="Arial" w:hAnsi="Arial" w:cs="Arial"/>
          <w:sz w:val="28"/>
          <w:highlight w:val="white"/>
        </w:rPr>
      </w:pPr>
      <w:proofErr w:type="spellStart"/>
      <w:r w:rsidRPr="005A24FF">
        <w:rPr>
          <w:rFonts w:ascii="Arial" w:hAnsi="Arial" w:cs="Arial"/>
          <w:sz w:val="28"/>
        </w:rPr>
        <w:t>JurisTech</w:t>
      </w:r>
      <w:r w:rsidRPr="005A24FF">
        <w:rPr>
          <w:rFonts w:ascii="Arial" w:hAnsi="Arial" w:cs="Arial"/>
          <w:sz w:val="28"/>
          <w:highlight w:val="white"/>
        </w:rPr>
        <w:t>’s</w:t>
      </w:r>
      <w:proofErr w:type="spellEnd"/>
      <w:r w:rsidRPr="005A24FF">
        <w:rPr>
          <w:rFonts w:ascii="Arial" w:hAnsi="Arial" w:cs="Arial"/>
          <w:sz w:val="28"/>
          <w:highlight w:val="white"/>
        </w:rPr>
        <w:t xml:space="preserve"> success is founded on sound business ethics, reinforced with a high level of efficiency, integrity, and ethical standards. The result of this success is evidenced by the management’s ability to hire and retain top quality personnel who ensure the service organization operates at maximum efficiency.</w:t>
      </w:r>
    </w:p>
    <w:p w:rsidR="00F57DD2" w:rsidRPr="005A24FF" w:rsidRDefault="00F57DD2" w:rsidP="0032232F">
      <w:pPr>
        <w:jc w:val="both"/>
        <w:rPr>
          <w:rFonts w:ascii="Arial" w:hAnsi="Arial" w:cs="Arial"/>
          <w:sz w:val="28"/>
          <w:highlight w:val="white"/>
        </w:rPr>
      </w:pPr>
      <w:r w:rsidRPr="005A24FF">
        <w:rPr>
          <w:rFonts w:ascii="Arial" w:hAnsi="Arial" w:cs="Arial"/>
          <w:sz w:val="28"/>
          <w:highlight w:val="white"/>
        </w:rPr>
        <w:t>Speciﬁc control activities that the service organization has implemented in this area are described below:</w:t>
      </w:r>
    </w:p>
    <w:p w:rsidR="00F57DD2" w:rsidRPr="0032232F" w:rsidRDefault="00F57DD2" w:rsidP="00692B2E">
      <w:pPr>
        <w:pStyle w:val="ListParagraph"/>
        <w:numPr>
          <w:ilvl w:val="0"/>
          <w:numId w:val="13"/>
        </w:numPr>
        <w:jc w:val="both"/>
        <w:rPr>
          <w:rFonts w:ascii="Arial" w:hAnsi="Arial" w:cs="Arial"/>
          <w:sz w:val="28"/>
          <w:highlight w:val="white"/>
        </w:rPr>
      </w:pPr>
      <w:r w:rsidRPr="0032232F">
        <w:rPr>
          <w:rFonts w:ascii="Arial" w:hAnsi="Arial" w:cs="Arial"/>
          <w:sz w:val="28"/>
          <w:highlight w:val="white"/>
        </w:rPr>
        <w:t>Background checks are performed on new hires, who are evaluated for competence in performing their job responsibilities at the time of hiring.</w:t>
      </w:r>
    </w:p>
    <w:p w:rsidR="00F57DD2" w:rsidRPr="0032232F" w:rsidRDefault="00F57DD2" w:rsidP="00692B2E">
      <w:pPr>
        <w:pStyle w:val="ListParagraph"/>
        <w:numPr>
          <w:ilvl w:val="0"/>
          <w:numId w:val="13"/>
        </w:numPr>
        <w:jc w:val="both"/>
        <w:rPr>
          <w:rFonts w:ascii="Arial" w:hAnsi="Arial" w:cs="Arial"/>
          <w:sz w:val="28"/>
          <w:highlight w:val="white"/>
        </w:rPr>
      </w:pPr>
      <w:r w:rsidRPr="0032232F">
        <w:rPr>
          <w:rFonts w:ascii="Arial" w:hAnsi="Arial" w:cs="Arial"/>
          <w:sz w:val="28"/>
          <w:highlight w:val="white"/>
        </w:rPr>
        <w:t>Job positions are supported by job descriptions.</w:t>
      </w:r>
    </w:p>
    <w:p w:rsidR="00F57DD2" w:rsidRPr="0032232F" w:rsidRDefault="00F57DD2" w:rsidP="00692B2E">
      <w:pPr>
        <w:pStyle w:val="ListParagraph"/>
        <w:numPr>
          <w:ilvl w:val="0"/>
          <w:numId w:val="13"/>
        </w:numPr>
        <w:jc w:val="both"/>
        <w:rPr>
          <w:rFonts w:ascii="Arial" w:hAnsi="Arial" w:cs="Arial"/>
          <w:sz w:val="28"/>
          <w:highlight w:val="white"/>
        </w:rPr>
      </w:pPr>
      <w:r w:rsidRPr="0032232F">
        <w:rPr>
          <w:rFonts w:ascii="Arial" w:hAnsi="Arial" w:cs="Arial"/>
          <w:sz w:val="28"/>
          <w:highlight w:val="white"/>
        </w:rPr>
        <w:t>New employees are required to acknowledge company policy and conﬁdentiality related agreements upon hire and annually thereafter.</w:t>
      </w:r>
    </w:p>
    <w:p w:rsidR="00F57DD2" w:rsidRPr="0032232F" w:rsidRDefault="00F57DD2" w:rsidP="00692B2E">
      <w:pPr>
        <w:pStyle w:val="ListParagraph"/>
        <w:numPr>
          <w:ilvl w:val="0"/>
          <w:numId w:val="13"/>
        </w:numPr>
        <w:jc w:val="both"/>
        <w:rPr>
          <w:rFonts w:ascii="Arial" w:hAnsi="Arial" w:cs="Arial"/>
          <w:sz w:val="28"/>
          <w:highlight w:val="white"/>
        </w:rPr>
      </w:pPr>
      <w:r w:rsidRPr="0032232F">
        <w:rPr>
          <w:rFonts w:ascii="Arial" w:hAnsi="Arial" w:cs="Arial"/>
          <w:sz w:val="28"/>
          <w:highlight w:val="white"/>
        </w:rPr>
        <w:t>Upon hire and annually thereafter, all employees must complete training courses covering basic information security practices.</w:t>
      </w:r>
    </w:p>
    <w:p w:rsidR="00F57DD2" w:rsidRPr="0032232F" w:rsidRDefault="00F57DD2" w:rsidP="00692B2E">
      <w:pPr>
        <w:pStyle w:val="ListParagraph"/>
        <w:numPr>
          <w:ilvl w:val="0"/>
          <w:numId w:val="13"/>
        </w:numPr>
        <w:jc w:val="both"/>
        <w:rPr>
          <w:rFonts w:ascii="Arial" w:hAnsi="Arial" w:cs="Arial"/>
          <w:sz w:val="28"/>
          <w:highlight w:val="white"/>
        </w:rPr>
      </w:pPr>
      <w:r w:rsidRPr="0032232F">
        <w:rPr>
          <w:rFonts w:ascii="Arial" w:hAnsi="Arial" w:cs="Arial"/>
          <w:sz w:val="28"/>
          <w:highlight w:val="white"/>
        </w:rPr>
        <w:t>Performance evaluations for each employee are performed on an annual basis.</w:t>
      </w:r>
    </w:p>
    <w:p w:rsidR="00F57DD2" w:rsidRPr="0032232F" w:rsidRDefault="00F57DD2" w:rsidP="00692B2E">
      <w:pPr>
        <w:pStyle w:val="ListParagraph"/>
        <w:numPr>
          <w:ilvl w:val="0"/>
          <w:numId w:val="13"/>
        </w:numPr>
        <w:jc w:val="both"/>
        <w:rPr>
          <w:rFonts w:ascii="Arial" w:hAnsi="Arial" w:cs="Arial"/>
          <w:sz w:val="28"/>
          <w:highlight w:val="white"/>
        </w:rPr>
      </w:pPr>
      <w:r w:rsidRPr="0032232F">
        <w:rPr>
          <w:rFonts w:ascii="Arial" w:hAnsi="Arial" w:cs="Arial"/>
          <w:sz w:val="28"/>
          <w:highlight w:val="white"/>
        </w:rPr>
        <w:t>If an employee violates the Code of Conduct in the employee handbook or the company’s</w:t>
      </w:r>
    </w:p>
    <w:p w:rsidR="00F57DD2" w:rsidRPr="0032232F" w:rsidRDefault="00F57DD2" w:rsidP="00692B2E">
      <w:pPr>
        <w:pStyle w:val="ListParagraph"/>
        <w:numPr>
          <w:ilvl w:val="0"/>
          <w:numId w:val="13"/>
        </w:numPr>
        <w:jc w:val="both"/>
        <w:rPr>
          <w:rFonts w:ascii="Arial" w:hAnsi="Arial" w:cs="Arial"/>
          <w:sz w:val="28"/>
          <w:highlight w:val="white"/>
        </w:rPr>
      </w:pPr>
      <w:r w:rsidRPr="0032232F">
        <w:rPr>
          <w:rFonts w:ascii="Arial" w:hAnsi="Arial" w:cs="Arial"/>
          <w:sz w:val="28"/>
          <w:highlight w:val="white"/>
        </w:rPr>
        <w:t>Policies, or otherwise acts in a manner deemed contrary to the mission and objectives of the company, the employee is subject to sanctions up to and including termination of employment.</w:t>
      </w:r>
    </w:p>
    <w:p w:rsidR="00F57DD2" w:rsidRDefault="00F57DD2" w:rsidP="0032232F">
      <w:pPr>
        <w:jc w:val="both"/>
      </w:pPr>
    </w:p>
    <w:p w:rsidR="009A46CE" w:rsidRPr="005A24FF" w:rsidRDefault="009A46CE" w:rsidP="0032232F">
      <w:pPr>
        <w:jc w:val="both"/>
      </w:pPr>
    </w:p>
    <w:p w:rsidR="00F57DD2" w:rsidRPr="0032232F" w:rsidRDefault="00F57DD2" w:rsidP="0032232F">
      <w:pPr>
        <w:jc w:val="both"/>
        <w:rPr>
          <w:rFonts w:ascii="Arial" w:hAnsi="Arial" w:cs="Arial"/>
          <w:b/>
          <w:color w:val="000000" w:themeColor="text1"/>
          <w:sz w:val="28"/>
        </w:rPr>
      </w:pPr>
      <w:bookmarkStart w:id="25" w:name="_Toc203229427"/>
      <w:r w:rsidRPr="0032232F">
        <w:rPr>
          <w:rFonts w:ascii="Arial" w:hAnsi="Arial" w:cs="Arial"/>
          <w:b/>
          <w:color w:val="000000" w:themeColor="text1"/>
          <w:sz w:val="28"/>
        </w:rPr>
        <w:lastRenderedPageBreak/>
        <w:t>5.2) Risk assessment</w:t>
      </w:r>
      <w:bookmarkEnd w:id="25"/>
    </w:p>
    <w:p w:rsidR="00F57DD2" w:rsidRPr="005A24FF" w:rsidRDefault="00F57DD2" w:rsidP="0032232F">
      <w:pPr>
        <w:jc w:val="both"/>
        <w:rPr>
          <w:rFonts w:ascii="Arial" w:hAnsi="Arial" w:cs="Arial"/>
          <w:sz w:val="28"/>
          <w:highlight w:val="white"/>
        </w:rPr>
      </w:pPr>
      <w:proofErr w:type="spellStart"/>
      <w:r w:rsidRPr="005A24FF">
        <w:rPr>
          <w:rFonts w:ascii="Arial" w:hAnsi="Arial" w:cs="Arial"/>
          <w:sz w:val="28"/>
          <w:highlight w:val="white"/>
        </w:rPr>
        <w:t>JurisTech</w:t>
      </w:r>
      <w:proofErr w:type="spellEnd"/>
      <w:r w:rsidRPr="005A24FF">
        <w:rPr>
          <w:rFonts w:ascii="Arial" w:hAnsi="Arial" w:cs="Arial"/>
          <w:sz w:val="28"/>
          <w:highlight w:val="white"/>
        </w:rPr>
        <w:t xml:space="preserve"> regularly reviews the risks that may threaten the achievement of its service commitments      and system requirements related to the applicable trust services criteria set forth in TSP Section 100, 2017 Trust Services Criteria for Security, Availability, Processing Integrity, Conﬁdentiality, and Privacy (AICPA, Trust Services Criteria).</w:t>
      </w:r>
    </w:p>
    <w:p w:rsidR="00F57DD2" w:rsidRPr="005A24FF" w:rsidRDefault="00F57DD2" w:rsidP="0032232F">
      <w:pPr>
        <w:jc w:val="both"/>
        <w:rPr>
          <w:rFonts w:ascii="Arial" w:hAnsi="Arial" w:cs="Arial"/>
          <w:sz w:val="28"/>
        </w:rPr>
      </w:pPr>
    </w:p>
    <w:p w:rsidR="00F57DD2" w:rsidRPr="005A24FF" w:rsidRDefault="00F57DD2" w:rsidP="0032232F">
      <w:pPr>
        <w:jc w:val="both"/>
        <w:rPr>
          <w:rFonts w:ascii="Arial" w:hAnsi="Arial" w:cs="Arial"/>
          <w:sz w:val="28"/>
          <w:highlight w:val="white"/>
        </w:rPr>
      </w:pPr>
      <w:proofErr w:type="spellStart"/>
      <w:r w:rsidRPr="005A24FF">
        <w:rPr>
          <w:rFonts w:ascii="Arial" w:hAnsi="Arial" w:cs="Arial"/>
          <w:sz w:val="28"/>
          <w:highlight w:val="white"/>
        </w:rPr>
        <w:t>JurisTech’s</w:t>
      </w:r>
      <w:proofErr w:type="spellEnd"/>
      <w:r w:rsidRPr="005A24FF">
        <w:rPr>
          <w:rFonts w:ascii="Arial" w:hAnsi="Arial" w:cs="Arial"/>
          <w:sz w:val="28"/>
          <w:highlight w:val="white"/>
        </w:rPr>
        <w:t xml:space="preserve"> risk assessment process identiﬁes signiﬁcant risks inherent in products and services as they oversee their areas of responsibility. </w:t>
      </w:r>
      <w:proofErr w:type="spellStart"/>
      <w:r w:rsidRPr="005A24FF">
        <w:rPr>
          <w:rFonts w:ascii="Arial" w:hAnsi="Arial" w:cs="Arial"/>
          <w:sz w:val="28"/>
          <w:highlight w:val="white"/>
        </w:rPr>
        <w:t>JurisTech</w:t>
      </w:r>
      <w:proofErr w:type="spellEnd"/>
      <w:r w:rsidRPr="005A24FF">
        <w:rPr>
          <w:rFonts w:ascii="Arial" w:hAnsi="Arial" w:cs="Arial"/>
          <w:sz w:val="28"/>
          <w:highlight w:val="white"/>
        </w:rPr>
        <w:t xml:space="preserve"> identiﬁes the underlying sources of risk, measures the impact to organization, establishes acceptable risk tolerance levels, and implements appropriate measures to monitor and manage the risks. This process identiﬁes risks to the services provided by the </w:t>
      </w:r>
      <w:proofErr w:type="spellStart"/>
      <w:r w:rsidRPr="005A24FF">
        <w:rPr>
          <w:rFonts w:ascii="Arial" w:hAnsi="Arial" w:cs="Arial"/>
          <w:sz w:val="28"/>
          <w:highlight w:val="white"/>
        </w:rPr>
        <w:t>JurisTech</w:t>
      </w:r>
      <w:proofErr w:type="spellEnd"/>
      <w:r w:rsidRPr="005A24FF">
        <w:rPr>
          <w:rFonts w:ascii="Arial" w:hAnsi="Arial" w:cs="Arial"/>
          <w:sz w:val="28"/>
          <w:highlight w:val="white"/>
        </w:rPr>
        <w:t xml:space="preserve"> Software application, Data, Infrastructure and management has implemented various measures designed to manage these risks</w:t>
      </w:r>
    </w:p>
    <w:p w:rsidR="00F57DD2" w:rsidRPr="005A24FF" w:rsidRDefault="00F57DD2" w:rsidP="0032232F">
      <w:pPr>
        <w:jc w:val="both"/>
        <w:rPr>
          <w:rFonts w:ascii="Arial" w:hAnsi="Arial" w:cs="Arial"/>
          <w:sz w:val="28"/>
          <w:highlight w:val="white"/>
        </w:rPr>
      </w:pPr>
    </w:p>
    <w:p w:rsidR="00F57DD2" w:rsidRPr="005A24FF" w:rsidRDefault="00F57DD2" w:rsidP="0032232F">
      <w:pPr>
        <w:jc w:val="both"/>
        <w:rPr>
          <w:rFonts w:ascii="Arial" w:hAnsi="Arial" w:cs="Arial"/>
          <w:sz w:val="28"/>
          <w:highlight w:val="white"/>
        </w:rPr>
      </w:pPr>
      <w:proofErr w:type="spellStart"/>
      <w:r w:rsidRPr="005A24FF">
        <w:rPr>
          <w:rFonts w:ascii="Arial" w:hAnsi="Arial" w:cs="Arial"/>
          <w:sz w:val="28"/>
        </w:rPr>
        <w:t>JurisTech</w:t>
      </w:r>
      <w:proofErr w:type="spellEnd"/>
      <w:r w:rsidRPr="005A24FF">
        <w:rPr>
          <w:rFonts w:ascii="Arial" w:hAnsi="Arial" w:cs="Arial"/>
          <w:sz w:val="28"/>
          <w:highlight w:val="white"/>
        </w:rPr>
        <w:t xml:space="preserve"> believes that effective risk management is based on the following principles:</w:t>
      </w:r>
    </w:p>
    <w:p w:rsidR="00F57DD2" w:rsidRPr="0032232F" w:rsidRDefault="00F57DD2" w:rsidP="00692B2E">
      <w:pPr>
        <w:pStyle w:val="ListParagraph"/>
        <w:numPr>
          <w:ilvl w:val="0"/>
          <w:numId w:val="14"/>
        </w:numPr>
        <w:jc w:val="both"/>
        <w:rPr>
          <w:rFonts w:ascii="Arial" w:hAnsi="Arial" w:cs="Arial"/>
          <w:sz w:val="28"/>
          <w:highlight w:val="white"/>
        </w:rPr>
      </w:pPr>
      <w:r w:rsidRPr="0032232F">
        <w:rPr>
          <w:rFonts w:ascii="Arial" w:hAnsi="Arial" w:cs="Arial"/>
          <w:sz w:val="28"/>
          <w:highlight w:val="white"/>
        </w:rPr>
        <w:t xml:space="preserve">Senior management’s commitment to the security of </w:t>
      </w:r>
      <w:proofErr w:type="spellStart"/>
      <w:r w:rsidRPr="0032232F">
        <w:rPr>
          <w:rFonts w:ascii="Arial" w:hAnsi="Arial" w:cs="Arial"/>
          <w:sz w:val="28"/>
        </w:rPr>
        <w:t>JurisTech</w:t>
      </w:r>
      <w:proofErr w:type="spellEnd"/>
      <w:r w:rsidRPr="0032232F">
        <w:rPr>
          <w:rFonts w:ascii="Arial" w:hAnsi="Arial" w:cs="Arial"/>
          <w:sz w:val="28"/>
          <w:highlight w:val="white"/>
        </w:rPr>
        <w:t xml:space="preserve"> assets [Software, Data, Infra, Documents etc.]</w:t>
      </w:r>
    </w:p>
    <w:p w:rsidR="00F57DD2" w:rsidRPr="0032232F" w:rsidRDefault="00F57DD2" w:rsidP="00692B2E">
      <w:pPr>
        <w:pStyle w:val="ListParagraph"/>
        <w:numPr>
          <w:ilvl w:val="0"/>
          <w:numId w:val="14"/>
        </w:numPr>
        <w:jc w:val="both"/>
        <w:rPr>
          <w:rFonts w:ascii="Arial" w:hAnsi="Arial" w:cs="Arial"/>
          <w:sz w:val="28"/>
          <w:highlight w:val="white"/>
        </w:rPr>
      </w:pPr>
      <w:r w:rsidRPr="0032232F">
        <w:rPr>
          <w:rFonts w:ascii="Arial" w:hAnsi="Arial" w:cs="Arial"/>
          <w:sz w:val="28"/>
          <w:highlight w:val="white"/>
        </w:rPr>
        <w:t xml:space="preserve">The involvement, cooperation, and insight of all </w:t>
      </w:r>
      <w:proofErr w:type="spellStart"/>
      <w:r w:rsidRPr="0032232F">
        <w:rPr>
          <w:rFonts w:ascii="Arial" w:hAnsi="Arial" w:cs="Arial"/>
          <w:sz w:val="28"/>
        </w:rPr>
        <w:t>JurisTech</w:t>
      </w:r>
      <w:proofErr w:type="spellEnd"/>
      <w:r w:rsidRPr="0032232F">
        <w:rPr>
          <w:rFonts w:ascii="Arial" w:hAnsi="Arial" w:cs="Arial"/>
          <w:sz w:val="28"/>
          <w:highlight w:val="white"/>
        </w:rPr>
        <w:t xml:space="preserve"> staff.</w:t>
      </w:r>
    </w:p>
    <w:p w:rsidR="00F57DD2" w:rsidRPr="0032232F" w:rsidRDefault="00F57DD2" w:rsidP="00692B2E">
      <w:pPr>
        <w:pStyle w:val="ListParagraph"/>
        <w:numPr>
          <w:ilvl w:val="0"/>
          <w:numId w:val="14"/>
        </w:numPr>
        <w:jc w:val="both"/>
        <w:rPr>
          <w:rFonts w:ascii="Arial" w:hAnsi="Arial" w:cs="Arial"/>
          <w:sz w:val="28"/>
          <w:highlight w:val="white"/>
        </w:rPr>
      </w:pPr>
      <w:r w:rsidRPr="0032232F">
        <w:rPr>
          <w:rFonts w:ascii="Arial" w:hAnsi="Arial" w:cs="Arial"/>
          <w:sz w:val="28"/>
          <w:highlight w:val="white"/>
        </w:rPr>
        <w:t>Initiating risk assessments with discovery and identiﬁcation of risks.</w:t>
      </w:r>
    </w:p>
    <w:p w:rsidR="00F57DD2" w:rsidRPr="0032232F" w:rsidRDefault="00F57DD2" w:rsidP="00692B2E">
      <w:pPr>
        <w:pStyle w:val="ListParagraph"/>
        <w:numPr>
          <w:ilvl w:val="0"/>
          <w:numId w:val="14"/>
        </w:numPr>
        <w:jc w:val="both"/>
        <w:rPr>
          <w:rFonts w:ascii="Arial" w:hAnsi="Arial" w:cs="Arial"/>
          <w:sz w:val="28"/>
          <w:highlight w:val="white"/>
        </w:rPr>
      </w:pPr>
      <w:r w:rsidRPr="0032232F">
        <w:rPr>
          <w:rFonts w:ascii="Arial" w:hAnsi="Arial" w:cs="Arial"/>
          <w:sz w:val="28"/>
          <w:highlight w:val="white"/>
        </w:rPr>
        <w:t>Thorough analysis of identiﬁed risks.</w:t>
      </w:r>
    </w:p>
    <w:p w:rsidR="00F57DD2" w:rsidRPr="0032232F" w:rsidRDefault="00F57DD2" w:rsidP="00692B2E">
      <w:pPr>
        <w:pStyle w:val="ListParagraph"/>
        <w:numPr>
          <w:ilvl w:val="0"/>
          <w:numId w:val="14"/>
        </w:numPr>
        <w:jc w:val="both"/>
        <w:rPr>
          <w:rFonts w:ascii="Arial" w:hAnsi="Arial" w:cs="Arial"/>
          <w:sz w:val="28"/>
          <w:highlight w:val="white"/>
        </w:rPr>
      </w:pPr>
      <w:r w:rsidRPr="0032232F">
        <w:rPr>
          <w:rFonts w:ascii="Arial" w:hAnsi="Arial" w:cs="Arial"/>
          <w:sz w:val="28"/>
          <w:highlight w:val="white"/>
        </w:rPr>
        <w:t>Commitment to the strategy and treatment of identiﬁed risks.</w:t>
      </w:r>
    </w:p>
    <w:p w:rsidR="00F57DD2" w:rsidRPr="0032232F" w:rsidRDefault="00F57DD2" w:rsidP="00692B2E">
      <w:pPr>
        <w:pStyle w:val="ListParagraph"/>
        <w:numPr>
          <w:ilvl w:val="0"/>
          <w:numId w:val="14"/>
        </w:numPr>
        <w:jc w:val="both"/>
        <w:rPr>
          <w:rFonts w:ascii="Arial" w:hAnsi="Arial" w:cs="Arial"/>
          <w:sz w:val="28"/>
          <w:highlight w:val="white"/>
        </w:rPr>
      </w:pPr>
      <w:r w:rsidRPr="0032232F">
        <w:rPr>
          <w:rFonts w:ascii="Arial" w:hAnsi="Arial" w:cs="Arial"/>
          <w:sz w:val="28"/>
          <w:highlight w:val="white"/>
        </w:rPr>
        <w:t>Communicating all identiﬁed risks to the senior management.</w:t>
      </w:r>
    </w:p>
    <w:p w:rsidR="00F57DD2" w:rsidRPr="0032232F" w:rsidRDefault="00F57DD2" w:rsidP="00692B2E">
      <w:pPr>
        <w:pStyle w:val="ListParagraph"/>
        <w:numPr>
          <w:ilvl w:val="0"/>
          <w:numId w:val="14"/>
        </w:numPr>
        <w:jc w:val="both"/>
        <w:rPr>
          <w:rFonts w:ascii="Arial" w:hAnsi="Arial" w:cs="Arial"/>
          <w:sz w:val="28"/>
          <w:highlight w:val="white"/>
        </w:rPr>
      </w:pPr>
      <w:r w:rsidRPr="0032232F">
        <w:rPr>
          <w:rFonts w:ascii="Arial" w:hAnsi="Arial" w:cs="Arial"/>
          <w:sz w:val="28"/>
          <w:highlight w:val="white"/>
        </w:rPr>
        <w:t xml:space="preserve">Encouraging all </w:t>
      </w:r>
      <w:proofErr w:type="spellStart"/>
      <w:r w:rsidRPr="0032232F">
        <w:rPr>
          <w:rFonts w:ascii="Arial" w:hAnsi="Arial" w:cs="Arial"/>
          <w:sz w:val="28"/>
        </w:rPr>
        <w:t>JurisTech</w:t>
      </w:r>
      <w:proofErr w:type="spellEnd"/>
      <w:r w:rsidRPr="0032232F">
        <w:rPr>
          <w:rFonts w:ascii="Arial" w:hAnsi="Arial" w:cs="Arial"/>
          <w:sz w:val="28"/>
          <w:highlight w:val="white"/>
        </w:rPr>
        <w:t xml:space="preserve"> staff to report risks and threat vectors.</w:t>
      </w:r>
    </w:p>
    <w:p w:rsidR="00F57DD2" w:rsidRPr="005A24FF" w:rsidRDefault="00F57DD2" w:rsidP="0032232F">
      <w:pPr>
        <w:jc w:val="both"/>
        <w:rPr>
          <w:rFonts w:ascii="Arial" w:hAnsi="Arial" w:cs="Arial"/>
          <w:sz w:val="28"/>
        </w:rPr>
      </w:pPr>
    </w:p>
    <w:p w:rsidR="00F57DD2" w:rsidRPr="0032232F" w:rsidRDefault="00F57DD2" w:rsidP="0032232F">
      <w:pPr>
        <w:jc w:val="both"/>
        <w:rPr>
          <w:rFonts w:ascii="Arial" w:hAnsi="Arial" w:cs="Arial"/>
          <w:b/>
          <w:sz w:val="28"/>
        </w:rPr>
      </w:pPr>
      <w:bookmarkStart w:id="26" w:name="_heading=h.3whwml4" w:colFirst="0" w:colLast="0"/>
      <w:bookmarkEnd w:id="26"/>
      <w:r w:rsidRPr="0032232F">
        <w:rPr>
          <w:rFonts w:ascii="Arial" w:hAnsi="Arial" w:cs="Arial"/>
          <w:b/>
          <w:sz w:val="28"/>
        </w:rPr>
        <w:t>Scope</w:t>
      </w:r>
    </w:p>
    <w:p w:rsidR="00F57DD2" w:rsidRPr="005A24FF" w:rsidRDefault="00F57DD2" w:rsidP="0032232F">
      <w:pPr>
        <w:jc w:val="both"/>
        <w:rPr>
          <w:rFonts w:ascii="Arial" w:hAnsi="Arial" w:cs="Arial"/>
          <w:sz w:val="28"/>
          <w:highlight w:val="white"/>
        </w:rPr>
      </w:pPr>
      <w:r w:rsidRPr="005A24FF">
        <w:rPr>
          <w:rFonts w:ascii="Arial" w:hAnsi="Arial" w:cs="Arial"/>
          <w:sz w:val="28"/>
          <w:highlight w:val="white"/>
        </w:rPr>
        <w:t xml:space="preserve">The risk assessment and management program applies to all systems and data that are a part of the </w:t>
      </w:r>
      <w:proofErr w:type="spellStart"/>
      <w:r w:rsidRPr="005A24FF">
        <w:rPr>
          <w:rFonts w:ascii="Arial" w:hAnsi="Arial" w:cs="Arial"/>
          <w:sz w:val="28"/>
          <w:highlight w:val="white"/>
        </w:rPr>
        <w:t>JurisTech</w:t>
      </w:r>
      <w:proofErr w:type="spellEnd"/>
      <w:r w:rsidRPr="005A24FF">
        <w:rPr>
          <w:rFonts w:ascii="Arial" w:hAnsi="Arial" w:cs="Arial"/>
          <w:sz w:val="28"/>
          <w:highlight w:val="white"/>
        </w:rPr>
        <w:t xml:space="preserve"> assets [Software, Data, Infra, Documents etc.]. The </w:t>
      </w:r>
      <w:proofErr w:type="spellStart"/>
      <w:r w:rsidRPr="005A24FF">
        <w:rPr>
          <w:rFonts w:ascii="Arial" w:hAnsi="Arial" w:cs="Arial"/>
          <w:sz w:val="28"/>
          <w:highlight w:val="white"/>
        </w:rPr>
        <w:t>JurisTech</w:t>
      </w:r>
      <w:proofErr w:type="spellEnd"/>
      <w:r w:rsidRPr="005A24FF">
        <w:rPr>
          <w:rFonts w:ascii="Arial" w:hAnsi="Arial" w:cs="Arial"/>
          <w:sz w:val="28"/>
          <w:highlight w:val="white"/>
        </w:rPr>
        <w:t xml:space="preserve"> risk assessment exercise evaluates infrastructure such as computer infrastructure, containing networks, instances, databases, systems, storage, and services. The risk assessments also include an analysis of business/IT practices, procedures, and physical spaces as needed.</w:t>
      </w:r>
    </w:p>
    <w:p w:rsidR="00F57DD2" w:rsidRPr="005A24FF" w:rsidRDefault="00F57DD2" w:rsidP="0032232F">
      <w:pPr>
        <w:jc w:val="both"/>
        <w:rPr>
          <w:rFonts w:ascii="Arial" w:hAnsi="Arial" w:cs="Arial"/>
          <w:sz w:val="28"/>
          <w:highlight w:val="white"/>
        </w:rPr>
      </w:pPr>
      <w:r w:rsidRPr="005A24FF">
        <w:rPr>
          <w:rFonts w:ascii="Arial" w:hAnsi="Arial" w:cs="Arial"/>
          <w:sz w:val="28"/>
          <w:highlight w:val="white"/>
        </w:rPr>
        <w:t>Risk assessments may be high level or detailed to a speciﬁc organizational or technical change as the stakeholders and technologists see ﬁt.</w:t>
      </w:r>
    </w:p>
    <w:p w:rsidR="00F57DD2" w:rsidRDefault="00F57DD2" w:rsidP="0032232F">
      <w:pPr>
        <w:jc w:val="both"/>
        <w:rPr>
          <w:rFonts w:ascii="Arial" w:hAnsi="Arial" w:cs="Arial"/>
          <w:sz w:val="28"/>
          <w:highlight w:val="white"/>
        </w:rPr>
      </w:pPr>
      <w:r w:rsidRPr="005A24FF">
        <w:rPr>
          <w:rFonts w:ascii="Arial" w:hAnsi="Arial" w:cs="Arial"/>
          <w:sz w:val="28"/>
          <w:highlight w:val="white"/>
        </w:rPr>
        <w:t xml:space="preserve">Overall, the execution, development, and implementation of risk assessment and remediation programs is the joint responsibility of </w:t>
      </w:r>
      <w:proofErr w:type="spellStart"/>
      <w:r w:rsidRPr="005A24FF">
        <w:rPr>
          <w:rFonts w:ascii="Arial" w:hAnsi="Arial" w:cs="Arial"/>
          <w:sz w:val="28"/>
          <w:highlight w:val="white"/>
        </w:rPr>
        <w:t>JurisTech’s</w:t>
      </w:r>
      <w:proofErr w:type="spellEnd"/>
      <w:r w:rsidRPr="005A24FF">
        <w:rPr>
          <w:rFonts w:ascii="Arial" w:hAnsi="Arial" w:cs="Arial"/>
          <w:sz w:val="28"/>
          <w:highlight w:val="white"/>
        </w:rPr>
        <w:t xml:space="preserve"> Information Security Officer and the department or individuals responsible for the area being assessed. All </w:t>
      </w:r>
      <w:proofErr w:type="spellStart"/>
      <w:r w:rsidRPr="005A24FF">
        <w:rPr>
          <w:rFonts w:ascii="Arial" w:hAnsi="Arial" w:cs="Arial"/>
          <w:sz w:val="28"/>
          <w:highlight w:val="white"/>
        </w:rPr>
        <w:t>JurisTech</w:t>
      </w:r>
      <w:proofErr w:type="spellEnd"/>
      <w:r w:rsidRPr="005A24FF">
        <w:rPr>
          <w:rFonts w:ascii="Arial" w:hAnsi="Arial" w:cs="Arial"/>
          <w:sz w:val="28"/>
          <w:highlight w:val="white"/>
        </w:rPr>
        <w:t xml:space="preserve"> staff are expected to cooperate fully with any risk assessment being conducted on systems and procedures for which they are responsible. Staff are further expected to work with the risk assessment project lead in the development of a remediation plan per risk assessment performed. </w:t>
      </w:r>
    </w:p>
    <w:p w:rsidR="00F57DD2" w:rsidRPr="005A24FF" w:rsidRDefault="00F57DD2" w:rsidP="0032232F">
      <w:pPr>
        <w:jc w:val="both"/>
        <w:rPr>
          <w:rFonts w:ascii="Arial" w:hAnsi="Arial" w:cs="Arial"/>
          <w:sz w:val="28"/>
          <w:highlight w:val="white"/>
        </w:rPr>
      </w:pPr>
    </w:p>
    <w:p w:rsidR="00F57DD2" w:rsidRPr="0032232F" w:rsidRDefault="00F57DD2" w:rsidP="0032232F">
      <w:pPr>
        <w:jc w:val="both"/>
        <w:rPr>
          <w:rFonts w:ascii="Arial" w:hAnsi="Arial" w:cs="Arial"/>
          <w:b/>
          <w:sz w:val="28"/>
        </w:rPr>
      </w:pPr>
      <w:bookmarkStart w:id="27" w:name="_heading=h.2bn6wsx" w:colFirst="0" w:colLast="0"/>
      <w:bookmarkEnd w:id="27"/>
      <w:r w:rsidRPr="0032232F">
        <w:rPr>
          <w:rFonts w:ascii="Arial" w:hAnsi="Arial" w:cs="Arial"/>
          <w:b/>
          <w:sz w:val="28"/>
        </w:rPr>
        <w:t>Vendor Risk Assessment</w:t>
      </w:r>
    </w:p>
    <w:p w:rsidR="00F57DD2" w:rsidRPr="005A24FF" w:rsidRDefault="00F57DD2" w:rsidP="0032232F">
      <w:pPr>
        <w:jc w:val="both"/>
        <w:rPr>
          <w:rFonts w:ascii="Arial" w:hAnsi="Arial" w:cs="Arial"/>
          <w:sz w:val="28"/>
          <w:highlight w:val="white"/>
        </w:rPr>
      </w:pPr>
      <w:proofErr w:type="spellStart"/>
      <w:r w:rsidRPr="005A24FF">
        <w:rPr>
          <w:rFonts w:ascii="Arial" w:hAnsi="Arial" w:cs="Arial"/>
          <w:sz w:val="28"/>
        </w:rPr>
        <w:t>JurisTech</w:t>
      </w:r>
      <w:proofErr w:type="spellEnd"/>
      <w:r w:rsidRPr="005A24FF">
        <w:rPr>
          <w:rFonts w:ascii="Arial" w:hAnsi="Arial" w:cs="Arial"/>
          <w:sz w:val="28"/>
          <w:highlight w:val="white"/>
        </w:rPr>
        <w:t xml:space="preserve"> uses a number of vendors to meet its business objectives. </w:t>
      </w:r>
      <w:proofErr w:type="spellStart"/>
      <w:r w:rsidRPr="005A24FF">
        <w:rPr>
          <w:rFonts w:ascii="Arial" w:hAnsi="Arial" w:cs="Arial"/>
          <w:sz w:val="28"/>
        </w:rPr>
        <w:t>JurisTech</w:t>
      </w:r>
      <w:proofErr w:type="spellEnd"/>
      <w:r w:rsidRPr="005A24FF">
        <w:rPr>
          <w:rFonts w:ascii="Arial" w:hAnsi="Arial" w:cs="Arial"/>
          <w:sz w:val="28"/>
          <w:highlight w:val="white"/>
        </w:rPr>
        <w:t xml:space="preserve"> understands that risks exist when engaging with vendors and as a result, continuously assesses those risks that could potentially affect the Company’s ability to meet its business objectives.</w:t>
      </w:r>
    </w:p>
    <w:p w:rsidR="00F57DD2" w:rsidRDefault="00F57DD2" w:rsidP="0032232F">
      <w:pPr>
        <w:jc w:val="both"/>
        <w:rPr>
          <w:rFonts w:ascii="Arial" w:hAnsi="Arial" w:cs="Arial"/>
          <w:sz w:val="28"/>
        </w:rPr>
      </w:pPr>
      <w:proofErr w:type="spellStart"/>
      <w:r w:rsidRPr="005A24FF">
        <w:rPr>
          <w:rFonts w:ascii="Arial" w:hAnsi="Arial" w:cs="Arial"/>
          <w:sz w:val="28"/>
        </w:rPr>
        <w:t>JurisTech</w:t>
      </w:r>
      <w:proofErr w:type="spellEnd"/>
      <w:r w:rsidRPr="005A24FF">
        <w:rPr>
          <w:rFonts w:ascii="Arial" w:hAnsi="Arial" w:cs="Arial"/>
          <w:sz w:val="28"/>
          <w:highlight w:val="white"/>
        </w:rPr>
        <w:t xml:space="preserve"> employs several activities to effectively manage their vendors. Information Security </w:t>
      </w:r>
      <w:r w:rsidRPr="005A24FF">
        <w:rPr>
          <w:rFonts w:ascii="Arial" w:hAnsi="Arial" w:cs="Arial"/>
          <w:sz w:val="28"/>
          <w:highlight w:val="white"/>
        </w:rPr>
        <w:lastRenderedPageBreak/>
        <w:t xml:space="preserve">Officer performs an annual exercise of thoroughly examining the nature and extent of risks involved with each vendor relationship. For critical vendors, </w:t>
      </w:r>
      <w:proofErr w:type="spellStart"/>
      <w:r w:rsidRPr="005A24FF">
        <w:rPr>
          <w:rFonts w:ascii="Arial" w:hAnsi="Arial" w:cs="Arial"/>
          <w:sz w:val="28"/>
        </w:rPr>
        <w:t>JurisTech</w:t>
      </w:r>
      <w:proofErr w:type="spellEnd"/>
      <w:r w:rsidRPr="005A24FF">
        <w:rPr>
          <w:rFonts w:ascii="Arial" w:hAnsi="Arial" w:cs="Arial"/>
          <w:sz w:val="28"/>
          <w:highlight w:val="white"/>
        </w:rPr>
        <w:t xml:space="preserve"> assesses vendor compliance commitments through the review of available information security assessment reports and determines whether compliance levels adequately support </w:t>
      </w:r>
      <w:proofErr w:type="spellStart"/>
      <w:r w:rsidRPr="005A24FF">
        <w:rPr>
          <w:rFonts w:ascii="Arial" w:hAnsi="Arial" w:cs="Arial"/>
          <w:sz w:val="28"/>
        </w:rPr>
        <w:t>JurisTech</w:t>
      </w:r>
      <w:r w:rsidRPr="005A24FF">
        <w:rPr>
          <w:rFonts w:ascii="Arial" w:hAnsi="Arial" w:cs="Arial"/>
          <w:sz w:val="28"/>
          <w:highlight w:val="white"/>
        </w:rPr>
        <w:t>’s</w:t>
      </w:r>
      <w:proofErr w:type="spellEnd"/>
      <w:r w:rsidRPr="005A24FF">
        <w:rPr>
          <w:rFonts w:ascii="Arial" w:hAnsi="Arial" w:cs="Arial"/>
          <w:sz w:val="28"/>
          <w:highlight w:val="white"/>
        </w:rPr>
        <w:t xml:space="preserve"> commitments to its customers. If a critical vendor is unable to provide a third-party security report or assessment, </w:t>
      </w:r>
      <w:proofErr w:type="spellStart"/>
      <w:r w:rsidRPr="005A24FF">
        <w:rPr>
          <w:rFonts w:ascii="Arial" w:hAnsi="Arial" w:cs="Arial"/>
          <w:sz w:val="28"/>
        </w:rPr>
        <w:t>JurisTech</w:t>
      </w:r>
      <w:proofErr w:type="spellEnd"/>
      <w:r w:rsidRPr="005A24FF">
        <w:rPr>
          <w:rFonts w:ascii="Arial" w:hAnsi="Arial" w:cs="Arial"/>
          <w:sz w:val="28"/>
          <w:highlight w:val="white"/>
        </w:rPr>
        <w:t xml:space="preserve"> management meets with such vendors periodically to assess their performance, security </w:t>
      </w:r>
      <w:r w:rsidRPr="005A24FF">
        <w:rPr>
          <w:rFonts w:ascii="Arial" w:hAnsi="Arial" w:cs="Arial"/>
          <w:sz w:val="28"/>
        </w:rPr>
        <w:t xml:space="preserve">concerns, and their services. Any vendor risks identified are recorded in the risk assessment matrix, which is reviewed annually by the Senior Management of the company. </w:t>
      </w:r>
    </w:p>
    <w:p w:rsidR="00F57DD2" w:rsidRPr="005A24FF" w:rsidRDefault="00F57DD2" w:rsidP="0032232F">
      <w:pPr>
        <w:jc w:val="both"/>
        <w:rPr>
          <w:rFonts w:ascii="Arial" w:hAnsi="Arial" w:cs="Arial"/>
          <w:sz w:val="28"/>
        </w:rPr>
      </w:pPr>
    </w:p>
    <w:p w:rsidR="00F57DD2" w:rsidRPr="0032232F" w:rsidRDefault="00F57DD2" w:rsidP="0032232F">
      <w:pPr>
        <w:jc w:val="both"/>
        <w:rPr>
          <w:rFonts w:ascii="Arial" w:hAnsi="Arial" w:cs="Arial"/>
          <w:b/>
          <w:sz w:val="28"/>
        </w:rPr>
      </w:pPr>
      <w:bookmarkStart w:id="28" w:name="_heading=h.qsh70q" w:colFirst="0" w:colLast="0"/>
      <w:bookmarkEnd w:id="28"/>
      <w:r w:rsidRPr="0032232F">
        <w:rPr>
          <w:rFonts w:ascii="Arial" w:hAnsi="Arial" w:cs="Arial"/>
          <w:b/>
          <w:sz w:val="28"/>
        </w:rPr>
        <w:t xml:space="preserve">Integration with Risk Assessment </w:t>
      </w:r>
    </w:p>
    <w:p w:rsidR="00F57DD2" w:rsidRPr="005A24FF" w:rsidRDefault="00F57DD2" w:rsidP="0032232F">
      <w:pPr>
        <w:jc w:val="both"/>
        <w:rPr>
          <w:rFonts w:ascii="Arial" w:hAnsi="Arial" w:cs="Arial"/>
          <w:sz w:val="28"/>
          <w:highlight w:val="white"/>
        </w:rPr>
      </w:pPr>
      <w:r w:rsidRPr="005A24FF">
        <w:rPr>
          <w:rFonts w:ascii="Arial" w:hAnsi="Arial" w:cs="Arial"/>
          <w:sz w:val="28"/>
        </w:rPr>
        <w:t>As part of the design and operatio</w:t>
      </w:r>
      <w:r w:rsidRPr="005A24FF">
        <w:rPr>
          <w:rFonts w:ascii="Arial" w:hAnsi="Arial" w:cs="Arial"/>
          <w:sz w:val="28"/>
          <w:highlight w:val="white"/>
        </w:rPr>
        <w:t xml:space="preserve">n of the system, </w:t>
      </w:r>
      <w:proofErr w:type="spellStart"/>
      <w:r w:rsidRPr="005A24FF">
        <w:rPr>
          <w:rFonts w:ascii="Arial" w:hAnsi="Arial" w:cs="Arial"/>
          <w:sz w:val="28"/>
        </w:rPr>
        <w:t>JurisTech</w:t>
      </w:r>
      <w:proofErr w:type="spellEnd"/>
      <w:r w:rsidRPr="005A24FF">
        <w:rPr>
          <w:rFonts w:ascii="Arial" w:hAnsi="Arial" w:cs="Arial"/>
          <w:sz w:val="28"/>
          <w:highlight w:val="white"/>
        </w:rPr>
        <w:t xml:space="preserve"> identifies the specific risks that service commitments may not be met, and designs controls necessary to address those risks. </w:t>
      </w:r>
      <w:proofErr w:type="spellStart"/>
      <w:r w:rsidRPr="005A24FF">
        <w:rPr>
          <w:rFonts w:ascii="Arial" w:hAnsi="Arial" w:cs="Arial"/>
          <w:sz w:val="28"/>
        </w:rPr>
        <w:t>JurisTech</w:t>
      </w:r>
      <w:r w:rsidRPr="005A24FF">
        <w:rPr>
          <w:rFonts w:ascii="Arial" w:hAnsi="Arial" w:cs="Arial"/>
          <w:sz w:val="28"/>
          <w:highlight w:val="white"/>
        </w:rPr>
        <w:t>’s</w:t>
      </w:r>
      <w:proofErr w:type="spellEnd"/>
      <w:r w:rsidRPr="005A24FF">
        <w:rPr>
          <w:rFonts w:ascii="Arial" w:hAnsi="Arial" w:cs="Arial"/>
          <w:sz w:val="28"/>
          <w:highlight w:val="white"/>
        </w:rPr>
        <w:t xml:space="preserve"> management performs an annual Risk Assessment Exercise to identify and evaluate internal and external risks to the Company, as well as their potential impacts, likelihood, severity and mitigating action. </w:t>
      </w:r>
    </w:p>
    <w:p w:rsidR="00F57DD2" w:rsidRPr="00DA4F00" w:rsidRDefault="00F57DD2" w:rsidP="0032232F">
      <w:pPr>
        <w:jc w:val="both"/>
        <w:rPr>
          <w:rFonts w:ascii="Montserrat" w:eastAsiaTheme="minorHAnsi" w:hAnsi="Montserrat" w:cs="Montserrat"/>
          <w:color w:val="000000"/>
          <w:lang w:val="en-IN"/>
        </w:rPr>
      </w:pPr>
    </w:p>
    <w:p w:rsidR="00F57DD2" w:rsidRDefault="00F57DD2" w:rsidP="0032232F">
      <w:pPr>
        <w:jc w:val="both"/>
      </w:pPr>
    </w:p>
    <w:p w:rsidR="00F57DD2" w:rsidRPr="0032232F" w:rsidRDefault="00F57DD2" w:rsidP="0032232F">
      <w:pPr>
        <w:jc w:val="both"/>
        <w:rPr>
          <w:rFonts w:ascii="Arial" w:hAnsi="Arial" w:cs="Arial"/>
          <w:b/>
          <w:color w:val="000000" w:themeColor="text1"/>
          <w:sz w:val="28"/>
        </w:rPr>
      </w:pPr>
      <w:bookmarkStart w:id="29" w:name="_Toc203229428"/>
      <w:r w:rsidRPr="0032232F">
        <w:rPr>
          <w:rFonts w:ascii="Arial" w:hAnsi="Arial" w:cs="Arial"/>
          <w:b/>
          <w:color w:val="000000" w:themeColor="text1"/>
          <w:sz w:val="28"/>
        </w:rPr>
        <w:t>5.3) Control activities</w:t>
      </w:r>
      <w:bookmarkEnd w:id="29"/>
    </w:p>
    <w:p w:rsidR="00F57DD2" w:rsidRDefault="00F57DD2" w:rsidP="0032232F">
      <w:pPr>
        <w:jc w:val="both"/>
        <w:rPr>
          <w:rFonts w:ascii="Arial" w:hAnsi="Arial" w:cs="Arial"/>
          <w:sz w:val="28"/>
        </w:rPr>
      </w:pPr>
      <w:proofErr w:type="spellStart"/>
      <w:r w:rsidRPr="006B4CB8">
        <w:rPr>
          <w:rFonts w:ascii="Arial" w:hAnsi="Arial" w:cs="Arial"/>
          <w:sz w:val="28"/>
        </w:rPr>
        <w:t>JurisTech’s</w:t>
      </w:r>
      <w:proofErr w:type="spellEnd"/>
      <w:r w:rsidRPr="006B4CB8">
        <w:rPr>
          <w:rFonts w:ascii="Arial" w:hAnsi="Arial" w:cs="Arial"/>
          <w:sz w:val="28"/>
        </w:rPr>
        <w:t xml:space="preserve"> control activities are deﬁned through its established policies and procedures which address individual risks associated with the achievement of the company’s objectives. Such statements may be documented, explicitly stated in communications, or implied through actions and decisions.</w:t>
      </w:r>
    </w:p>
    <w:p w:rsidR="00F57DD2" w:rsidRPr="006B4CB8" w:rsidRDefault="00F57DD2" w:rsidP="0032232F">
      <w:pPr>
        <w:jc w:val="both"/>
        <w:rPr>
          <w:rFonts w:ascii="Arial" w:hAnsi="Arial" w:cs="Arial"/>
          <w:sz w:val="28"/>
        </w:rPr>
      </w:pPr>
    </w:p>
    <w:p w:rsidR="00F57DD2" w:rsidRPr="006B4CB8" w:rsidRDefault="00F57DD2" w:rsidP="0032232F">
      <w:pPr>
        <w:jc w:val="both"/>
        <w:rPr>
          <w:rFonts w:ascii="Arial" w:hAnsi="Arial" w:cs="Arial"/>
          <w:sz w:val="28"/>
        </w:rPr>
      </w:pPr>
      <w:r w:rsidRPr="006B4CB8">
        <w:rPr>
          <w:rFonts w:ascii="Arial" w:hAnsi="Arial" w:cs="Arial"/>
          <w:sz w:val="28"/>
        </w:rPr>
        <w:t>Policies serve as the basis for procedures. Control activities are deployed through policies that establish what is expected and procedures that put policies into action.</w:t>
      </w:r>
    </w:p>
    <w:p w:rsidR="00F57DD2" w:rsidRDefault="00F57DD2" w:rsidP="0032232F">
      <w:pPr>
        <w:jc w:val="both"/>
        <w:rPr>
          <w:rFonts w:ascii="Arial" w:hAnsi="Arial" w:cs="Arial"/>
          <w:sz w:val="28"/>
        </w:rPr>
      </w:pPr>
    </w:p>
    <w:p w:rsidR="00F57DD2" w:rsidRPr="0032232F" w:rsidRDefault="00F57DD2" w:rsidP="0032232F">
      <w:pPr>
        <w:jc w:val="both"/>
        <w:rPr>
          <w:rFonts w:ascii="Arial" w:hAnsi="Arial" w:cs="Arial"/>
          <w:b/>
          <w:sz w:val="28"/>
        </w:rPr>
      </w:pPr>
      <w:r w:rsidRPr="0032232F">
        <w:rPr>
          <w:rFonts w:ascii="Arial" w:hAnsi="Arial" w:cs="Arial"/>
          <w:b/>
          <w:sz w:val="28"/>
        </w:rPr>
        <w:t>Logical Access Control</w:t>
      </w:r>
    </w:p>
    <w:p w:rsidR="00F57DD2" w:rsidRDefault="00F57DD2" w:rsidP="0032232F">
      <w:pPr>
        <w:jc w:val="both"/>
        <w:rPr>
          <w:rFonts w:ascii="Arial" w:hAnsi="Arial" w:cs="Arial"/>
          <w:sz w:val="28"/>
        </w:rPr>
      </w:pPr>
      <w:r w:rsidRPr="006B4CB8">
        <w:rPr>
          <w:rFonts w:ascii="Arial" w:hAnsi="Arial" w:cs="Arial"/>
          <w:sz w:val="28"/>
        </w:rPr>
        <w:t xml:space="preserve">The </w:t>
      </w:r>
      <w:proofErr w:type="spellStart"/>
      <w:r w:rsidRPr="006B4CB8">
        <w:rPr>
          <w:rFonts w:ascii="Arial" w:hAnsi="Arial" w:cs="Arial"/>
          <w:sz w:val="28"/>
        </w:rPr>
        <w:t>JurisTech</w:t>
      </w:r>
      <w:proofErr w:type="spellEnd"/>
      <w:r w:rsidRPr="006B4CB8">
        <w:rPr>
          <w:rFonts w:ascii="Arial" w:hAnsi="Arial" w:cs="Arial"/>
          <w:sz w:val="28"/>
        </w:rPr>
        <w:t xml:space="preserve"> software application uses role-based security architecture and requires users of the system to be identiﬁed and authenticated prior to the use of any system resources. User access, which is role-based, is controlled in the software application and authenticates to the database.</w:t>
      </w:r>
    </w:p>
    <w:p w:rsidR="00F57DD2" w:rsidRPr="006B4CB8" w:rsidRDefault="00F57DD2" w:rsidP="0032232F">
      <w:pPr>
        <w:jc w:val="both"/>
        <w:rPr>
          <w:rFonts w:ascii="Arial" w:hAnsi="Arial" w:cs="Arial"/>
          <w:sz w:val="28"/>
        </w:rPr>
      </w:pPr>
    </w:p>
    <w:p w:rsidR="00F57DD2" w:rsidRDefault="00F57DD2" w:rsidP="0032232F">
      <w:pPr>
        <w:jc w:val="both"/>
        <w:rPr>
          <w:rFonts w:ascii="Arial" w:hAnsi="Arial" w:cs="Arial"/>
          <w:sz w:val="28"/>
        </w:rPr>
      </w:pPr>
      <w:proofErr w:type="spellStart"/>
      <w:r w:rsidRPr="006B4CB8">
        <w:rPr>
          <w:rFonts w:ascii="Arial" w:hAnsi="Arial" w:cs="Arial"/>
          <w:sz w:val="28"/>
        </w:rPr>
        <w:t>JurisTech</w:t>
      </w:r>
      <w:proofErr w:type="spellEnd"/>
      <w:r w:rsidRPr="006B4CB8">
        <w:rPr>
          <w:rFonts w:ascii="Arial" w:hAnsi="Arial" w:cs="Arial"/>
          <w:sz w:val="28"/>
        </w:rPr>
        <w:t xml:space="preserve"> has identiﬁed certain systems that are critical to meet its service commitments. All access to critical systems is under the principle of least required privilege (wherein a staff member is granted the minimum necessary access to perform their function) and controlled by the role of the staff member as well as a role based access matrix prior to being issued system credentials and granted the ability to access the system. When a person is relieved of duties from the company, access to critical systems are revoked within three business days.</w:t>
      </w:r>
    </w:p>
    <w:p w:rsidR="00F57DD2" w:rsidRPr="006B4CB8" w:rsidRDefault="00F57DD2" w:rsidP="0032232F">
      <w:pPr>
        <w:jc w:val="both"/>
        <w:rPr>
          <w:rFonts w:ascii="Arial" w:hAnsi="Arial" w:cs="Arial"/>
          <w:sz w:val="28"/>
        </w:rPr>
      </w:pPr>
    </w:p>
    <w:p w:rsidR="00F57DD2" w:rsidRDefault="00F57DD2" w:rsidP="0032232F">
      <w:pPr>
        <w:jc w:val="both"/>
        <w:rPr>
          <w:rFonts w:ascii="Arial" w:hAnsi="Arial" w:cs="Arial"/>
          <w:sz w:val="28"/>
        </w:rPr>
      </w:pPr>
      <w:r w:rsidRPr="006B4CB8">
        <w:rPr>
          <w:rFonts w:ascii="Arial" w:hAnsi="Arial" w:cs="Arial"/>
          <w:sz w:val="28"/>
        </w:rPr>
        <w:t xml:space="preserve">Administrator access to the production console is restricted to authorized system and security administrators. Powerful service/system accounts and keys are either restricted from direct user authentication or authorized to unique users through a password vault or equivalent security solution. Production infrastructure root level account usage is logged with alerting </w:t>
      </w:r>
      <w:r w:rsidRPr="006B4CB8">
        <w:rPr>
          <w:rFonts w:ascii="Arial" w:hAnsi="Arial" w:cs="Arial"/>
          <w:sz w:val="28"/>
        </w:rPr>
        <w:lastRenderedPageBreak/>
        <w:t>conﬁgured.</w:t>
      </w:r>
    </w:p>
    <w:p w:rsidR="00F57DD2" w:rsidRPr="006B4CB8" w:rsidRDefault="00F57DD2" w:rsidP="0032232F">
      <w:pPr>
        <w:jc w:val="both"/>
        <w:rPr>
          <w:rFonts w:ascii="Arial" w:hAnsi="Arial" w:cs="Arial"/>
          <w:sz w:val="28"/>
        </w:rPr>
      </w:pPr>
    </w:p>
    <w:p w:rsidR="00F57DD2" w:rsidRPr="006B4CB8" w:rsidRDefault="00F57DD2" w:rsidP="0032232F">
      <w:pPr>
        <w:jc w:val="both"/>
        <w:rPr>
          <w:rFonts w:ascii="Arial" w:hAnsi="Arial" w:cs="Arial"/>
          <w:sz w:val="28"/>
        </w:rPr>
      </w:pPr>
      <w:r w:rsidRPr="006B4CB8">
        <w:rPr>
          <w:rFonts w:ascii="Arial" w:hAnsi="Arial" w:cs="Arial"/>
          <w:sz w:val="28"/>
        </w:rPr>
        <w:t>The Information Security Officer is responsible for performing quarterly reviews of everyone who has access to the system and assesses the appropriateness of the access and permission levels and make modiﬁcations based on the principle of least-privilege, whenever necessary.</w:t>
      </w:r>
    </w:p>
    <w:p w:rsidR="00F57DD2" w:rsidRDefault="00F57DD2" w:rsidP="0032232F">
      <w:pPr>
        <w:jc w:val="both"/>
        <w:rPr>
          <w:rFonts w:ascii="Arial" w:hAnsi="Arial" w:cs="Arial"/>
          <w:sz w:val="28"/>
        </w:rPr>
      </w:pPr>
      <w:r w:rsidRPr="006B4CB8">
        <w:rPr>
          <w:rFonts w:ascii="Arial" w:hAnsi="Arial" w:cs="Arial"/>
          <w:sz w:val="28"/>
        </w:rPr>
        <w:t xml:space="preserve">Staff members must use complex passwords, wherever possible, for all of their accounts that have access to </w:t>
      </w:r>
      <w:proofErr w:type="spellStart"/>
      <w:r w:rsidRPr="006B4CB8">
        <w:rPr>
          <w:rFonts w:ascii="Arial" w:hAnsi="Arial" w:cs="Arial"/>
          <w:sz w:val="28"/>
        </w:rPr>
        <w:t>JurisTech</w:t>
      </w:r>
      <w:proofErr w:type="spellEnd"/>
      <w:r w:rsidRPr="006B4CB8">
        <w:rPr>
          <w:rFonts w:ascii="Arial" w:hAnsi="Arial" w:cs="Arial"/>
          <w:sz w:val="28"/>
        </w:rPr>
        <w:t xml:space="preserve"> customer data. Staff are encouraged to use passwords which have at least 12 characters, randomly generated, alphanumeric and special-character based. Password conﬁguration settings are documented and systematically enforced based on the password complexity requirements conﬁgured on each critical system. Access to cloud services or remote access systems requires multi-factor authentication (MFA). Additionally, company owned endpoints are conﬁgured to auto-screen-lock after 15 minutes of inactivity.</w:t>
      </w:r>
    </w:p>
    <w:p w:rsidR="00F57DD2" w:rsidRPr="006B4CB8" w:rsidRDefault="00F57DD2" w:rsidP="0032232F">
      <w:pPr>
        <w:jc w:val="both"/>
        <w:rPr>
          <w:rFonts w:ascii="Arial" w:hAnsi="Arial" w:cs="Arial"/>
          <w:sz w:val="28"/>
        </w:rPr>
      </w:pPr>
    </w:p>
    <w:p w:rsidR="00F57DD2" w:rsidRPr="0032232F" w:rsidRDefault="00F57DD2" w:rsidP="0032232F">
      <w:pPr>
        <w:jc w:val="both"/>
        <w:rPr>
          <w:rFonts w:ascii="Arial" w:hAnsi="Arial" w:cs="Arial"/>
          <w:b/>
          <w:sz w:val="28"/>
        </w:rPr>
      </w:pPr>
      <w:r w:rsidRPr="0032232F">
        <w:rPr>
          <w:rFonts w:ascii="Arial" w:hAnsi="Arial" w:cs="Arial"/>
          <w:b/>
          <w:sz w:val="28"/>
        </w:rPr>
        <w:t>Physical Access and Environmental Controls</w:t>
      </w:r>
    </w:p>
    <w:p w:rsidR="00F57DD2" w:rsidRPr="006B4CB8" w:rsidRDefault="00F57DD2" w:rsidP="0032232F">
      <w:pPr>
        <w:jc w:val="both"/>
        <w:rPr>
          <w:rFonts w:ascii="Arial" w:hAnsi="Arial" w:cs="Arial"/>
          <w:sz w:val="28"/>
        </w:rPr>
      </w:pPr>
      <w:proofErr w:type="spellStart"/>
      <w:r w:rsidRPr="006B4CB8">
        <w:rPr>
          <w:rFonts w:ascii="Arial" w:hAnsi="Arial" w:cs="Arial"/>
          <w:sz w:val="28"/>
        </w:rPr>
        <w:t>JurisTech</w:t>
      </w:r>
      <w:proofErr w:type="spellEnd"/>
      <w:r w:rsidRPr="006B4CB8">
        <w:rPr>
          <w:rFonts w:ascii="Arial" w:hAnsi="Arial" w:cs="Arial"/>
          <w:sz w:val="28"/>
        </w:rPr>
        <w:t xml:space="preserve"> has a well-rounded physicals security in place to protect the site, the equipment and underlying software from any physical damage such as vandalism, theft and other accidents. The business suite that houses our office as well as our own premises has 24-hour CCTV surveillance and controlled access. Only authorized personnel can enter the office premises, and this is validated via a bio-metric access system. All individual laptops and workstations are password protected and the responsibility of </w:t>
      </w:r>
      <w:proofErr w:type="spellStart"/>
      <w:r w:rsidRPr="006B4CB8">
        <w:rPr>
          <w:rFonts w:ascii="Arial" w:hAnsi="Arial" w:cs="Arial"/>
          <w:sz w:val="28"/>
        </w:rPr>
        <w:t>JurisTech</w:t>
      </w:r>
      <w:proofErr w:type="spellEnd"/>
      <w:r w:rsidRPr="006B4CB8">
        <w:rPr>
          <w:rFonts w:ascii="Arial" w:hAnsi="Arial" w:cs="Arial"/>
          <w:sz w:val="28"/>
        </w:rPr>
        <w:t xml:space="preserve"> employees. The servers and other systems maintained by </w:t>
      </w:r>
      <w:proofErr w:type="spellStart"/>
      <w:r w:rsidRPr="006B4CB8">
        <w:rPr>
          <w:rFonts w:ascii="Arial" w:hAnsi="Arial" w:cs="Arial"/>
          <w:sz w:val="28"/>
        </w:rPr>
        <w:t>JurisTech</w:t>
      </w:r>
      <w:proofErr w:type="spellEnd"/>
      <w:r w:rsidRPr="006B4CB8">
        <w:rPr>
          <w:rFonts w:ascii="Arial" w:hAnsi="Arial" w:cs="Arial"/>
          <w:sz w:val="28"/>
        </w:rPr>
        <w:t xml:space="preserve"> are in a secure environment and not all employees are provided access. Only authorized and relevant users with need-to-have access are allowed. Smoke detectors and relevant fire suppression systems are in place and periodically tested and go through maintenance cycles. Overall, physical security measures are taken care of by both the building management and </w:t>
      </w:r>
      <w:proofErr w:type="spellStart"/>
      <w:r w:rsidRPr="006B4CB8">
        <w:rPr>
          <w:rFonts w:ascii="Arial" w:hAnsi="Arial" w:cs="Arial"/>
          <w:sz w:val="28"/>
        </w:rPr>
        <w:t>JurisTech</w:t>
      </w:r>
      <w:proofErr w:type="spellEnd"/>
      <w:r w:rsidRPr="006B4CB8">
        <w:rPr>
          <w:rFonts w:ascii="Arial" w:hAnsi="Arial" w:cs="Arial"/>
          <w:sz w:val="28"/>
        </w:rPr>
        <w:t xml:space="preserve">. </w:t>
      </w:r>
    </w:p>
    <w:p w:rsidR="00F57DD2" w:rsidRPr="006B4CB8" w:rsidRDefault="00F57DD2" w:rsidP="0032232F">
      <w:pPr>
        <w:jc w:val="both"/>
        <w:rPr>
          <w:rFonts w:ascii="Arial" w:hAnsi="Arial" w:cs="Arial"/>
          <w:sz w:val="28"/>
        </w:rPr>
      </w:pPr>
    </w:p>
    <w:p w:rsidR="00F57DD2" w:rsidRPr="0032232F" w:rsidRDefault="00F57DD2" w:rsidP="0032232F">
      <w:pPr>
        <w:jc w:val="both"/>
        <w:rPr>
          <w:rFonts w:ascii="Arial" w:hAnsi="Arial" w:cs="Arial"/>
          <w:b/>
          <w:sz w:val="28"/>
        </w:rPr>
      </w:pPr>
      <w:r w:rsidRPr="0032232F">
        <w:rPr>
          <w:rFonts w:ascii="Arial" w:hAnsi="Arial" w:cs="Arial"/>
          <w:b/>
          <w:sz w:val="28"/>
        </w:rPr>
        <w:t>Incident Management</w:t>
      </w:r>
    </w:p>
    <w:p w:rsidR="00F57DD2" w:rsidRPr="006B4CB8" w:rsidRDefault="00F57DD2" w:rsidP="0032232F">
      <w:pPr>
        <w:jc w:val="both"/>
        <w:rPr>
          <w:rFonts w:ascii="Arial" w:hAnsi="Arial" w:cs="Arial"/>
          <w:sz w:val="28"/>
        </w:rPr>
      </w:pPr>
      <w:proofErr w:type="spellStart"/>
      <w:r w:rsidRPr="006B4CB8">
        <w:rPr>
          <w:rFonts w:ascii="Arial" w:hAnsi="Arial" w:cs="Arial"/>
          <w:sz w:val="28"/>
        </w:rPr>
        <w:t>JurisTech</w:t>
      </w:r>
      <w:proofErr w:type="spellEnd"/>
      <w:r w:rsidRPr="006B4CB8">
        <w:rPr>
          <w:rFonts w:ascii="Arial" w:hAnsi="Arial" w:cs="Arial"/>
          <w:sz w:val="28"/>
        </w:rPr>
        <w:t xml:space="preserve"> has an incident management framework that includes deﬁned processes, roles, communications, responsibilities, and procedures for detection, escalation, and response to incidents internally and to customers. Customers are directed to contact </w:t>
      </w:r>
      <w:proofErr w:type="spellStart"/>
      <w:r w:rsidRPr="006B4CB8">
        <w:rPr>
          <w:rFonts w:ascii="Arial" w:hAnsi="Arial" w:cs="Arial"/>
          <w:sz w:val="28"/>
        </w:rPr>
        <w:t>JurisTech</w:t>
      </w:r>
      <w:proofErr w:type="spellEnd"/>
      <w:r w:rsidRPr="006B4CB8">
        <w:rPr>
          <w:rFonts w:ascii="Arial" w:hAnsi="Arial" w:cs="Arial"/>
          <w:sz w:val="28"/>
        </w:rPr>
        <w:t xml:space="preserve"> via support email address provided during onboarding to report failures, incidents, concerns, or other complaints in the event there were problems.</w:t>
      </w:r>
    </w:p>
    <w:p w:rsidR="00F57DD2" w:rsidRPr="006B4CB8" w:rsidRDefault="00F57DD2" w:rsidP="0032232F">
      <w:pPr>
        <w:jc w:val="both"/>
        <w:rPr>
          <w:rFonts w:ascii="Arial" w:hAnsi="Arial" w:cs="Arial"/>
          <w:sz w:val="28"/>
        </w:rPr>
      </w:pPr>
      <w:r w:rsidRPr="006B4CB8">
        <w:rPr>
          <w:rFonts w:ascii="Arial" w:hAnsi="Arial" w:cs="Arial"/>
          <w:sz w:val="28"/>
        </w:rPr>
        <w:t>Incident response procedures and centralized tracking tools [Juris Gold] consist of different channels for reporting production system incidents and weaknesses. Production infrastructure is conﬁgured to generate audit events for actions of interest related to operations and security. Security alerts are tracked, reviewed, and analyzed for anomalous or suspicious activity.</w:t>
      </w:r>
    </w:p>
    <w:p w:rsidR="00F57DD2" w:rsidRPr="006B4CB8" w:rsidRDefault="00F57DD2" w:rsidP="0032232F">
      <w:pPr>
        <w:jc w:val="both"/>
        <w:rPr>
          <w:rFonts w:ascii="Arial" w:hAnsi="Arial" w:cs="Arial"/>
          <w:sz w:val="28"/>
        </w:rPr>
      </w:pPr>
      <w:r w:rsidRPr="006B4CB8">
        <w:rPr>
          <w:rFonts w:ascii="Arial" w:hAnsi="Arial" w:cs="Arial"/>
          <w:sz w:val="28"/>
        </w:rPr>
        <w:t>Where required, security incidents are escalated to privacy, legal, customer, or senior management team(s) and assigned a severity rating. Operational events are automatically resolved by the self-healing system.</w:t>
      </w:r>
    </w:p>
    <w:p w:rsidR="00F57DD2" w:rsidRPr="0032232F" w:rsidRDefault="00F57DD2" w:rsidP="00692B2E">
      <w:pPr>
        <w:pStyle w:val="ListParagraph"/>
        <w:numPr>
          <w:ilvl w:val="0"/>
          <w:numId w:val="15"/>
        </w:numPr>
        <w:jc w:val="both"/>
        <w:rPr>
          <w:rFonts w:ascii="Arial" w:hAnsi="Arial" w:cs="Arial"/>
          <w:sz w:val="28"/>
        </w:rPr>
      </w:pPr>
      <w:r w:rsidRPr="0032232F">
        <w:rPr>
          <w:rFonts w:ascii="Arial" w:hAnsi="Arial" w:cs="Arial"/>
          <w:b/>
          <w:sz w:val="28"/>
        </w:rPr>
        <w:t>Low severity incidents</w:t>
      </w:r>
      <w:r w:rsidRPr="0032232F">
        <w:rPr>
          <w:rFonts w:ascii="Arial" w:hAnsi="Arial" w:cs="Arial"/>
          <w:sz w:val="28"/>
        </w:rPr>
        <w:t xml:space="preserve"> are those that do not require immediate remediation. These typically include a partial service of </w:t>
      </w:r>
      <w:proofErr w:type="spellStart"/>
      <w:r w:rsidRPr="0032232F">
        <w:rPr>
          <w:rFonts w:ascii="Arial" w:hAnsi="Arial" w:cs="Arial"/>
          <w:sz w:val="28"/>
        </w:rPr>
        <w:t>JurisTech</w:t>
      </w:r>
      <w:proofErr w:type="spellEnd"/>
      <w:r w:rsidRPr="0032232F">
        <w:rPr>
          <w:rFonts w:ascii="Arial" w:hAnsi="Arial" w:cs="Arial"/>
          <w:sz w:val="28"/>
        </w:rPr>
        <w:t xml:space="preserve"> being unavailable (for which workarounds exist). These do not require someone to be paged or woken up beyond normal work hours.</w:t>
      </w:r>
    </w:p>
    <w:p w:rsidR="00F57DD2" w:rsidRPr="0032232F" w:rsidRDefault="00F57DD2" w:rsidP="00692B2E">
      <w:pPr>
        <w:pStyle w:val="ListParagraph"/>
        <w:numPr>
          <w:ilvl w:val="0"/>
          <w:numId w:val="15"/>
        </w:numPr>
        <w:jc w:val="both"/>
        <w:rPr>
          <w:rFonts w:ascii="Arial" w:hAnsi="Arial" w:cs="Arial"/>
          <w:sz w:val="28"/>
        </w:rPr>
      </w:pPr>
      <w:r w:rsidRPr="0032232F">
        <w:rPr>
          <w:rFonts w:ascii="Arial" w:hAnsi="Arial" w:cs="Arial"/>
          <w:b/>
          <w:sz w:val="28"/>
        </w:rPr>
        <w:lastRenderedPageBreak/>
        <w:t>Medium severity incidents</w:t>
      </w:r>
      <w:r w:rsidRPr="0032232F">
        <w:rPr>
          <w:rFonts w:ascii="Arial" w:hAnsi="Arial" w:cs="Arial"/>
          <w:sz w:val="28"/>
        </w:rPr>
        <w:t xml:space="preserve"> are similar to low but could include scenarios like suspicious emails or unusual activity on a staff laptop. Again, these do not require immediate remediation or trigger automatic calls outside work hours. Low and medium severity incidents usually cover the large majority of incidents found.</w:t>
      </w:r>
    </w:p>
    <w:p w:rsidR="00F57DD2" w:rsidRPr="0032232F" w:rsidRDefault="00F57DD2" w:rsidP="00692B2E">
      <w:pPr>
        <w:pStyle w:val="ListParagraph"/>
        <w:numPr>
          <w:ilvl w:val="0"/>
          <w:numId w:val="15"/>
        </w:numPr>
        <w:jc w:val="both"/>
        <w:rPr>
          <w:rFonts w:ascii="Arial" w:hAnsi="Arial" w:cs="Arial"/>
          <w:sz w:val="28"/>
        </w:rPr>
      </w:pPr>
      <w:r w:rsidRPr="0032232F">
        <w:rPr>
          <w:rFonts w:ascii="Arial" w:hAnsi="Arial" w:cs="Arial"/>
          <w:b/>
          <w:sz w:val="28"/>
        </w:rPr>
        <w:t>High severity incidents</w:t>
      </w:r>
      <w:r w:rsidRPr="0032232F">
        <w:rPr>
          <w:rFonts w:ascii="Arial" w:hAnsi="Arial" w:cs="Arial"/>
          <w:sz w:val="28"/>
        </w:rPr>
        <w:t xml:space="preserve"> are problems an active security attack has not yet happened but is likely. This includes situations like backdoors, malware, malicious access of business data (e.g., passwords, payment information, vulnerability data, etc.). In such cases, the information security team must be informed and immediate remediation steps should begin.</w:t>
      </w:r>
    </w:p>
    <w:p w:rsidR="00F57DD2" w:rsidRPr="0032232F" w:rsidRDefault="00F57DD2" w:rsidP="00692B2E">
      <w:pPr>
        <w:pStyle w:val="ListParagraph"/>
        <w:numPr>
          <w:ilvl w:val="0"/>
          <w:numId w:val="15"/>
        </w:numPr>
        <w:jc w:val="both"/>
        <w:rPr>
          <w:rFonts w:ascii="Arial" w:hAnsi="Arial" w:cs="Arial"/>
          <w:sz w:val="28"/>
        </w:rPr>
      </w:pPr>
      <w:r w:rsidRPr="0032232F">
        <w:rPr>
          <w:rFonts w:ascii="Arial" w:hAnsi="Arial" w:cs="Arial"/>
          <w:b/>
          <w:sz w:val="28"/>
        </w:rPr>
        <w:t>Critical severity incidents</w:t>
      </w:r>
      <w:r w:rsidRPr="0032232F">
        <w:rPr>
          <w:rFonts w:ascii="Arial" w:hAnsi="Arial" w:cs="Arial"/>
          <w:sz w:val="28"/>
        </w:rPr>
        <w:t xml:space="preserve"> are those where a security attack was successful and something important was lost (or irreparable damage caused to production services). Again, in such cases, immediate actions need to be taken to limit the damage.</w:t>
      </w:r>
    </w:p>
    <w:p w:rsidR="00F57DD2" w:rsidRPr="006B4CB8" w:rsidRDefault="00F57DD2" w:rsidP="0032232F">
      <w:pPr>
        <w:jc w:val="both"/>
        <w:rPr>
          <w:rFonts w:ascii="Arial" w:hAnsi="Arial" w:cs="Arial"/>
          <w:sz w:val="28"/>
        </w:rPr>
      </w:pPr>
    </w:p>
    <w:p w:rsidR="00F57DD2" w:rsidRPr="006B4CB8" w:rsidRDefault="00F57DD2" w:rsidP="0032232F">
      <w:pPr>
        <w:jc w:val="both"/>
        <w:rPr>
          <w:rFonts w:ascii="Arial" w:hAnsi="Arial" w:cs="Arial"/>
          <w:sz w:val="28"/>
        </w:rPr>
      </w:pPr>
      <w:r w:rsidRPr="006B4CB8">
        <w:rPr>
          <w:rFonts w:ascii="Arial" w:hAnsi="Arial" w:cs="Arial"/>
          <w:sz w:val="28"/>
        </w:rPr>
        <w:t xml:space="preserve">Post-mortem activities are conducted for incidents with critical severity ratings. Results of post-mortems may include updates to the security program or changes to systems required as a result of incidents. </w:t>
      </w:r>
    </w:p>
    <w:p w:rsidR="00F57DD2" w:rsidRPr="006B4CB8" w:rsidRDefault="00F57DD2" w:rsidP="0032232F">
      <w:pPr>
        <w:jc w:val="both"/>
        <w:rPr>
          <w:rFonts w:ascii="Arial" w:hAnsi="Arial" w:cs="Arial"/>
          <w:sz w:val="28"/>
        </w:rPr>
      </w:pPr>
    </w:p>
    <w:p w:rsidR="00F57DD2" w:rsidRPr="006B4CB8" w:rsidRDefault="00F57DD2" w:rsidP="0032232F">
      <w:pPr>
        <w:jc w:val="both"/>
        <w:rPr>
          <w:rFonts w:ascii="Arial" w:hAnsi="Arial" w:cs="Arial"/>
          <w:sz w:val="28"/>
        </w:rPr>
      </w:pPr>
    </w:p>
    <w:p w:rsidR="00F57DD2" w:rsidRPr="0032232F" w:rsidRDefault="00F57DD2" w:rsidP="0032232F">
      <w:pPr>
        <w:jc w:val="both"/>
        <w:rPr>
          <w:rFonts w:ascii="Arial" w:hAnsi="Arial" w:cs="Arial"/>
          <w:b/>
          <w:sz w:val="28"/>
        </w:rPr>
      </w:pPr>
      <w:r w:rsidRPr="0032232F">
        <w:rPr>
          <w:rFonts w:ascii="Arial" w:hAnsi="Arial" w:cs="Arial"/>
          <w:b/>
          <w:sz w:val="28"/>
        </w:rPr>
        <w:t>Network Operations Monitoring</w:t>
      </w:r>
    </w:p>
    <w:p w:rsidR="00F57DD2" w:rsidRPr="006B4CB8" w:rsidRDefault="00F57DD2" w:rsidP="0032232F">
      <w:pPr>
        <w:jc w:val="both"/>
        <w:rPr>
          <w:rFonts w:ascii="Arial" w:hAnsi="Arial" w:cs="Arial"/>
          <w:sz w:val="28"/>
        </w:rPr>
      </w:pPr>
      <w:r w:rsidRPr="006B4CB8">
        <w:rPr>
          <w:rFonts w:ascii="Arial" w:hAnsi="Arial" w:cs="Arial"/>
          <w:sz w:val="28"/>
        </w:rPr>
        <w:t>Web applications are protected by deploying network ﬁrewalls and security groups that inspect traffic ﬂowing to the web application for common attacks. The network is segmented based on the label or classiﬁcation level of the information stored on the servers. Incidents and alerts from the security utilities are reviewed by FIS and Security team. Security events requiring further investigation are tracked using internal ticketing systems and monitored until resolved.</w:t>
      </w:r>
    </w:p>
    <w:p w:rsidR="00F57DD2" w:rsidRDefault="00F57DD2" w:rsidP="0032232F">
      <w:pPr>
        <w:jc w:val="both"/>
        <w:rPr>
          <w:rFonts w:ascii="Arial" w:hAnsi="Arial" w:cs="Arial"/>
          <w:sz w:val="28"/>
        </w:rPr>
      </w:pPr>
      <w:proofErr w:type="spellStart"/>
      <w:r w:rsidRPr="006B4CB8">
        <w:rPr>
          <w:rFonts w:ascii="Arial" w:hAnsi="Arial" w:cs="Arial"/>
          <w:sz w:val="28"/>
        </w:rPr>
        <w:t>JurisTech</w:t>
      </w:r>
      <w:proofErr w:type="spellEnd"/>
      <w:r w:rsidRPr="006B4CB8">
        <w:rPr>
          <w:rFonts w:ascii="Arial" w:hAnsi="Arial" w:cs="Arial"/>
          <w:sz w:val="28"/>
        </w:rPr>
        <w:t xml:space="preserve"> only uses network ports, protocols, and services listening on a system with validated business need to run on each system. Default-deny rules drop traffic except those services and ports that are explicitly allowed.</w:t>
      </w:r>
    </w:p>
    <w:p w:rsidR="00F57DD2" w:rsidRPr="006B4CB8" w:rsidRDefault="00F57DD2" w:rsidP="0032232F">
      <w:pPr>
        <w:jc w:val="both"/>
        <w:rPr>
          <w:rFonts w:ascii="Arial" w:hAnsi="Arial" w:cs="Arial"/>
          <w:sz w:val="28"/>
        </w:rPr>
      </w:pPr>
    </w:p>
    <w:p w:rsidR="00F57DD2" w:rsidRPr="0032232F" w:rsidRDefault="00F57DD2" w:rsidP="0032232F">
      <w:pPr>
        <w:jc w:val="both"/>
        <w:rPr>
          <w:rFonts w:ascii="Arial" w:hAnsi="Arial" w:cs="Arial"/>
          <w:b/>
          <w:sz w:val="28"/>
        </w:rPr>
      </w:pPr>
      <w:r w:rsidRPr="0032232F">
        <w:rPr>
          <w:rFonts w:ascii="Arial" w:hAnsi="Arial" w:cs="Arial"/>
          <w:b/>
          <w:sz w:val="28"/>
        </w:rPr>
        <w:t>Cryptography</w:t>
      </w:r>
    </w:p>
    <w:p w:rsidR="00F57DD2" w:rsidRDefault="00F57DD2" w:rsidP="0032232F">
      <w:pPr>
        <w:jc w:val="both"/>
        <w:rPr>
          <w:rFonts w:ascii="Arial" w:hAnsi="Arial" w:cs="Arial"/>
          <w:sz w:val="28"/>
        </w:rPr>
      </w:pPr>
      <w:r w:rsidRPr="006B4CB8">
        <w:rPr>
          <w:rFonts w:ascii="Arial" w:hAnsi="Arial" w:cs="Arial"/>
          <w:sz w:val="28"/>
        </w:rPr>
        <w:t xml:space="preserve">User requests to </w:t>
      </w:r>
      <w:proofErr w:type="spellStart"/>
      <w:r w:rsidRPr="006B4CB8">
        <w:rPr>
          <w:rFonts w:ascii="Arial" w:hAnsi="Arial" w:cs="Arial"/>
          <w:sz w:val="28"/>
        </w:rPr>
        <w:t>JurisTech’s</w:t>
      </w:r>
      <w:proofErr w:type="spellEnd"/>
      <w:r w:rsidRPr="006B4CB8">
        <w:rPr>
          <w:rFonts w:ascii="Arial" w:hAnsi="Arial" w:cs="Arial"/>
          <w:sz w:val="28"/>
        </w:rPr>
        <w:t xml:space="preserve"> systems are encrypted using Transport Layer Security (TLS) using certiﬁcates from an established third party certiﬁcate authority. Remote system administration access to </w:t>
      </w:r>
      <w:proofErr w:type="spellStart"/>
      <w:r w:rsidRPr="006B4CB8">
        <w:rPr>
          <w:rFonts w:ascii="Arial" w:hAnsi="Arial" w:cs="Arial"/>
          <w:sz w:val="28"/>
        </w:rPr>
        <w:t>JurisTech</w:t>
      </w:r>
      <w:proofErr w:type="spellEnd"/>
      <w:r w:rsidRPr="006B4CB8">
        <w:rPr>
          <w:rFonts w:ascii="Arial" w:hAnsi="Arial" w:cs="Arial"/>
          <w:sz w:val="28"/>
        </w:rPr>
        <w:t xml:space="preserve"> web and application servers is available through cryptographic network protocols (i.e., SSH) or an encrypted virtual private network (VPN) connection. Data at rest is encrypted using strong algorithms like Advanced Encryption Standard (AES) 256 bit. </w:t>
      </w:r>
    </w:p>
    <w:p w:rsidR="00F57DD2" w:rsidRPr="006B4CB8" w:rsidRDefault="00F57DD2" w:rsidP="0032232F">
      <w:pPr>
        <w:jc w:val="both"/>
        <w:rPr>
          <w:rFonts w:ascii="Arial" w:hAnsi="Arial" w:cs="Arial"/>
          <w:sz w:val="28"/>
        </w:rPr>
      </w:pPr>
    </w:p>
    <w:p w:rsidR="00F57DD2" w:rsidRPr="0032232F" w:rsidRDefault="00F57DD2" w:rsidP="0032232F">
      <w:pPr>
        <w:jc w:val="both"/>
        <w:rPr>
          <w:rFonts w:ascii="Arial" w:hAnsi="Arial" w:cs="Arial"/>
          <w:b/>
          <w:sz w:val="28"/>
        </w:rPr>
      </w:pPr>
      <w:r w:rsidRPr="0032232F">
        <w:rPr>
          <w:rFonts w:ascii="Arial" w:hAnsi="Arial" w:cs="Arial"/>
          <w:b/>
          <w:sz w:val="28"/>
        </w:rPr>
        <w:t>Change Management</w:t>
      </w:r>
    </w:p>
    <w:p w:rsidR="00F57DD2" w:rsidRPr="006B4CB8" w:rsidRDefault="00F57DD2" w:rsidP="0032232F">
      <w:pPr>
        <w:jc w:val="both"/>
        <w:rPr>
          <w:rFonts w:ascii="Arial" w:hAnsi="Arial" w:cs="Arial"/>
          <w:sz w:val="28"/>
        </w:rPr>
      </w:pPr>
      <w:r w:rsidRPr="006B4CB8">
        <w:rPr>
          <w:rFonts w:ascii="Arial" w:hAnsi="Arial" w:cs="Arial"/>
          <w:sz w:val="28"/>
        </w:rPr>
        <w:t xml:space="preserve">A documented Change Management Policy guides all staff members in documenting and implementing application and infrastructure changes. It outlines how changes to the </w:t>
      </w:r>
      <w:proofErr w:type="spellStart"/>
      <w:r w:rsidRPr="006B4CB8">
        <w:rPr>
          <w:rFonts w:ascii="Arial" w:hAnsi="Arial" w:cs="Arial"/>
          <w:sz w:val="28"/>
        </w:rPr>
        <w:t>JurisTech</w:t>
      </w:r>
      <w:proofErr w:type="spellEnd"/>
      <w:r w:rsidRPr="006B4CB8">
        <w:rPr>
          <w:rFonts w:ascii="Arial" w:hAnsi="Arial" w:cs="Arial"/>
          <w:sz w:val="28"/>
        </w:rPr>
        <w:t xml:space="preserve"> are reviewed, deployed, and managed. The policy covers all changes made to the </w:t>
      </w:r>
      <w:proofErr w:type="spellStart"/>
      <w:r w:rsidRPr="006B4CB8">
        <w:rPr>
          <w:rFonts w:ascii="Arial" w:hAnsi="Arial" w:cs="Arial"/>
          <w:sz w:val="28"/>
        </w:rPr>
        <w:t>JurisTech</w:t>
      </w:r>
      <w:proofErr w:type="spellEnd"/>
      <w:r w:rsidRPr="006B4CB8">
        <w:rPr>
          <w:rFonts w:ascii="Arial" w:hAnsi="Arial" w:cs="Arial"/>
          <w:sz w:val="28"/>
        </w:rPr>
        <w:t xml:space="preserve"> software application, regardless of their size, scope, or potential impact.</w:t>
      </w:r>
    </w:p>
    <w:p w:rsidR="00F57DD2" w:rsidRPr="006B4CB8" w:rsidRDefault="00F57DD2" w:rsidP="0032232F">
      <w:pPr>
        <w:jc w:val="both"/>
        <w:rPr>
          <w:rFonts w:ascii="Arial" w:hAnsi="Arial" w:cs="Arial"/>
          <w:sz w:val="28"/>
        </w:rPr>
      </w:pPr>
      <w:r w:rsidRPr="006B4CB8">
        <w:rPr>
          <w:rFonts w:ascii="Arial" w:hAnsi="Arial" w:cs="Arial"/>
          <w:sz w:val="28"/>
        </w:rPr>
        <w:t>The Change Management Policy is designed to mitigate the risks of:</w:t>
      </w:r>
    </w:p>
    <w:p w:rsidR="00F57DD2" w:rsidRPr="0032232F" w:rsidRDefault="00F57DD2" w:rsidP="00692B2E">
      <w:pPr>
        <w:pStyle w:val="ListParagraph"/>
        <w:numPr>
          <w:ilvl w:val="0"/>
          <w:numId w:val="16"/>
        </w:numPr>
        <w:jc w:val="both"/>
        <w:rPr>
          <w:rFonts w:ascii="Arial" w:hAnsi="Arial" w:cs="Arial"/>
          <w:sz w:val="28"/>
        </w:rPr>
      </w:pPr>
      <w:r w:rsidRPr="0032232F">
        <w:rPr>
          <w:rFonts w:ascii="Arial" w:hAnsi="Arial" w:cs="Arial"/>
          <w:sz w:val="28"/>
        </w:rPr>
        <w:t>Corrupted or destroyed information</w:t>
      </w:r>
    </w:p>
    <w:p w:rsidR="00F57DD2" w:rsidRPr="0032232F" w:rsidRDefault="00F57DD2" w:rsidP="00692B2E">
      <w:pPr>
        <w:pStyle w:val="ListParagraph"/>
        <w:numPr>
          <w:ilvl w:val="0"/>
          <w:numId w:val="16"/>
        </w:numPr>
        <w:jc w:val="both"/>
        <w:rPr>
          <w:rFonts w:ascii="Arial" w:hAnsi="Arial" w:cs="Arial"/>
          <w:sz w:val="28"/>
        </w:rPr>
      </w:pPr>
      <w:r w:rsidRPr="0032232F">
        <w:rPr>
          <w:rFonts w:ascii="Arial" w:hAnsi="Arial" w:cs="Arial"/>
          <w:sz w:val="28"/>
        </w:rPr>
        <w:t>Degraded or disrupted software application performance</w:t>
      </w:r>
    </w:p>
    <w:p w:rsidR="00F57DD2" w:rsidRPr="0032232F" w:rsidRDefault="00F57DD2" w:rsidP="00692B2E">
      <w:pPr>
        <w:pStyle w:val="ListParagraph"/>
        <w:numPr>
          <w:ilvl w:val="0"/>
          <w:numId w:val="16"/>
        </w:numPr>
        <w:jc w:val="both"/>
        <w:rPr>
          <w:rFonts w:ascii="Arial" w:hAnsi="Arial" w:cs="Arial"/>
          <w:sz w:val="28"/>
        </w:rPr>
      </w:pPr>
      <w:r w:rsidRPr="0032232F">
        <w:rPr>
          <w:rFonts w:ascii="Arial" w:hAnsi="Arial" w:cs="Arial"/>
          <w:sz w:val="28"/>
        </w:rPr>
        <w:lastRenderedPageBreak/>
        <w:t>Productivity loss</w:t>
      </w:r>
    </w:p>
    <w:p w:rsidR="00F57DD2" w:rsidRPr="0032232F" w:rsidRDefault="00F57DD2" w:rsidP="00692B2E">
      <w:pPr>
        <w:pStyle w:val="ListParagraph"/>
        <w:numPr>
          <w:ilvl w:val="0"/>
          <w:numId w:val="16"/>
        </w:numPr>
        <w:jc w:val="both"/>
        <w:rPr>
          <w:rFonts w:ascii="Arial" w:hAnsi="Arial" w:cs="Arial"/>
          <w:sz w:val="28"/>
        </w:rPr>
      </w:pPr>
      <w:r w:rsidRPr="0032232F">
        <w:rPr>
          <w:rFonts w:ascii="Arial" w:hAnsi="Arial" w:cs="Arial"/>
          <w:sz w:val="28"/>
        </w:rPr>
        <w:t>Introduction of software bugs, conﬁguration errors, vulnerabilities, etc.</w:t>
      </w:r>
    </w:p>
    <w:p w:rsidR="00F57DD2" w:rsidRPr="006B4CB8" w:rsidRDefault="00F57DD2" w:rsidP="0032232F">
      <w:pPr>
        <w:jc w:val="both"/>
        <w:rPr>
          <w:rFonts w:ascii="Arial" w:hAnsi="Arial" w:cs="Arial"/>
          <w:sz w:val="28"/>
        </w:rPr>
      </w:pPr>
      <w:r w:rsidRPr="006B4CB8">
        <w:rPr>
          <w:rFonts w:ascii="Arial" w:hAnsi="Arial" w:cs="Arial"/>
          <w:sz w:val="28"/>
        </w:rPr>
        <w:t>The ability to implement changes into the production infrastructure is restricted to only those individuals who require the ability to implement changes as part of their responsibilities.</w:t>
      </w:r>
      <w:r>
        <w:rPr>
          <w:rFonts w:ascii="Arial" w:hAnsi="Arial" w:cs="Arial"/>
          <w:sz w:val="28"/>
        </w:rPr>
        <w:t xml:space="preserve"> </w:t>
      </w:r>
      <w:proofErr w:type="spellStart"/>
      <w:r>
        <w:rPr>
          <w:rFonts w:ascii="Arial" w:hAnsi="Arial" w:cs="Arial"/>
          <w:sz w:val="28"/>
        </w:rPr>
        <w:t>ServiceNow</w:t>
      </w:r>
      <w:proofErr w:type="spellEnd"/>
      <w:r>
        <w:rPr>
          <w:rFonts w:ascii="Arial" w:hAnsi="Arial" w:cs="Arial"/>
          <w:sz w:val="28"/>
        </w:rPr>
        <w:t xml:space="preserve"> software </w:t>
      </w:r>
      <w:r w:rsidRPr="006B4CB8">
        <w:rPr>
          <w:rFonts w:ascii="Arial" w:hAnsi="Arial" w:cs="Arial"/>
          <w:sz w:val="28"/>
        </w:rPr>
        <w:t>are used for change request management. Customer content and personal information are not used in non-production environments.</w:t>
      </w:r>
    </w:p>
    <w:p w:rsidR="00F57DD2" w:rsidRPr="006B4CB8" w:rsidRDefault="00F57DD2" w:rsidP="0032232F">
      <w:pPr>
        <w:jc w:val="both"/>
        <w:rPr>
          <w:rFonts w:ascii="Arial" w:hAnsi="Arial" w:cs="Arial"/>
          <w:sz w:val="28"/>
        </w:rPr>
      </w:pPr>
    </w:p>
    <w:p w:rsidR="00F57DD2" w:rsidRPr="0032232F" w:rsidRDefault="00F57DD2" w:rsidP="0032232F">
      <w:pPr>
        <w:jc w:val="both"/>
        <w:rPr>
          <w:rFonts w:ascii="Arial" w:hAnsi="Arial" w:cs="Arial"/>
          <w:b/>
          <w:sz w:val="28"/>
        </w:rPr>
      </w:pPr>
      <w:r w:rsidRPr="0032232F">
        <w:rPr>
          <w:rFonts w:ascii="Arial" w:hAnsi="Arial" w:cs="Arial"/>
          <w:b/>
          <w:sz w:val="28"/>
        </w:rPr>
        <w:t>Software Security Assurance</w:t>
      </w:r>
    </w:p>
    <w:p w:rsidR="00F57DD2" w:rsidRDefault="00F57DD2" w:rsidP="0032232F">
      <w:pPr>
        <w:jc w:val="both"/>
        <w:rPr>
          <w:rFonts w:ascii="Arial" w:hAnsi="Arial" w:cs="Arial"/>
          <w:sz w:val="28"/>
        </w:rPr>
      </w:pPr>
      <w:r w:rsidRPr="006B4CB8">
        <w:rPr>
          <w:rFonts w:ascii="Arial" w:hAnsi="Arial" w:cs="Arial"/>
          <w:sz w:val="28"/>
        </w:rPr>
        <w:t>Secure coding practices are established based on the programming language and development environment used. In-house developed software includes explicit error checking and documented inputs, including for size, data type, and acceptable ranges or formats. Security analysis is performed to verify secure coding practices are followed during change control. Vulnerabilities identiﬁed, if any, are tracked to resolution.</w:t>
      </w:r>
    </w:p>
    <w:p w:rsidR="00F57DD2" w:rsidRPr="006B4CB8" w:rsidRDefault="00F57DD2" w:rsidP="0032232F">
      <w:pPr>
        <w:jc w:val="both"/>
        <w:rPr>
          <w:rFonts w:ascii="Arial" w:hAnsi="Arial" w:cs="Arial"/>
          <w:sz w:val="28"/>
        </w:rPr>
      </w:pPr>
    </w:p>
    <w:p w:rsidR="00F57DD2" w:rsidRPr="0032232F" w:rsidRDefault="00F57DD2" w:rsidP="0032232F">
      <w:pPr>
        <w:jc w:val="both"/>
        <w:rPr>
          <w:rFonts w:ascii="Arial" w:hAnsi="Arial" w:cs="Arial"/>
          <w:b/>
          <w:sz w:val="28"/>
        </w:rPr>
      </w:pPr>
      <w:r w:rsidRPr="0032232F">
        <w:rPr>
          <w:rFonts w:ascii="Arial" w:hAnsi="Arial" w:cs="Arial"/>
          <w:b/>
          <w:sz w:val="28"/>
        </w:rPr>
        <w:t>Asset Management (Hardware and Software)</w:t>
      </w:r>
    </w:p>
    <w:p w:rsidR="00F57DD2" w:rsidRDefault="00F57DD2" w:rsidP="0032232F">
      <w:pPr>
        <w:jc w:val="both"/>
        <w:rPr>
          <w:rFonts w:ascii="Arial" w:hAnsi="Arial" w:cs="Arial"/>
          <w:sz w:val="28"/>
        </w:rPr>
      </w:pPr>
      <w:r w:rsidRPr="006B4CB8">
        <w:rPr>
          <w:rFonts w:ascii="Arial" w:hAnsi="Arial" w:cs="Arial"/>
          <w:sz w:val="28"/>
        </w:rPr>
        <w:t xml:space="preserve">Assets used in the system are inventoried or tagged to include business descriptions, asset ownership, versions, and other conﬁguration levels, as appropriate, to help ensure assets are classiﬁed appropriately, patched, and tracked as part of conﬁguration management. This helps to ensure a complete and accurate inventory of technology assets with the potential to store or process information is maintained. </w:t>
      </w:r>
    </w:p>
    <w:p w:rsidR="00F57DD2" w:rsidRPr="006B4CB8" w:rsidRDefault="00F57DD2" w:rsidP="0032232F">
      <w:pPr>
        <w:jc w:val="both"/>
        <w:rPr>
          <w:rFonts w:ascii="Arial" w:hAnsi="Arial" w:cs="Arial"/>
          <w:sz w:val="28"/>
        </w:rPr>
      </w:pPr>
    </w:p>
    <w:p w:rsidR="00F57DD2" w:rsidRPr="0032232F" w:rsidRDefault="00F57DD2" w:rsidP="0032232F">
      <w:pPr>
        <w:jc w:val="both"/>
        <w:rPr>
          <w:rFonts w:ascii="Arial" w:hAnsi="Arial" w:cs="Arial"/>
          <w:b/>
          <w:sz w:val="28"/>
        </w:rPr>
      </w:pPr>
      <w:r w:rsidRPr="0032232F">
        <w:rPr>
          <w:rFonts w:ascii="Arial" w:hAnsi="Arial" w:cs="Arial"/>
          <w:b/>
          <w:sz w:val="28"/>
        </w:rPr>
        <w:t xml:space="preserve">Vulnerability Management </w:t>
      </w:r>
    </w:p>
    <w:p w:rsidR="00F57DD2" w:rsidRDefault="00F57DD2" w:rsidP="0032232F">
      <w:pPr>
        <w:jc w:val="both"/>
        <w:rPr>
          <w:rFonts w:ascii="Arial" w:hAnsi="Arial" w:cs="Arial"/>
          <w:sz w:val="28"/>
        </w:rPr>
      </w:pPr>
      <w:r w:rsidRPr="006B4CB8">
        <w:rPr>
          <w:rFonts w:ascii="Arial" w:hAnsi="Arial" w:cs="Arial"/>
          <w:sz w:val="28"/>
        </w:rPr>
        <w:t>Vulnerability scanning tools are used to scan systems on the application, network to identify potential vulnerabilities. Automated software update tools are used to help ensure operating systems are running the most recent security updates provided by the software vendor. Vulnerabilities identiﬁed are risk-ranked to prioritize the remediation of discovered vulnerabilities.</w:t>
      </w:r>
    </w:p>
    <w:p w:rsidR="00F57DD2" w:rsidRPr="006B4CB8" w:rsidRDefault="00F57DD2" w:rsidP="0032232F">
      <w:pPr>
        <w:jc w:val="both"/>
        <w:rPr>
          <w:rFonts w:ascii="Arial" w:hAnsi="Arial" w:cs="Arial"/>
          <w:sz w:val="28"/>
        </w:rPr>
      </w:pPr>
    </w:p>
    <w:p w:rsidR="00F57DD2" w:rsidRPr="0032232F" w:rsidRDefault="00F57DD2" w:rsidP="0032232F">
      <w:pPr>
        <w:jc w:val="both"/>
        <w:rPr>
          <w:rFonts w:ascii="Arial" w:hAnsi="Arial" w:cs="Arial"/>
          <w:b/>
          <w:sz w:val="28"/>
        </w:rPr>
      </w:pPr>
      <w:r w:rsidRPr="0032232F">
        <w:rPr>
          <w:rFonts w:ascii="Arial" w:hAnsi="Arial" w:cs="Arial"/>
          <w:b/>
          <w:sz w:val="28"/>
        </w:rPr>
        <w:t>Endpoint Management</w:t>
      </w:r>
    </w:p>
    <w:p w:rsidR="00F57DD2" w:rsidRPr="006B4CB8" w:rsidRDefault="00F57DD2" w:rsidP="0032232F">
      <w:pPr>
        <w:jc w:val="both"/>
        <w:rPr>
          <w:rFonts w:ascii="Arial" w:hAnsi="Arial" w:cs="Arial"/>
          <w:sz w:val="28"/>
        </w:rPr>
      </w:pPr>
      <w:r w:rsidRPr="006B4CB8">
        <w:rPr>
          <w:rFonts w:ascii="Arial" w:hAnsi="Arial" w:cs="Arial"/>
          <w:sz w:val="28"/>
        </w:rPr>
        <w:t>Endpoint management solutions are in place that include policy enforcement on company issued devices, as well as bring-your-own devices that could connect to or access data within the system boundaries. Policies enforced on endpoints include encryption on devices for data at rest.</w:t>
      </w:r>
    </w:p>
    <w:p w:rsidR="00F57DD2" w:rsidRPr="006B4CB8" w:rsidRDefault="00F57DD2" w:rsidP="0032232F">
      <w:pPr>
        <w:jc w:val="both"/>
        <w:rPr>
          <w:rFonts w:ascii="Arial" w:hAnsi="Arial" w:cs="Arial"/>
          <w:sz w:val="28"/>
        </w:rPr>
      </w:pPr>
      <w:r w:rsidRPr="006B4CB8">
        <w:rPr>
          <w:rFonts w:ascii="Arial" w:hAnsi="Arial" w:cs="Arial"/>
          <w:sz w:val="28"/>
        </w:rPr>
        <w:t>To help prevent malware, the following are implemented within the organization:</w:t>
      </w:r>
    </w:p>
    <w:p w:rsidR="00F57DD2" w:rsidRPr="00025611" w:rsidRDefault="00F57DD2" w:rsidP="0032232F">
      <w:pPr>
        <w:jc w:val="both"/>
        <w:rPr>
          <w:rFonts w:ascii="Arial" w:hAnsi="Arial" w:cs="Arial"/>
          <w:sz w:val="28"/>
        </w:rPr>
      </w:pPr>
      <w:r w:rsidRPr="00025611">
        <w:rPr>
          <w:rFonts w:ascii="Arial" w:hAnsi="Arial" w:cs="Arial"/>
          <w:sz w:val="28"/>
        </w:rPr>
        <w:t>Anti-malware software [</w:t>
      </w:r>
      <w:proofErr w:type="spellStart"/>
      <w:r w:rsidRPr="00025611">
        <w:rPr>
          <w:rFonts w:ascii="Arial" w:hAnsi="Arial" w:cs="Arial"/>
          <w:sz w:val="28"/>
        </w:rPr>
        <w:t>McaFee</w:t>
      </w:r>
      <w:proofErr w:type="spellEnd"/>
      <w:r w:rsidRPr="00025611">
        <w:rPr>
          <w:rFonts w:ascii="Arial" w:hAnsi="Arial" w:cs="Arial"/>
          <w:sz w:val="28"/>
        </w:rPr>
        <w:t>] to continuously monitor and defend each of the organization's workstations and servers.</w:t>
      </w:r>
    </w:p>
    <w:p w:rsidR="00F57DD2" w:rsidRPr="006B4CB8" w:rsidRDefault="00F57DD2" w:rsidP="0032232F">
      <w:pPr>
        <w:jc w:val="both"/>
        <w:rPr>
          <w:rFonts w:ascii="Arial" w:hAnsi="Arial" w:cs="Arial"/>
          <w:sz w:val="28"/>
        </w:rPr>
      </w:pPr>
    </w:p>
    <w:p w:rsidR="00F57DD2" w:rsidRPr="0032232F" w:rsidRDefault="00F57DD2" w:rsidP="0032232F">
      <w:pPr>
        <w:jc w:val="both"/>
        <w:rPr>
          <w:rFonts w:ascii="Arial" w:hAnsi="Arial" w:cs="Arial"/>
          <w:b/>
          <w:sz w:val="28"/>
        </w:rPr>
      </w:pPr>
      <w:r w:rsidRPr="0032232F">
        <w:rPr>
          <w:rFonts w:ascii="Arial" w:hAnsi="Arial" w:cs="Arial"/>
          <w:b/>
          <w:sz w:val="28"/>
        </w:rPr>
        <w:t>Availability</w:t>
      </w:r>
    </w:p>
    <w:p w:rsidR="00F57DD2" w:rsidRPr="006B4CB8" w:rsidRDefault="00F57DD2" w:rsidP="0032232F">
      <w:pPr>
        <w:jc w:val="both"/>
        <w:rPr>
          <w:rFonts w:ascii="Arial" w:hAnsi="Arial" w:cs="Arial"/>
          <w:sz w:val="28"/>
        </w:rPr>
      </w:pPr>
      <w:proofErr w:type="spellStart"/>
      <w:r w:rsidRPr="006B4CB8">
        <w:rPr>
          <w:rFonts w:ascii="Arial" w:hAnsi="Arial" w:cs="Arial"/>
          <w:sz w:val="28"/>
        </w:rPr>
        <w:t>JurisTech</w:t>
      </w:r>
      <w:proofErr w:type="spellEnd"/>
      <w:r w:rsidRPr="006B4CB8">
        <w:rPr>
          <w:rFonts w:ascii="Arial" w:hAnsi="Arial" w:cs="Arial"/>
          <w:sz w:val="28"/>
        </w:rPr>
        <w:t xml:space="preserve"> has a documented business continuity plan (BCP) and testing performed against the recovery time objectives (RTOs) and recovery point objectives (RPOs). Frequent Backup schedules are maintained to protect sensitive data from loss in the event of a system failure. Backups are restored at least annually as part of operational activities and are included as part of the BCP test plan.</w:t>
      </w:r>
    </w:p>
    <w:p w:rsidR="00F57DD2" w:rsidRPr="006B4CB8" w:rsidRDefault="00F57DD2" w:rsidP="0032232F">
      <w:pPr>
        <w:jc w:val="both"/>
      </w:pPr>
    </w:p>
    <w:p w:rsidR="00F57DD2" w:rsidRPr="0032232F" w:rsidRDefault="00F57DD2" w:rsidP="0032232F">
      <w:pPr>
        <w:jc w:val="both"/>
        <w:rPr>
          <w:rFonts w:ascii="Arial" w:hAnsi="Arial" w:cs="Arial"/>
          <w:b/>
          <w:color w:val="000000" w:themeColor="text1"/>
          <w:sz w:val="28"/>
        </w:rPr>
      </w:pPr>
      <w:bookmarkStart w:id="30" w:name="_Toc203229429"/>
      <w:r w:rsidRPr="0032232F">
        <w:rPr>
          <w:rFonts w:ascii="Arial" w:hAnsi="Arial" w:cs="Arial"/>
          <w:b/>
          <w:color w:val="000000" w:themeColor="text1"/>
          <w:sz w:val="28"/>
        </w:rPr>
        <w:t>5.4) Information and Communication</w:t>
      </w:r>
      <w:bookmarkEnd w:id="30"/>
    </w:p>
    <w:p w:rsidR="00F57DD2" w:rsidRPr="00025611" w:rsidRDefault="00F57DD2" w:rsidP="0032232F">
      <w:pPr>
        <w:jc w:val="both"/>
        <w:rPr>
          <w:rFonts w:ascii="Arial" w:hAnsi="Arial" w:cs="Arial"/>
          <w:sz w:val="28"/>
        </w:rPr>
      </w:pPr>
      <w:proofErr w:type="spellStart"/>
      <w:r w:rsidRPr="00025611">
        <w:rPr>
          <w:rFonts w:ascii="Arial" w:hAnsi="Arial" w:cs="Arial"/>
          <w:sz w:val="28"/>
        </w:rPr>
        <w:lastRenderedPageBreak/>
        <w:t>JurisTech</w:t>
      </w:r>
      <w:proofErr w:type="spellEnd"/>
      <w:r w:rsidRPr="00025611">
        <w:rPr>
          <w:rFonts w:ascii="Arial" w:hAnsi="Arial" w:cs="Arial"/>
          <w:sz w:val="28"/>
        </w:rPr>
        <w:t xml:space="preserve"> maintains a company-wide Information Security Policy, supported by detailed standards and training to ensure that employees understand their individual roles and responsibilities regarding security and signiﬁcant events.</w:t>
      </w:r>
    </w:p>
    <w:p w:rsidR="00F57DD2" w:rsidRPr="00025611" w:rsidRDefault="00F57DD2" w:rsidP="0032232F">
      <w:pPr>
        <w:jc w:val="both"/>
        <w:rPr>
          <w:rFonts w:ascii="Arial" w:hAnsi="Arial" w:cs="Arial"/>
          <w:sz w:val="28"/>
        </w:rPr>
      </w:pPr>
      <w:r w:rsidRPr="00025611">
        <w:rPr>
          <w:rFonts w:ascii="Arial" w:hAnsi="Arial" w:cs="Arial"/>
          <w:sz w:val="28"/>
        </w:rPr>
        <w:t xml:space="preserve">Further, </w:t>
      </w:r>
      <w:proofErr w:type="spellStart"/>
      <w:r w:rsidRPr="00025611">
        <w:rPr>
          <w:rFonts w:ascii="Arial" w:hAnsi="Arial" w:cs="Arial"/>
          <w:sz w:val="28"/>
        </w:rPr>
        <w:t>JurisTech</w:t>
      </w:r>
      <w:proofErr w:type="spellEnd"/>
      <w:r w:rsidRPr="00025611">
        <w:rPr>
          <w:rFonts w:ascii="Arial" w:hAnsi="Arial" w:cs="Arial"/>
          <w:sz w:val="28"/>
        </w:rPr>
        <w:t xml:space="preserve"> also has additional policies and procedures that deﬁne access management, change management, and authentication requirements and procedures for critical systems. These policies and procedures are published and made available to internal staff via the company intranet.</w:t>
      </w:r>
    </w:p>
    <w:p w:rsidR="00F57DD2" w:rsidRPr="004A3429" w:rsidRDefault="00F57DD2" w:rsidP="0032232F">
      <w:pPr>
        <w:jc w:val="both"/>
      </w:pPr>
      <w:r w:rsidRPr="00025611">
        <w:rPr>
          <w:rFonts w:ascii="Arial" w:hAnsi="Arial" w:cs="Arial"/>
          <w:sz w:val="28"/>
        </w:rPr>
        <w:t>Information about the system and services are maintained and made available to users on the company website</w:t>
      </w:r>
      <w:r w:rsidRPr="004A3429">
        <w:t>.</w:t>
      </w:r>
    </w:p>
    <w:p w:rsidR="00F57DD2" w:rsidRPr="00025611" w:rsidRDefault="00F57DD2" w:rsidP="0032232F">
      <w:pPr>
        <w:jc w:val="both"/>
      </w:pPr>
    </w:p>
    <w:p w:rsidR="00F57DD2" w:rsidRPr="0032232F" w:rsidRDefault="00F57DD2" w:rsidP="0032232F">
      <w:pPr>
        <w:jc w:val="both"/>
        <w:rPr>
          <w:rFonts w:ascii="Arial" w:hAnsi="Arial" w:cs="Arial"/>
          <w:b/>
          <w:color w:val="000000" w:themeColor="text1"/>
          <w:sz w:val="28"/>
        </w:rPr>
      </w:pPr>
      <w:bookmarkStart w:id="31" w:name="_Toc203229430"/>
      <w:r w:rsidRPr="0032232F">
        <w:rPr>
          <w:rFonts w:ascii="Arial" w:hAnsi="Arial" w:cs="Arial"/>
          <w:b/>
          <w:color w:val="000000" w:themeColor="text1"/>
          <w:sz w:val="28"/>
        </w:rPr>
        <w:t>5.5) Monitoring controls</w:t>
      </w:r>
      <w:bookmarkEnd w:id="31"/>
    </w:p>
    <w:p w:rsidR="00F57DD2" w:rsidRPr="00025611" w:rsidRDefault="00F57DD2" w:rsidP="0032232F">
      <w:pPr>
        <w:jc w:val="both"/>
      </w:pPr>
    </w:p>
    <w:p w:rsidR="00F57DD2" w:rsidRDefault="00F57DD2" w:rsidP="0032232F">
      <w:pPr>
        <w:jc w:val="both"/>
        <w:rPr>
          <w:rFonts w:ascii="Arial" w:hAnsi="Arial" w:cs="Arial"/>
          <w:sz w:val="28"/>
        </w:rPr>
      </w:pPr>
      <w:proofErr w:type="spellStart"/>
      <w:r w:rsidRPr="00025611">
        <w:rPr>
          <w:rFonts w:ascii="Arial" w:hAnsi="Arial" w:cs="Arial"/>
          <w:sz w:val="28"/>
        </w:rPr>
        <w:t>JurisTech’s</w:t>
      </w:r>
      <w:proofErr w:type="spellEnd"/>
      <w:r w:rsidRPr="00025611">
        <w:rPr>
          <w:rFonts w:ascii="Arial" w:hAnsi="Arial" w:cs="Arial"/>
          <w:sz w:val="28"/>
        </w:rPr>
        <w:t xml:space="preserve"> management monitors controls to ensure that they are operating as intended and that the controls are modiﬁed as conditions change. Monitoring activities are undertaken to continuously assess the quality of internal control over time. Necessary corrective actions are taken as required to correct deviations from company policies and procedures. Staff activity and adherence to company policies and procedures is also monitored. </w:t>
      </w:r>
    </w:p>
    <w:p w:rsidR="00F57DD2" w:rsidRPr="00025611" w:rsidRDefault="00F57DD2" w:rsidP="0032232F">
      <w:pPr>
        <w:jc w:val="both"/>
        <w:rPr>
          <w:rFonts w:ascii="Arial" w:hAnsi="Arial" w:cs="Arial"/>
          <w:sz w:val="28"/>
        </w:rPr>
      </w:pPr>
      <w:r w:rsidRPr="00025611">
        <w:rPr>
          <w:rFonts w:ascii="Arial" w:hAnsi="Arial" w:cs="Arial"/>
          <w:sz w:val="28"/>
        </w:rPr>
        <w:t>This process is accomplished through ongoing monitoring activities, independent evaluations, or a combination of the two.</w:t>
      </w:r>
    </w:p>
    <w:p w:rsidR="00F57DD2" w:rsidRPr="0032232F" w:rsidRDefault="00F57DD2" w:rsidP="0032232F">
      <w:pPr>
        <w:jc w:val="both"/>
        <w:rPr>
          <w:rFonts w:ascii="Arial" w:hAnsi="Arial" w:cs="Arial"/>
          <w:b/>
          <w:sz w:val="28"/>
        </w:rPr>
      </w:pPr>
      <w:r w:rsidRPr="0032232F">
        <w:rPr>
          <w:rFonts w:ascii="Arial" w:hAnsi="Arial" w:cs="Arial"/>
          <w:b/>
          <w:sz w:val="28"/>
        </w:rPr>
        <w:t>Disclosure of Incidents</w:t>
      </w:r>
    </w:p>
    <w:p w:rsidR="00F57DD2" w:rsidRPr="00025611" w:rsidRDefault="00F57DD2" w:rsidP="0032232F">
      <w:pPr>
        <w:jc w:val="both"/>
        <w:rPr>
          <w:rFonts w:ascii="Arial" w:hAnsi="Arial" w:cs="Arial"/>
          <w:sz w:val="28"/>
        </w:rPr>
      </w:pPr>
      <w:r w:rsidRPr="00025611">
        <w:rPr>
          <w:rFonts w:ascii="Arial" w:hAnsi="Arial" w:cs="Arial"/>
          <w:sz w:val="28"/>
        </w:rPr>
        <w:t xml:space="preserve">There were no system incidents as of </w:t>
      </w:r>
      <w:r>
        <w:rPr>
          <w:rFonts w:ascii="Arial" w:hAnsi="Arial" w:cs="Arial"/>
          <w:sz w:val="28"/>
          <w:highlight w:val="yellow"/>
        </w:rPr>
        <w:t>JANUARY 01 2025 to JUNE 15th 2</w:t>
      </w:r>
      <w:r w:rsidRPr="00025611">
        <w:rPr>
          <w:rFonts w:ascii="Arial" w:hAnsi="Arial" w:cs="Arial"/>
          <w:sz w:val="28"/>
          <w:highlight w:val="yellow"/>
        </w:rPr>
        <w:t>025</w:t>
      </w:r>
      <w:r w:rsidRPr="00025611">
        <w:rPr>
          <w:rFonts w:ascii="Arial" w:hAnsi="Arial" w:cs="Arial"/>
          <w:sz w:val="28"/>
        </w:rPr>
        <w:t>, requiring disclosure that either:</w:t>
      </w:r>
    </w:p>
    <w:p w:rsidR="00F57DD2" w:rsidRPr="00025611" w:rsidRDefault="00F57DD2" w:rsidP="0032232F">
      <w:pPr>
        <w:jc w:val="both"/>
        <w:rPr>
          <w:rFonts w:ascii="Arial" w:hAnsi="Arial" w:cs="Arial"/>
          <w:sz w:val="28"/>
        </w:rPr>
      </w:pPr>
      <w:r w:rsidRPr="00025611">
        <w:rPr>
          <w:rFonts w:ascii="Arial" w:hAnsi="Arial" w:cs="Arial"/>
          <w:sz w:val="28"/>
        </w:rPr>
        <w:t>Were the result of controls failing; or,</w:t>
      </w:r>
    </w:p>
    <w:p w:rsidR="00F57DD2" w:rsidRDefault="00F57DD2" w:rsidP="0032232F">
      <w:pPr>
        <w:jc w:val="both"/>
        <w:rPr>
          <w:rFonts w:ascii="Arial" w:hAnsi="Arial" w:cs="Arial"/>
          <w:sz w:val="28"/>
        </w:rPr>
      </w:pPr>
      <w:r w:rsidRPr="00025611">
        <w:rPr>
          <w:rFonts w:ascii="Arial" w:hAnsi="Arial" w:cs="Arial"/>
          <w:sz w:val="28"/>
        </w:rPr>
        <w:t>Resulted in a signiﬁcant impairment to the achievement of system requirements or service commitments to customers.</w:t>
      </w:r>
    </w:p>
    <w:p w:rsidR="00F57DD2" w:rsidRPr="00025611" w:rsidRDefault="00F57DD2" w:rsidP="0032232F">
      <w:pPr>
        <w:jc w:val="both"/>
        <w:rPr>
          <w:rFonts w:ascii="Arial" w:hAnsi="Arial" w:cs="Arial"/>
          <w:sz w:val="28"/>
        </w:rPr>
      </w:pPr>
    </w:p>
    <w:p w:rsidR="00F57DD2" w:rsidRPr="0032232F" w:rsidRDefault="00F57DD2" w:rsidP="0032232F">
      <w:pPr>
        <w:jc w:val="both"/>
        <w:rPr>
          <w:rFonts w:ascii="Arial" w:hAnsi="Arial" w:cs="Arial"/>
          <w:b/>
          <w:sz w:val="28"/>
        </w:rPr>
      </w:pPr>
      <w:r w:rsidRPr="0032232F">
        <w:rPr>
          <w:rFonts w:ascii="Arial" w:hAnsi="Arial" w:cs="Arial"/>
          <w:b/>
          <w:sz w:val="28"/>
        </w:rPr>
        <w:t>Complementary User Entity Controls</w:t>
      </w:r>
    </w:p>
    <w:p w:rsidR="00F57DD2" w:rsidRPr="00025611" w:rsidRDefault="00F57DD2" w:rsidP="0032232F">
      <w:pPr>
        <w:jc w:val="both"/>
        <w:rPr>
          <w:rFonts w:ascii="Arial" w:hAnsi="Arial" w:cs="Arial"/>
          <w:sz w:val="28"/>
        </w:rPr>
      </w:pPr>
      <w:proofErr w:type="spellStart"/>
      <w:r w:rsidRPr="00025611">
        <w:rPr>
          <w:rFonts w:ascii="Arial" w:hAnsi="Arial" w:cs="Arial"/>
          <w:sz w:val="28"/>
        </w:rPr>
        <w:t>JurisTech’s</w:t>
      </w:r>
      <w:proofErr w:type="spellEnd"/>
      <w:r w:rsidRPr="00025611">
        <w:rPr>
          <w:rFonts w:ascii="Arial" w:hAnsi="Arial" w:cs="Arial"/>
          <w:sz w:val="28"/>
        </w:rPr>
        <w:t xml:space="preserve"> controls were designed with the assumption that certain internal controls would be in place at customer organizations. The application of such internal controls by customer organizations is necessary to achieve certain trust services criteria identiﬁed in this report. In addition, there may be control activities that are not identiﬁed in this report that would be appropriate for processing of transactions for </w:t>
      </w:r>
      <w:proofErr w:type="spellStart"/>
      <w:r w:rsidRPr="00025611">
        <w:rPr>
          <w:rFonts w:ascii="Arial" w:hAnsi="Arial" w:cs="Arial"/>
          <w:sz w:val="28"/>
        </w:rPr>
        <w:t>JurisTech</w:t>
      </w:r>
      <w:proofErr w:type="spellEnd"/>
      <w:r w:rsidRPr="00025611">
        <w:rPr>
          <w:rFonts w:ascii="Arial" w:hAnsi="Arial" w:cs="Arial"/>
          <w:sz w:val="28"/>
        </w:rPr>
        <w:t xml:space="preserve"> customers.</w:t>
      </w:r>
    </w:p>
    <w:p w:rsidR="00F57DD2" w:rsidRPr="00025611" w:rsidRDefault="00F57DD2" w:rsidP="0032232F">
      <w:pPr>
        <w:jc w:val="both"/>
        <w:rPr>
          <w:rFonts w:ascii="Arial" w:hAnsi="Arial" w:cs="Arial"/>
          <w:sz w:val="28"/>
        </w:rPr>
      </w:pPr>
      <w:r w:rsidRPr="00025611">
        <w:rPr>
          <w:rFonts w:ascii="Arial" w:hAnsi="Arial" w:cs="Arial"/>
          <w:sz w:val="28"/>
        </w:rPr>
        <w:t xml:space="preserve">For customers to rely on the information processed through the </w:t>
      </w:r>
      <w:proofErr w:type="spellStart"/>
      <w:r w:rsidRPr="00025611">
        <w:rPr>
          <w:rFonts w:ascii="Arial" w:hAnsi="Arial" w:cs="Arial"/>
          <w:sz w:val="28"/>
        </w:rPr>
        <w:t>JurisTech’s</w:t>
      </w:r>
      <w:proofErr w:type="spellEnd"/>
      <w:r w:rsidRPr="00025611">
        <w:rPr>
          <w:rFonts w:ascii="Arial" w:hAnsi="Arial" w:cs="Arial"/>
          <w:sz w:val="28"/>
        </w:rPr>
        <w:t xml:space="preserve"> software application, each customer is expected to evaluate its own internal controls to ensure appropriate control activities are in place. The following general procedures and controls should be considered. They should not, however, be regarded as a comprehensive list of all controls that should be implemented by customer organizations. </w:t>
      </w:r>
    </w:p>
    <w:p w:rsidR="00F57DD2" w:rsidRPr="0032232F" w:rsidRDefault="00F57DD2" w:rsidP="00692B2E">
      <w:pPr>
        <w:pStyle w:val="ListParagraph"/>
        <w:numPr>
          <w:ilvl w:val="0"/>
          <w:numId w:val="17"/>
        </w:numPr>
        <w:jc w:val="both"/>
        <w:rPr>
          <w:rFonts w:ascii="Arial" w:hAnsi="Arial" w:cs="Arial"/>
          <w:sz w:val="28"/>
        </w:rPr>
      </w:pPr>
      <w:r w:rsidRPr="0032232F">
        <w:rPr>
          <w:rFonts w:ascii="Arial" w:hAnsi="Arial" w:cs="Arial"/>
          <w:sz w:val="28"/>
        </w:rPr>
        <w:t xml:space="preserve">User entity is responsible for managing their organization’s </w:t>
      </w:r>
      <w:proofErr w:type="spellStart"/>
      <w:r w:rsidRPr="0032232F">
        <w:rPr>
          <w:rFonts w:ascii="Arial" w:hAnsi="Arial" w:cs="Arial"/>
          <w:sz w:val="28"/>
        </w:rPr>
        <w:t>JurisTech’s</w:t>
      </w:r>
      <w:proofErr w:type="spellEnd"/>
      <w:r w:rsidRPr="0032232F">
        <w:rPr>
          <w:rFonts w:ascii="Arial" w:hAnsi="Arial" w:cs="Arial"/>
          <w:sz w:val="28"/>
        </w:rPr>
        <w:t xml:space="preserve"> Products account as well as establishing any customized security solutions or automated processes through the use of setup features </w:t>
      </w:r>
    </w:p>
    <w:p w:rsidR="00F57DD2" w:rsidRPr="0032232F" w:rsidRDefault="00F57DD2" w:rsidP="00692B2E">
      <w:pPr>
        <w:pStyle w:val="ListParagraph"/>
        <w:numPr>
          <w:ilvl w:val="0"/>
          <w:numId w:val="17"/>
        </w:numPr>
        <w:jc w:val="both"/>
        <w:rPr>
          <w:rFonts w:ascii="Arial" w:hAnsi="Arial" w:cs="Arial"/>
          <w:sz w:val="28"/>
        </w:rPr>
      </w:pPr>
      <w:r w:rsidRPr="0032232F">
        <w:rPr>
          <w:rFonts w:ascii="Arial" w:hAnsi="Arial" w:cs="Arial"/>
          <w:sz w:val="28"/>
        </w:rPr>
        <w:t>User entity is responsible for protecting established user IDs and passwords within their organizations.</w:t>
      </w:r>
    </w:p>
    <w:p w:rsidR="00F57DD2" w:rsidRPr="0032232F" w:rsidRDefault="00F57DD2" w:rsidP="00692B2E">
      <w:pPr>
        <w:pStyle w:val="ListParagraph"/>
        <w:numPr>
          <w:ilvl w:val="0"/>
          <w:numId w:val="17"/>
        </w:numPr>
        <w:jc w:val="both"/>
        <w:rPr>
          <w:rFonts w:ascii="Arial" w:hAnsi="Arial" w:cs="Arial"/>
          <w:sz w:val="28"/>
        </w:rPr>
      </w:pPr>
      <w:r w:rsidRPr="0032232F">
        <w:rPr>
          <w:rFonts w:ascii="Arial" w:hAnsi="Arial" w:cs="Arial"/>
          <w:sz w:val="28"/>
        </w:rPr>
        <w:t xml:space="preserve">User entity is responsible for reviewing customer access to the </w:t>
      </w:r>
      <w:proofErr w:type="spellStart"/>
      <w:r w:rsidRPr="0032232F">
        <w:rPr>
          <w:rFonts w:ascii="Arial" w:hAnsi="Arial" w:cs="Arial"/>
          <w:sz w:val="28"/>
        </w:rPr>
        <w:t>JurisTech’s</w:t>
      </w:r>
      <w:proofErr w:type="spellEnd"/>
      <w:r w:rsidRPr="0032232F">
        <w:rPr>
          <w:rFonts w:ascii="Arial" w:hAnsi="Arial" w:cs="Arial"/>
          <w:sz w:val="28"/>
        </w:rPr>
        <w:t xml:space="preserve"> Products application periodically to validate appropriateness of access levels.</w:t>
      </w:r>
    </w:p>
    <w:p w:rsidR="00F57DD2" w:rsidRPr="0032232F" w:rsidRDefault="00F57DD2" w:rsidP="00692B2E">
      <w:pPr>
        <w:pStyle w:val="ListParagraph"/>
        <w:numPr>
          <w:ilvl w:val="0"/>
          <w:numId w:val="17"/>
        </w:numPr>
        <w:jc w:val="both"/>
        <w:rPr>
          <w:rFonts w:ascii="Arial" w:hAnsi="Arial" w:cs="Arial"/>
          <w:sz w:val="28"/>
        </w:rPr>
      </w:pPr>
      <w:r w:rsidRPr="0032232F">
        <w:rPr>
          <w:rFonts w:ascii="Arial" w:hAnsi="Arial" w:cs="Arial"/>
          <w:sz w:val="28"/>
        </w:rPr>
        <w:t xml:space="preserve">User entity is responsible for approving and creating new user access to the </w:t>
      </w:r>
      <w:proofErr w:type="spellStart"/>
      <w:r w:rsidRPr="0032232F">
        <w:rPr>
          <w:rFonts w:ascii="Arial" w:hAnsi="Arial" w:cs="Arial"/>
          <w:sz w:val="28"/>
        </w:rPr>
        <w:lastRenderedPageBreak/>
        <w:t>JurisTech’s</w:t>
      </w:r>
      <w:proofErr w:type="spellEnd"/>
      <w:r w:rsidRPr="0032232F">
        <w:rPr>
          <w:rFonts w:ascii="Arial" w:hAnsi="Arial" w:cs="Arial"/>
          <w:sz w:val="28"/>
        </w:rPr>
        <w:t xml:space="preserve"> Products Software application.</w:t>
      </w:r>
    </w:p>
    <w:p w:rsidR="00F57DD2" w:rsidRPr="0032232F" w:rsidRDefault="00F57DD2" w:rsidP="00692B2E">
      <w:pPr>
        <w:pStyle w:val="ListParagraph"/>
        <w:numPr>
          <w:ilvl w:val="0"/>
          <w:numId w:val="17"/>
        </w:numPr>
        <w:jc w:val="both"/>
        <w:rPr>
          <w:rFonts w:ascii="Arial" w:hAnsi="Arial" w:cs="Arial"/>
          <w:sz w:val="28"/>
        </w:rPr>
      </w:pPr>
      <w:r w:rsidRPr="0032232F">
        <w:rPr>
          <w:rFonts w:ascii="Arial" w:hAnsi="Arial" w:cs="Arial"/>
          <w:sz w:val="28"/>
        </w:rPr>
        <w:t xml:space="preserve">User entity is responsible for removing terminated employee access to the </w:t>
      </w:r>
      <w:proofErr w:type="spellStart"/>
      <w:r w:rsidRPr="0032232F">
        <w:rPr>
          <w:rFonts w:ascii="Arial" w:hAnsi="Arial" w:cs="Arial"/>
          <w:sz w:val="28"/>
        </w:rPr>
        <w:t>JurisTech’s</w:t>
      </w:r>
      <w:proofErr w:type="spellEnd"/>
      <w:r w:rsidRPr="0032232F">
        <w:rPr>
          <w:rFonts w:ascii="Arial" w:hAnsi="Arial" w:cs="Arial"/>
          <w:sz w:val="28"/>
        </w:rPr>
        <w:t xml:space="preserve"> Products software application.</w:t>
      </w:r>
    </w:p>
    <w:p w:rsidR="00F57DD2" w:rsidRPr="0032232F" w:rsidRDefault="00F57DD2" w:rsidP="00692B2E">
      <w:pPr>
        <w:pStyle w:val="ListParagraph"/>
        <w:numPr>
          <w:ilvl w:val="0"/>
          <w:numId w:val="17"/>
        </w:numPr>
        <w:jc w:val="both"/>
        <w:rPr>
          <w:rFonts w:ascii="Arial" w:hAnsi="Arial" w:cs="Arial"/>
          <w:sz w:val="28"/>
        </w:rPr>
      </w:pPr>
      <w:r w:rsidRPr="0032232F">
        <w:rPr>
          <w:rFonts w:ascii="Arial" w:hAnsi="Arial" w:cs="Arial"/>
          <w:sz w:val="28"/>
        </w:rPr>
        <w:t xml:space="preserve">User entity is responsible for implementing policies and procedures over the types of data that are allowed to be entered into the </w:t>
      </w:r>
      <w:proofErr w:type="spellStart"/>
      <w:r w:rsidRPr="0032232F">
        <w:rPr>
          <w:rFonts w:ascii="Arial" w:hAnsi="Arial" w:cs="Arial"/>
          <w:sz w:val="28"/>
        </w:rPr>
        <w:t>JurisTech’s</w:t>
      </w:r>
      <w:proofErr w:type="spellEnd"/>
      <w:r w:rsidRPr="0032232F">
        <w:rPr>
          <w:rFonts w:ascii="Arial" w:hAnsi="Arial" w:cs="Arial"/>
          <w:sz w:val="28"/>
        </w:rPr>
        <w:t xml:space="preserve"> Products software application.</w:t>
      </w:r>
    </w:p>
    <w:p w:rsidR="00F57DD2" w:rsidRPr="0032232F" w:rsidRDefault="00F57DD2" w:rsidP="00692B2E">
      <w:pPr>
        <w:pStyle w:val="ListParagraph"/>
        <w:numPr>
          <w:ilvl w:val="0"/>
          <w:numId w:val="17"/>
        </w:numPr>
        <w:jc w:val="both"/>
        <w:rPr>
          <w:rFonts w:ascii="Arial" w:hAnsi="Arial" w:cs="Arial"/>
          <w:sz w:val="28"/>
        </w:rPr>
      </w:pPr>
      <w:r w:rsidRPr="0032232F">
        <w:rPr>
          <w:rFonts w:ascii="Arial" w:hAnsi="Arial" w:cs="Arial"/>
          <w:sz w:val="28"/>
        </w:rPr>
        <w:t xml:space="preserve">User entity is responsible for sending data to </w:t>
      </w:r>
      <w:proofErr w:type="spellStart"/>
      <w:r w:rsidRPr="0032232F">
        <w:rPr>
          <w:rFonts w:ascii="Arial" w:hAnsi="Arial" w:cs="Arial"/>
          <w:sz w:val="28"/>
        </w:rPr>
        <w:t>JurisTech’s</w:t>
      </w:r>
      <w:proofErr w:type="spellEnd"/>
      <w:r w:rsidRPr="0032232F">
        <w:rPr>
          <w:rFonts w:ascii="Arial" w:hAnsi="Arial" w:cs="Arial"/>
          <w:sz w:val="28"/>
        </w:rPr>
        <w:t xml:space="preserve"> software application via a secure connection and/or the data should be encrypted. </w:t>
      </w:r>
    </w:p>
    <w:p w:rsidR="00F57DD2" w:rsidRPr="0032232F" w:rsidRDefault="00F57DD2" w:rsidP="00692B2E">
      <w:pPr>
        <w:pStyle w:val="ListParagraph"/>
        <w:numPr>
          <w:ilvl w:val="0"/>
          <w:numId w:val="17"/>
        </w:numPr>
        <w:jc w:val="both"/>
        <w:rPr>
          <w:rFonts w:ascii="Arial" w:hAnsi="Arial" w:cs="Arial"/>
          <w:sz w:val="28"/>
        </w:rPr>
      </w:pPr>
      <w:r w:rsidRPr="0032232F">
        <w:rPr>
          <w:rFonts w:ascii="Arial" w:hAnsi="Arial" w:cs="Arial"/>
          <w:sz w:val="28"/>
        </w:rPr>
        <w:t xml:space="preserve">User entity is responsible for notifying </w:t>
      </w:r>
      <w:proofErr w:type="spellStart"/>
      <w:r w:rsidRPr="0032232F">
        <w:rPr>
          <w:rFonts w:ascii="Arial" w:hAnsi="Arial" w:cs="Arial"/>
          <w:sz w:val="28"/>
        </w:rPr>
        <w:t>JurisTech’s</w:t>
      </w:r>
      <w:proofErr w:type="spellEnd"/>
      <w:r w:rsidRPr="0032232F">
        <w:rPr>
          <w:rFonts w:ascii="Arial" w:hAnsi="Arial" w:cs="Arial"/>
          <w:sz w:val="28"/>
        </w:rPr>
        <w:t xml:space="preserve"> Products software application if they detect or suspect a security incident related to the </w:t>
      </w:r>
      <w:proofErr w:type="spellStart"/>
      <w:r w:rsidRPr="0032232F">
        <w:rPr>
          <w:rFonts w:ascii="Arial" w:hAnsi="Arial" w:cs="Arial"/>
          <w:sz w:val="28"/>
        </w:rPr>
        <w:t>JurisTech</w:t>
      </w:r>
      <w:proofErr w:type="spellEnd"/>
    </w:p>
    <w:p w:rsidR="00F57DD2" w:rsidRPr="0032232F" w:rsidRDefault="00F57DD2" w:rsidP="00692B2E">
      <w:pPr>
        <w:pStyle w:val="ListParagraph"/>
        <w:numPr>
          <w:ilvl w:val="0"/>
          <w:numId w:val="17"/>
        </w:numPr>
        <w:jc w:val="both"/>
        <w:rPr>
          <w:rFonts w:ascii="Arial" w:hAnsi="Arial" w:cs="Arial"/>
          <w:sz w:val="28"/>
        </w:rPr>
      </w:pPr>
      <w:r w:rsidRPr="0032232F">
        <w:rPr>
          <w:rFonts w:ascii="Arial" w:hAnsi="Arial" w:cs="Arial"/>
          <w:sz w:val="28"/>
        </w:rPr>
        <w:t xml:space="preserve">User entity is responsible for reviewing email and other forms of communications from </w:t>
      </w:r>
      <w:proofErr w:type="spellStart"/>
      <w:r w:rsidRPr="0032232F">
        <w:rPr>
          <w:rFonts w:ascii="Arial" w:hAnsi="Arial" w:cs="Arial"/>
          <w:sz w:val="28"/>
        </w:rPr>
        <w:t>JurisTech</w:t>
      </w:r>
      <w:proofErr w:type="spellEnd"/>
      <w:r w:rsidRPr="0032232F">
        <w:rPr>
          <w:rFonts w:ascii="Arial" w:hAnsi="Arial" w:cs="Arial"/>
          <w:sz w:val="28"/>
        </w:rPr>
        <w:t xml:space="preserve"> related to changes that may affect </w:t>
      </w:r>
      <w:proofErr w:type="spellStart"/>
      <w:r w:rsidRPr="0032232F">
        <w:rPr>
          <w:rFonts w:ascii="Arial" w:hAnsi="Arial" w:cs="Arial"/>
          <w:sz w:val="28"/>
        </w:rPr>
        <w:t>JurisTech</w:t>
      </w:r>
      <w:proofErr w:type="spellEnd"/>
      <w:r w:rsidRPr="0032232F">
        <w:rPr>
          <w:rFonts w:ascii="Arial" w:hAnsi="Arial" w:cs="Arial"/>
          <w:sz w:val="28"/>
        </w:rPr>
        <w:t xml:space="preserve"> customers and users, and their security or availability obligations.</w:t>
      </w:r>
    </w:p>
    <w:p w:rsidR="00F57DD2" w:rsidRPr="0032232F" w:rsidRDefault="00F57DD2" w:rsidP="00692B2E">
      <w:pPr>
        <w:pStyle w:val="ListParagraph"/>
        <w:numPr>
          <w:ilvl w:val="0"/>
          <w:numId w:val="17"/>
        </w:numPr>
        <w:jc w:val="both"/>
        <w:rPr>
          <w:rFonts w:ascii="Arial" w:hAnsi="Arial" w:cs="Arial"/>
          <w:sz w:val="28"/>
        </w:rPr>
      </w:pPr>
      <w:r w:rsidRPr="0032232F">
        <w:rPr>
          <w:rFonts w:ascii="Arial" w:hAnsi="Arial" w:cs="Arial"/>
          <w:sz w:val="28"/>
        </w:rPr>
        <w:t>User entity is responsible for establishing, monitoring, and maintaining controls over the security for system-generated outputs and reports from the system.</w:t>
      </w:r>
    </w:p>
    <w:p w:rsidR="00F57DD2" w:rsidRPr="0032232F" w:rsidRDefault="00F57DD2" w:rsidP="00692B2E">
      <w:pPr>
        <w:pStyle w:val="ListParagraph"/>
        <w:numPr>
          <w:ilvl w:val="0"/>
          <w:numId w:val="17"/>
        </w:numPr>
        <w:jc w:val="both"/>
        <w:rPr>
          <w:rFonts w:ascii="Arial" w:hAnsi="Arial" w:cs="Arial"/>
          <w:sz w:val="28"/>
        </w:rPr>
      </w:pPr>
      <w:r w:rsidRPr="0032232F">
        <w:rPr>
          <w:rFonts w:ascii="Arial" w:hAnsi="Arial" w:cs="Arial"/>
          <w:sz w:val="28"/>
        </w:rPr>
        <w:t>User entity is responsible for endpoint protection of workstations used to access the system.</w:t>
      </w:r>
    </w:p>
    <w:p w:rsidR="00F57DD2" w:rsidRPr="0032232F" w:rsidRDefault="00F57DD2" w:rsidP="00692B2E">
      <w:pPr>
        <w:pStyle w:val="ListParagraph"/>
        <w:numPr>
          <w:ilvl w:val="0"/>
          <w:numId w:val="17"/>
        </w:numPr>
        <w:jc w:val="both"/>
        <w:rPr>
          <w:rFonts w:ascii="Arial" w:hAnsi="Arial" w:cs="Arial"/>
          <w:sz w:val="28"/>
        </w:rPr>
      </w:pPr>
      <w:r w:rsidRPr="0032232F">
        <w:rPr>
          <w:rFonts w:ascii="Arial" w:hAnsi="Arial" w:cs="Arial"/>
          <w:sz w:val="28"/>
        </w:rPr>
        <w:t>User entity is responsible for developing their own business continuity and disaster recovery plan.</w:t>
      </w:r>
    </w:p>
    <w:p w:rsidR="00F57DD2" w:rsidRDefault="00F57DD2" w:rsidP="0032232F">
      <w:pPr>
        <w:jc w:val="both"/>
        <w:rPr>
          <w:rFonts w:ascii="Arial" w:eastAsiaTheme="minorEastAsia" w:hAnsi="Arial" w:cs="Arial"/>
          <w:noProof/>
          <w:color w:val="000000"/>
          <w:sz w:val="28"/>
          <w:lang w:eastAsia="en-IN" w:bidi="hi-IN"/>
        </w:rPr>
      </w:pPr>
    </w:p>
    <w:p w:rsidR="00F57DD2" w:rsidRPr="00D77593" w:rsidRDefault="00F57DD2" w:rsidP="0032232F">
      <w:pPr>
        <w:jc w:val="both"/>
        <w:rPr>
          <w:rFonts w:ascii="Arial" w:eastAsiaTheme="minorEastAsia" w:hAnsi="Arial" w:cs="Arial"/>
          <w:noProof/>
          <w:color w:val="000000"/>
          <w:sz w:val="28"/>
          <w:lang w:eastAsia="en-IN" w:bidi="hi-IN"/>
        </w:rPr>
      </w:pPr>
      <w:r w:rsidRPr="00D77593">
        <w:rPr>
          <w:rFonts w:ascii="Arial" w:eastAsiaTheme="minorEastAsia" w:hAnsi="Arial" w:cs="Arial"/>
          <w:noProof/>
          <w:color w:val="000000"/>
          <w:sz w:val="28"/>
          <w:highlight w:val="yellow"/>
          <w:lang w:eastAsia="en-IN" w:bidi="hi-IN"/>
        </w:rPr>
        <w:t>[Note : This is just sample System description and DOES NOT represent JurisTech Original Systems.]</w:t>
      </w:r>
    </w:p>
    <w:p w:rsidR="00F57DD2" w:rsidRDefault="00F57DD2" w:rsidP="00F57DD2">
      <w:r>
        <w:tab/>
      </w:r>
    </w:p>
    <w:p w:rsidR="00F57DD2" w:rsidRDefault="00F57DD2" w:rsidP="00F57DD2"/>
    <w:p w:rsidR="00DF6146" w:rsidRDefault="00DF6146" w:rsidP="00F57DD2"/>
    <w:p w:rsidR="00777909" w:rsidRDefault="00777909" w:rsidP="00F57DD2"/>
    <w:p w:rsidR="00777909" w:rsidRDefault="00777909" w:rsidP="00F57DD2"/>
    <w:p w:rsidR="00777909" w:rsidRDefault="00777909" w:rsidP="00F57DD2"/>
    <w:p w:rsidR="00777909" w:rsidRDefault="00777909" w:rsidP="00F57DD2"/>
    <w:p w:rsidR="00777909" w:rsidRDefault="00777909" w:rsidP="00F57DD2"/>
    <w:p w:rsidR="00777909" w:rsidRDefault="00777909" w:rsidP="00F57DD2"/>
    <w:p w:rsidR="00777909" w:rsidRDefault="00777909" w:rsidP="00F57DD2"/>
    <w:p w:rsidR="00777909" w:rsidRDefault="00777909" w:rsidP="00F57DD2"/>
    <w:p w:rsidR="00777909" w:rsidRDefault="00777909" w:rsidP="00F57DD2"/>
    <w:p w:rsidR="00777909" w:rsidRDefault="00777909" w:rsidP="00F57DD2"/>
    <w:p w:rsidR="00777909" w:rsidRDefault="00777909" w:rsidP="00F57DD2"/>
    <w:p w:rsidR="00777909" w:rsidRDefault="00777909" w:rsidP="00F57DD2"/>
    <w:p w:rsidR="00777909" w:rsidRDefault="00777909" w:rsidP="00F57DD2"/>
    <w:p w:rsidR="00777909" w:rsidRDefault="00777909" w:rsidP="00F57DD2"/>
    <w:p w:rsidR="00777909" w:rsidRDefault="00777909" w:rsidP="00F57DD2"/>
    <w:p w:rsidR="00777909" w:rsidRDefault="00777909" w:rsidP="00F57DD2"/>
    <w:p w:rsidR="00777909" w:rsidRDefault="00777909" w:rsidP="00F57DD2"/>
    <w:p w:rsidR="00777909" w:rsidRDefault="00777909" w:rsidP="00F57DD2"/>
    <w:p w:rsidR="00777909" w:rsidRDefault="00777909" w:rsidP="00F57DD2"/>
    <w:p w:rsidR="00777909" w:rsidRDefault="00777909" w:rsidP="00F57DD2"/>
    <w:p w:rsidR="00777909" w:rsidRDefault="00777909" w:rsidP="00F57DD2"/>
    <w:p w:rsidR="00777909" w:rsidRDefault="00777909" w:rsidP="00F57DD2"/>
    <w:p w:rsidR="00777909" w:rsidRDefault="00777909" w:rsidP="00F57DD2"/>
    <w:p w:rsidR="00777909" w:rsidRDefault="00777909" w:rsidP="00F57DD2"/>
    <w:p w:rsidR="00777909" w:rsidRDefault="00777909" w:rsidP="00F57DD2"/>
    <w:p w:rsidR="00777909" w:rsidRDefault="00777909" w:rsidP="00F57DD2"/>
    <w:p w:rsidR="00777909" w:rsidRDefault="00777909" w:rsidP="00F57DD2"/>
    <w:p w:rsidR="00777909" w:rsidRDefault="00777909" w:rsidP="00F57DD2"/>
    <w:p w:rsidR="00777909" w:rsidRDefault="00777909" w:rsidP="00F57DD2"/>
    <w:p w:rsidR="00777909" w:rsidRDefault="00777909" w:rsidP="00F57DD2"/>
    <w:p w:rsidR="00777909" w:rsidRDefault="00777909" w:rsidP="00F57DD2"/>
    <w:p w:rsidR="00777909" w:rsidRDefault="00777909" w:rsidP="00F57DD2"/>
    <w:p w:rsidR="00777909" w:rsidRDefault="00777909" w:rsidP="00F57DD2"/>
    <w:p w:rsidR="00777909" w:rsidRDefault="00777909" w:rsidP="00F57DD2"/>
    <w:p w:rsidR="00777909" w:rsidRDefault="00777909" w:rsidP="00F57DD2"/>
    <w:p w:rsidR="00777909" w:rsidRDefault="00777909" w:rsidP="00F57DD2"/>
    <w:p w:rsidR="00777909" w:rsidRDefault="00777909" w:rsidP="00F57DD2"/>
    <w:p w:rsidR="00777909" w:rsidRDefault="00777909" w:rsidP="00F57DD2"/>
    <w:p w:rsidR="00777909" w:rsidRDefault="00777909" w:rsidP="00F57DD2"/>
    <w:p w:rsidR="00777909" w:rsidRDefault="00777909" w:rsidP="00F57DD2"/>
    <w:p w:rsidR="00777909" w:rsidRDefault="00777909" w:rsidP="00F57DD2"/>
    <w:p w:rsidR="00777909" w:rsidRPr="00320B0B" w:rsidRDefault="00777909" w:rsidP="00777909">
      <w:pPr>
        <w:pStyle w:val="Heading1"/>
        <w:rPr>
          <w:rFonts w:ascii="Arial" w:hAnsi="Arial" w:cs="Arial"/>
          <w:b/>
          <w:sz w:val="96"/>
          <w:szCs w:val="96"/>
          <w:lang w:val="en-GB" w:eastAsia="en-GB"/>
        </w:rPr>
      </w:pPr>
      <w:bookmarkStart w:id="32" w:name="_Toc203323350"/>
      <w:r w:rsidRPr="00320B0B">
        <w:rPr>
          <w:rFonts w:ascii="Arial" w:hAnsi="Arial" w:cs="Arial"/>
          <w:b/>
          <w:sz w:val="96"/>
          <w:szCs w:val="96"/>
          <w:lang w:val="en-GB" w:eastAsia="en-GB"/>
        </w:rPr>
        <w:t>SECTION 4</w:t>
      </w:r>
      <w:bookmarkEnd w:id="32"/>
    </w:p>
    <w:p w:rsidR="00777909" w:rsidRPr="00320B0B" w:rsidRDefault="00777909" w:rsidP="00777909">
      <w:pPr>
        <w:pStyle w:val="Heading1"/>
        <w:rPr>
          <w:rFonts w:ascii="Arial" w:hAnsi="Arial" w:cs="Arial"/>
          <w:b/>
          <w:color w:val="000000" w:themeColor="text1"/>
          <w:sz w:val="96"/>
          <w:szCs w:val="96"/>
          <w:lang w:val="en-GB" w:eastAsia="en-GB"/>
        </w:rPr>
      </w:pPr>
      <w:bookmarkStart w:id="33" w:name="_Toc203323351"/>
      <w:r w:rsidRPr="00320B0B">
        <w:rPr>
          <w:rFonts w:ascii="Arial" w:hAnsi="Arial" w:cs="Arial"/>
          <w:b/>
          <w:color w:val="000000" w:themeColor="text1"/>
          <w:sz w:val="96"/>
          <w:szCs w:val="96"/>
          <w:lang w:val="en-GB" w:eastAsia="en-GB"/>
        </w:rPr>
        <w:t>TESTING MATRICES</w:t>
      </w:r>
      <w:bookmarkEnd w:id="33"/>
    </w:p>
    <w:p w:rsidR="00777909" w:rsidRDefault="00777909" w:rsidP="00777909">
      <w:pPr>
        <w:rPr>
          <w:lang w:val="en-GB" w:eastAsia="en-GB"/>
        </w:rPr>
      </w:pPr>
    </w:p>
    <w:p w:rsidR="00777909" w:rsidRDefault="00777909" w:rsidP="00777909">
      <w:pPr>
        <w:rPr>
          <w:lang w:val="en-GB" w:eastAsia="en-GB"/>
        </w:rPr>
      </w:pPr>
    </w:p>
    <w:p w:rsidR="00777909" w:rsidRDefault="00777909" w:rsidP="00777909">
      <w:pPr>
        <w:rPr>
          <w:lang w:val="en-GB" w:eastAsia="en-GB"/>
        </w:rPr>
      </w:pPr>
    </w:p>
    <w:p w:rsidR="00777909" w:rsidRDefault="00777909" w:rsidP="00777909">
      <w:pPr>
        <w:rPr>
          <w:lang w:val="en-GB" w:eastAsia="en-GB"/>
        </w:rPr>
      </w:pPr>
    </w:p>
    <w:p w:rsidR="00777909" w:rsidRDefault="00777909" w:rsidP="00777909">
      <w:pPr>
        <w:rPr>
          <w:lang w:val="en-GB" w:eastAsia="en-GB"/>
        </w:rPr>
      </w:pPr>
    </w:p>
    <w:p w:rsidR="00777909" w:rsidRDefault="00777909" w:rsidP="00777909">
      <w:pPr>
        <w:rPr>
          <w:lang w:val="en-GB" w:eastAsia="en-GB"/>
        </w:rPr>
      </w:pPr>
    </w:p>
    <w:p w:rsidR="00777909" w:rsidRDefault="00777909" w:rsidP="00777909">
      <w:pPr>
        <w:rPr>
          <w:lang w:val="en-GB" w:eastAsia="en-GB"/>
        </w:rPr>
      </w:pPr>
    </w:p>
    <w:p w:rsidR="00777909" w:rsidRDefault="00777909" w:rsidP="00777909">
      <w:pPr>
        <w:rPr>
          <w:lang w:val="en-GB" w:eastAsia="en-GB"/>
        </w:rPr>
      </w:pPr>
    </w:p>
    <w:p w:rsidR="00777909" w:rsidRDefault="00777909" w:rsidP="00777909">
      <w:pPr>
        <w:rPr>
          <w:lang w:val="en-GB" w:eastAsia="en-GB"/>
        </w:rPr>
      </w:pPr>
    </w:p>
    <w:p w:rsidR="00777909" w:rsidRDefault="00777909" w:rsidP="00777909">
      <w:pPr>
        <w:rPr>
          <w:lang w:val="en-GB" w:eastAsia="en-GB"/>
        </w:rPr>
      </w:pPr>
    </w:p>
    <w:p w:rsidR="00777909" w:rsidRDefault="00777909" w:rsidP="00777909">
      <w:pPr>
        <w:rPr>
          <w:lang w:val="en-GB" w:eastAsia="en-GB"/>
        </w:rPr>
      </w:pPr>
    </w:p>
    <w:p w:rsidR="00777909" w:rsidRDefault="00777909" w:rsidP="00777909">
      <w:pPr>
        <w:rPr>
          <w:lang w:val="en-GB" w:eastAsia="en-GB"/>
        </w:rPr>
      </w:pPr>
    </w:p>
    <w:p w:rsidR="00777909" w:rsidRDefault="00777909" w:rsidP="00777909">
      <w:pPr>
        <w:rPr>
          <w:lang w:val="en-GB" w:eastAsia="en-GB"/>
        </w:rPr>
      </w:pPr>
    </w:p>
    <w:p w:rsidR="00777909" w:rsidRDefault="00777909" w:rsidP="00777909">
      <w:pPr>
        <w:rPr>
          <w:lang w:val="en-GB" w:eastAsia="en-GB"/>
        </w:rPr>
      </w:pPr>
    </w:p>
    <w:p w:rsidR="00777909" w:rsidRDefault="00777909" w:rsidP="00777909">
      <w:pPr>
        <w:rPr>
          <w:lang w:val="en-GB" w:eastAsia="en-GB"/>
        </w:rPr>
      </w:pPr>
    </w:p>
    <w:p w:rsidR="00777909" w:rsidRDefault="00777909" w:rsidP="00777909">
      <w:pPr>
        <w:rPr>
          <w:lang w:val="en-GB" w:eastAsia="en-GB"/>
        </w:rPr>
      </w:pPr>
    </w:p>
    <w:p w:rsidR="00777909" w:rsidRDefault="00777909" w:rsidP="00777909">
      <w:pPr>
        <w:rPr>
          <w:lang w:val="en-GB" w:eastAsia="en-GB"/>
        </w:rPr>
      </w:pPr>
    </w:p>
    <w:p w:rsidR="00777909" w:rsidRDefault="00777909" w:rsidP="00777909">
      <w:pPr>
        <w:rPr>
          <w:lang w:val="en-GB" w:eastAsia="en-GB"/>
        </w:rPr>
      </w:pPr>
    </w:p>
    <w:p w:rsidR="00777909" w:rsidRDefault="00777909" w:rsidP="00777909">
      <w:pPr>
        <w:rPr>
          <w:lang w:val="en-GB" w:eastAsia="en-GB"/>
        </w:rPr>
      </w:pPr>
    </w:p>
    <w:p w:rsidR="00777909" w:rsidRDefault="00777909" w:rsidP="00777909">
      <w:pPr>
        <w:rPr>
          <w:lang w:val="en-GB" w:eastAsia="en-GB"/>
        </w:rPr>
      </w:pPr>
    </w:p>
    <w:p w:rsidR="00777909" w:rsidRDefault="00777909" w:rsidP="00777909">
      <w:pPr>
        <w:rPr>
          <w:lang w:val="en-GB" w:eastAsia="en-GB"/>
        </w:rPr>
      </w:pPr>
    </w:p>
    <w:p w:rsidR="00777909" w:rsidRDefault="00777909" w:rsidP="00777909">
      <w:pPr>
        <w:rPr>
          <w:lang w:val="en-GB" w:eastAsia="en-GB"/>
        </w:rPr>
      </w:pPr>
    </w:p>
    <w:p w:rsidR="00777909" w:rsidRDefault="00777909" w:rsidP="00777909">
      <w:pPr>
        <w:rPr>
          <w:lang w:val="en-GB" w:eastAsia="en-GB"/>
        </w:rPr>
      </w:pPr>
    </w:p>
    <w:p w:rsidR="00777909" w:rsidRDefault="00777909" w:rsidP="00777909">
      <w:pPr>
        <w:rPr>
          <w:lang w:val="en-GB" w:eastAsia="en-GB"/>
        </w:rPr>
      </w:pPr>
    </w:p>
    <w:p w:rsidR="00777909" w:rsidRDefault="00777909" w:rsidP="00777909">
      <w:pPr>
        <w:rPr>
          <w:lang w:val="en-GB" w:eastAsia="en-GB"/>
        </w:rPr>
      </w:pPr>
    </w:p>
    <w:p w:rsidR="00777909" w:rsidRDefault="00777909" w:rsidP="00777909">
      <w:pPr>
        <w:rPr>
          <w:lang w:val="en-GB" w:eastAsia="en-GB"/>
        </w:rPr>
      </w:pPr>
    </w:p>
    <w:p w:rsidR="00777909" w:rsidRDefault="00777909" w:rsidP="00777909">
      <w:pPr>
        <w:rPr>
          <w:lang w:val="en-GB" w:eastAsia="en-GB"/>
        </w:rPr>
      </w:pPr>
    </w:p>
    <w:p w:rsidR="00777909" w:rsidRDefault="00777909" w:rsidP="00777909">
      <w:pPr>
        <w:rPr>
          <w:lang w:val="en-GB" w:eastAsia="en-GB"/>
        </w:rPr>
      </w:pPr>
    </w:p>
    <w:p w:rsidR="00777909" w:rsidRDefault="00777909" w:rsidP="00777909">
      <w:pPr>
        <w:rPr>
          <w:lang w:val="en-GB" w:eastAsia="en-GB"/>
        </w:rPr>
      </w:pPr>
    </w:p>
    <w:p w:rsidR="00320B0B" w:rsidRDefault="00320B0B" w:rsidP="00777909">
      <w:pPr>
        <w:rPr>
          <w:lang w:val="en-GB" w:eastAsia="en-GB"/>
        </w:rPr>
      </w:pPr>
    </w:p>
    <w:p w:rsidR="00777909" w:rsidRDefault="00777909" w:rsidP="00777909">
      <w:pPr>
        <w:rPr>
          <w:lang w:val="en-GB" w:eastAsia="en-GB"/>
        </w:rPr>
      </w:pPr>
    </w:p>
    <w:p w:rsidR="00777909" w:rsidRPr="00777909" w:rsidRDefault="00777909" w:rsidP="00777909">
      <w:pPr>
        <w:rPr>
          <w:rFonts w:ascii="Arial" w:hAnsi="Arial" w:cs="Arial"/>
          <w:b/>
          <w:color w:val="0070C0"/>
          <w:sz w:val="28"/>
          <w:szCs w:val="28"/>
        </w:rPr>
      </w:pPr>
      <w:r w:rsidRPr="00777909">
        <w:rPr>
          <w:rFonts w:ascii="Arial" w:hAnsi="Arial" w:cs="Arial"/>
          <w:b/>
          <w:color w:val="0070C0"/>
          <w:sz w:val="28"/>
          <w:szCs w:val="28"/>
        </w:rPr>
        <w:lastRenderedPageBreak/>
        <w:t>TESTS</w:t>
      </w:r>
      <w:r w:rsidRPr="00777909">
        <w:rPr>
          <w:rFonts w:ascii="Arial" w:hAnsi="Arial" w:cs="Arial"/>
          <w:b/>
          <w:color w:val="0070C0"/>
          <w:spacing w:val="-3"/>
          <w:sz w:val="28"/>
          <w:szCs w:val="28"/>
        </w:rPr>
        <w:t xml:space="preserve"> </w:t>
      </w:r>
      <w:r w:rsidRPr="00777909">
        <w:rPr>
          <w:rFonts w:ascii="Arial" w:hAnsi="Arial" w:cs="Arial"/>
          <w:b/>
          <w:color w:val="0070C0"/>
          <w:sz w:val="28"/>
          <w:szCs w:val="28"/>
        </w:rPr>
        <w:t>OF</w:t>
      </w:r>
      <w:r w:rsidRPr="00777909">
        <w:rPr>
          <w:rFonts w:ascii="Arial" w:hAnsi="Arial" w:cs="Arial"/>
          <w:b/>
          <w:color w:val="0070C0"/>
          <w:spacing w:val="-1"/>
          <w:sz w:val="28"/>
          <w:szCs w:val="28"/>
        </w:rPr>
        <w:t xml:space="preserve"> </w:t>
      </w:r>
      <w:r w:rsidRPr="00777909">
        <w:rPr>
          <w:rFonts w:ascii="Arial" w:hAnsi="Arial" w:cs="Arial"/>
          <w:b/>
          <w:color w:val="0070C0"/>
          <w:sz w:val="28"/>
          <w:szCs w:val="28"/>
        </w:rPr>
        <w:t>OPERATING</w:t>
      </w:r>
      <w:r w:rsidRPr="00777909">
        <w:rPr>
          <w:rFonts w:ascii="Arial" w:hAnsi="Arial" w:cs="Arial"/>
          <w:b/>
          <w:color w:val="0070C0"/>
          <w:spacing w:val="-1"/>
          <w:sz w:val="28"/>
          <w:szCs w:val="28"/>
        </w:rPr>
        <w:t xml:space="preserve"> </w:t>
      </w:r>
      <w:r w:rsidRPr="00777909">
        <w:rPr>
          <w:rFonts w:ascii="Arial" w:hAnsi="Arial" w:cs="Arial"/>
          <w:b/>
          <w:color w:val="0070C0"/>
          <w:sz w:val="28"/>
          <w:szCs w:val="28"/>
        </w:rPr>
        <w:t>EFFECTIVENESS AND</w:t>
      </w:r>
      <w:r w:rsidRPr="00777909">
        <w:rPr>
          <w:rFonts w:ascii="Arial" w:hAnsi="Arial" w:cs="Arial"/>
          <w:b/>
          <w:color w:val="0070C0"/>
          <w:spacing w:val="-2"/>
          <w:sz w:val="28"/>
          <w:szCs w:val="28"/>
        </w:rPr>
        <w:t xml:space="preserve"> </w:t>
      </w:r>
      <w:r w:rsidRPr="00777909">
        <w:rPr>
          <w:rFonts w:ascii="Arial" w:hAnsi="Arial" w:cs="Arial"/>
          <w:b/>
          <w:color w:val="0070C0"/>
          <w:sz w:val="28"/>
          <w:szCs w:val="28"/>
        </w:rPr>
        <w:t>RESULTS</w:t>
      </w:r>
      <w:r w:rsidRPr="00777909">
        <w:rPr>
          <w:rFonts w:ascii="Arial" w:hAnsi="Arial" w:cs="Arial"/>
          <w:b/>
          <w:color w:val="0070C0"/>
          <w:spacing w:val="-3"/>
          <w:sz w:val="28"/>
          <w:szCs w:val="28"/>
        </w:rPr>
        <w:t xml:space="preserve"> </w:t>
      </w:r>
      <w:r w:rsidRPr="00777909">
        <w:rPr>
          <w:rFonts w:ascii="Arial" w:hAnsi="Arial" w:cs="Arial"/>
          <w:b/>
          <w:color w:val="0070C0"/>
          <w:sz w:val="28"/>
          <w:szCs w:val="28"/>
        </w:rPr>
        <w:t>OF</w:t>
      </w:r>
      <w:r w:rsidRPr="00777909">
        <w:rPr>
          <w:rFonts w:ascii="Arial" w:hAnsi="Arial" w:cs="Arial"/>
          <w:b/>
          <w:color w:val="0070C0"/>
          <w:spacing w:val="-4"/>
          <w:sz w:val="28"/>
          <w:szCs w:val="28"/>
        </w:rPr>
        <w:t xml:space="preserve"> </w:t>
      </w:r>
      <w:r w:rsidRPr="00777909">
        <w:rPr>
          <w:rFonts w:ascii="Arial" w:hAnsi="Arial" w:cs="Arial"/>
          <w:b/>
          <w:color w:val="0070C0"/>
          <w:sz w:val="28"/>
          <w:szCs w:val="28"/>
        </w:rPr>
        <w:t>TESTS</w:t>
      </w:r>
    </w:p>
    <w:p w:rsidR="00777909" w:rsidRPr="00777909" w:rsidRDefault="00777909" w:rsidP="00777909">
      <w:pPr>
        <w:rPr>
          <w:rFonts w:ascii="Arial" w:hAnsi="Arial" w:cs="Arial"/>
          <w:sz w:val="28"/>
          <w:szCs w:val="28"/>
        </w:rPr>
      </w:pPr>
      <w:bookmarkStart w:id="34" w:name="Scope_of_Testing"/>
      <w:bookmarkEnd w:id="34"/>
    </w:p>
    <w:p w:rsidR="00777909" w:rsidRPr="00777909" w:rsidRDefault="00777909" w:rsidP="00777909">
      <w:pPr>
        <w:jc w:val="both"/>
        <w:rPr>
          <w:rFonts w:ascii="Arial" w:hAnsi="Arial" w:cs="Arial"/>
          <w:b/>
          <w:sz w:val="28"/>
          <w:szCs w:val="28"/>
        </w:rPr>
      </w:pPr>
      <w:r w:rsidRPr="00777909">
        <w:rPr>
          <w:rFonts w:ascii="Arial" w:hAnsi="Arial" w:cs="Arial"/>
          <w:b/>
          <w:sz w:val="28"/>
          <w:szCs w:val="28"/>
        </w:rPr>
        <w:t>Scope</w:t>
      </w:r>
      <w:r w:rsidRPr="00777909">
        <w:rPr>
          <w:rFonts w:ascii="Arial" w:hAnsi="Arial" w:cs="Arial"/>
          <w:b/>
          <w:spacing w:val="-5"/>
          <w:sz w:val="28"/>
          <w:szCs w:val="28"/>
        </w:rPr>
        <w:t xml:space="preserve"> </w:t>
      </w:r>
      <w:r w:rsidRPr="00777909">
        <w:rPr>
          <w:rFonts w:ascii="Arial" w:hAnsi="Arial" w:cs="Arial"/>
          <w:b/>
          <w:sz w:val="28"/>
          <w:szCs w:val="28"/>
        </w:rPr>
        <w:t>of</w:t>
      </w:r>
      <w:r w:rsidRPr="00777909">
        <w:rPr>
          <w:rFonts w:ascii="Arial" w:hAnsi="Arial" w:cs="Arial"/>
          <w:b/>
          <w:spacing w:val="-4"/>
          <w:sz w:val="28"/>
          <w:szCs w:val="28"/>
        </w:rPr>
        <w:t xml:space="preserve"> </w:t>
      </w:r>
      <w:r w:rsidRPr="00777909">
        <w:rPr>
          <w:rFonts w:ascii="Arial" w:hAnsi="Arial" w:cs="Arial"/>
          <w:b/>
          <w:sz w:val="28"/>
          <w:szCs w:val="28"/>
        </w:rPr>
        <w:t>Testing</w:t>
      </w:r>
    </w:p>
    <w:p w:rsidR="00777909" w:rsidRPr="00777909" w:rsidRDefault="00777909" w:rsidP="00777909">
      <w:pPr>
        <w:jc w:val="both"/>
        <w:rPr>
          <w:rFonts w:ascii="Arial" w:hAnsi="Arial" w:cs="Arial"/>
          <w:sz w:val="28"/>
          <w:szCs w:val="28"/>
        </w:rPr>
      </w:pPr>
      <w:r w:rsidRPr="00777909">
        <w:rPr>
          <w:rFonts w:ascii="Arial" w:hAnsi="Arial" w:cs="Arial"/>
          <w:sz w:val="28"/>
          <w:szCs w:val="28"/>
        </w:rPr>
        <w:t>This</w:t>
      </w:r>
      <w:r w:rsidRPr="00777909">
        <w:rPr>
          <w:rFonts w:ascii="Arial" w:hAnsi="Arial" w:cs="Arial"/>
          <w:spacing w:val="-3"/>
          <w:sz w:val="28"/>
          <w:szCs w:val="28"/>
        </w:rPr>
        <w:t xml:space="preserve"> </w:t>
      </w:r>
      <w:r w:rsidRPr="00777909">
        <w:rPr>
          <w:rFonts w:ascii="Arial" w:hAnsi="Arial" w:cs="Arial"/>
          <w:sz w:val="28"/>
          <w:szCs w:val="28"/>
        </w:rPr>
        <w:t>report</w:t>
      </w:r>
      <w:r w:rsidRPr="00777909">
        <w:rPr>
          <w:rFonts w:ascii="Arial" w:hAnsi="Arial" w:cs="Arial"/>
          <w:spacing w:val="-3"/>
          <w:sz w:val="28"/>
          <w:szCs w:val="28"/>
        </w:rPr>
        <w:t xml:space="preserve"> </w:t>
      </w:r>
      <w:r w:rsidRPr="00777909">
        <w:rPr>
          <w:rFonts w:ascii="Arial" w:hAnsi="Arial" w:cs="Arial"/>
          <w:sz w:val="28"/>
          <w:szCs w:val="28"/>
        </w:rPr>
        <w:t>is on</w:t>
      </w:r>
      <w:r w:rsidRPr="00777909">
        <w:rPr>
          <w:rFonts w:ascii="Arial" w:hAnsi="Arial" w:cs="Arial"/>
          <w:spacing w:val="-4"/>
          <w:sz w:val="28"/>
          <w:szCs w:val="28"/>
        </w:rPr>
        <w:t xml:space="preserve"> </w:t>
      </w:r>
      <w:r w:rsidRPr="00777909">
        <w:rPr>
          <w:rFonts w:ascii="Arial" w:hAnsi="Arial" w:cs="Arial"/>
          <w:sz w:val="28"/>
          <w:szCs w:val="28"/>
        </w:rPr>
        <w:t>the</w:t>
      </w:r>
      <w:r w:rsidRPr="00777909">
        <w:rPr>
          <w:rFonts w:ascii="Arial" w:hAnsi="Arial" w:cs="Arial"/>
          <w:spacing w:val="-3"/>
          <w:sz w:val="28"/>
          <w:szCs w:val="28"/>
        </w:rPr>
        <w:t xml:space="preserve"> </w:t>
      </w:r>
      <w:r w:rsidRPr="00777909">
        <w:rPr>
          <w:rFonts w:ascii="Arial" w:hAnsi="Arial" w:cs="Arial"/>
          <w:sz w:val="28"/>
          <w:szCs w:val="28"/>
        </w:rPr>
        <w:t>controls</w:t>
      </w:r>
      <w:r w:rsidRPr="00777909">
        <w:rPr>
          <w:rFonts w:ascii="Arial" w:hAnsi="Arial" w:cs="Arial"/>
          <w:spacing w:val="-2"/>
          <w:sz w:val="28"/>
          <w:szCs w:val="28"/>
        </w:rPr>
        <w:t xml:space="preserve"> </w:t>
      </w:r>
      <w:r w:rsidRPr="00777909">
        <w:rPr>
          <w:rFonts w:ascii="Arial" w:hAnsi="Arial" w:cs="Arial"/>
          <w:sz w:val="28"/>
          <w:szCs w:val="28"/>
        </w:rPr>
        <w:t>relating</w:t>
      </w:r>
      <w:r w:rsidRPr="00777909">
        <w:rPr>
          <w:rFonts w:ascii="Arial" w:hAnsi="Arial" w:cs="Arial"/>
          <w:spacing w:val="-3"/>
          <w:sz w:val="28"/>
          <w:szCs w:val="28"/>
        </w:rPr>
        <w:t xml:space="preserve"> </w:t>
      </w:r>
      <w:r w:rsidRPr="00777909">
        <w:rPr>
          <w:rFonts w:ascii="Arial" w:hAnsi="Arial" w:cs="Arial"/>
          <w:sz w:val="28"/>
          <w:szCs w:val="28"/>
        </w:rPr>
        <w:t>to</w:t>
      </w:r>
      <w:r w:rsidRPr="00777909">
        <w:rPr>
          <w:rFonts w:ascii="Arial" w:hAnsi="Arial" w:cs="Arial"/>
          <w:spacing w:val="-3"/>
          <w:sz w:val="28"/>
          <w:szCs w:val="28"/>
        </w:rPr>
        <w:t xml:space="preserve"> </w:t>
      </w:r>
      <w:r w:rsidRPr="00777909">
        <w:rPr>
          <w:rFonts w:ascii="Arial" w:hAnsi="Arial" w:cs="Arial"/>
          <w:sz w:val="28"/>
          <w:szCs w:val="28"/>
        </w:rPr>
        <w:t>the</w:t>
      </w:r>
      <w:r w:rsidRPr="00777909">
        <w:rPr>
          <w:rFonts w:ascii="Arial" w:hAnsi="Arial" w:cs="Arial"/>
          <w:spacing w:val="-4"/>
          <w:sz w:val="28"/>
          <w:szCs w:val="28"/>
        </w:rPr>
        <w:t xml:space="preserve"> </w:t>
      </w:r>
      <w:r w:rsidRPr="005032F0">
        <w:rPr>
          <w:rFonts w:ascii="Arial" w:hAnsi="Arial" w:cs="Arial"/>
          <w:sz w:val="28"/>
          <w:szCs w:val="28"/>
          <w:highlight w:val="yellow"/>
        </w:rPr>
        <w:t>[</w:t>
      </w:r>
      <w:proofErr w:type="spellStart"/>
      <w:r w:rsidRPr="005032F0">
        <w:rPr>
          <w:rFonts w:ascii="Arial" w:hAnsi="Arial" w:cs="Arial"/>
          <w:sz w:val="28"/>
          <w:szCs w:val="28"/>
          <w:highlight w:val="yellow"/>
        </w:rPr>
        <w:t>SecureCyberGates</w:t>
      </w:r>
      <w:proofErr w:type="spellEnd"/>
      <w:r w:rsidRPr="005032F0">
        <w:rPr>
          <w:rFonts w:ascii="Arial" w:hAnsi="Arial" w:cs="Arial"/>
          <w:sz w:val="28"/>
          <w:szCs w:val="28"/>
          <w:highlight w:val="yellow"/>
        </w:rPr>
        <w:t>]</w:t>
      </w:r>
      <w:r>
        <w:rPr>
          <w:rFonts w:ascii="Arial" w:hAnsi="Arial" w:cs="Arial"/>
          <w:sz w:val="28"/>
          <w:szCs w:val="28"/>
        </w:rPr>
        <w:t xml:space="preserve"> LLP</w:t>
      </w:r>
      <w:r w:rsidRPr="00777909">
        <w:rPr>
          <w:rFonts w:ascii="Arial" w:hAnsi="Arial" w:cs="Arial"/>
          <w:sz w:val="28"/>
          <w:szCs w:val="28"/>
        </w:rPr>
        <w:t xml:space="preserve">. </w:t>
      </w:r>
      <w:r w:rsidRPr="005032F0">
        <w:rPr>
          <w:rFonts w:ascii="Arial" w:hAnsi="Arial" w:cs="Arial"/>
          <w:sz w:val="28"/>
          <w:szCs w:val="28"/>
          <w:highlight w:val="yellow"/>
        </w:rPr>
        <w:t>[</w:t>
      </w:r>
      <w:proofErr w:type="spellStart"/>
      <w:r w:rsidRPr="005032F0">
        <w:rPr>
          <w:rFonts w:ascii="Arial" w:hAnsi="Arial" w:cs="Arial"/>
          <w:sz w:val="28"/>
          <w:szCs w:val="28"/>
          <w:highlight w:val="yellow"/>
        </w:rPr>
        <w:t>SecureCyberGates</w:t>
      </w:r>
      <w:proofErr w:type="spellEnd"/>
      <w:r w:rsidRPr="005032F0">
        <w:rPr>
          <w:rFonts w:ascii="Arial" w:hAnsi="Arial" w:cs="Arial"/>
          <w:sz w:val="28"/>
          <w:szCs w:val="28"/>
          <w:highlight w:val="yellow"/>
        </w:rPr>
        <w:t>]</w:t>
      </w:r>
      <w:r>
        <w:rPr>
          <w:rFonts w:ascii="Arial" w:hAnsi="Arial" w:cs="Arial"/>
          <w:sz w:val="28"/>
          <w:szCs w:val="28"/>
        </w:rPr>
        <w:t xml:space="preserve"> </w:t>
      </w:r>
      <w:r w:rsidRPr="00777909">
        <w:rPr>
          <w:rFonts w:ascii="Arial" w:hAnsi="Arial" w:cs="Arial"/>
          <w:sz w:val="28"/>
          <w:szCs w:val="28"/>
        </w:rPr>
        <w:t>Products, cloud-hosted software applications provided</w:t>
      </w:r>
      <w:r w:rsidRPr="00777909">
        <w:rPr>
          <w:rFonts w:ascii="Arial" w:hAnsi="Arial" w:cs="Arial"/>
          <w:spacing w:val="-2"/>
          <w:sz w:val="28"/>
          <w:szCs w:val="28"/>
        </w:rPr>
        <w:t xml:space="preserve"> </w:t>
      </w:r>
      <w:r w:rsidRPr="00777909">
        <w:rPr>
          <w:rFonts w:ascii="Arial" w:hAnsi="Arial" w:cs="Arial"/>
          <w:sz w:val="28"/>
          <w:szCs w:val="28"/>
        </w:rPr>
        <w:t>by</w:t>
      </w:r>
      <w:r w:rsidRPr="00777909">
        <w:rPr>
          <w:rFonts w:ascii="Arial" w:hAnsi="Arial" w:cs="Arial"/>
          <w:spacing w:val="-6"/>
          <w:sz w:val="28"/>
          <w:szCs w:val="28"/>
        </w:rPr>
        <w:t xml:space="preserve"> </w:t>
      </w:r>
      <w:r w:rsidRPr="005032F0">
        <w:rPr>
          <w:rFonts w:ascii="Arial" w:hAnsi="Arial" w:cs="Arial"/>
          <w:sz w:val="28"/>
          <w:szCs w:val="28"/>
          <w:highlight w:val="yellow"/>
        </w:rPr>
        <w:t>[</w:t>
      </w:r>
      <w:proofErr w:type="spellStart"/>
      <w:r w:rsidRPr="005032F0">
        <w:rPr>
          <w:rFonts w:ascii="Arial" w:hAnsi="Arial" w:cs="Arial"/>
          <w:sz w:val="28"/>
          <w:szCs w:val="28"/>
          <w:highlight w:val="yellow"/>
        </w:rPr>
        <w:t>SecureCyberGates</w:t>
      </w:r>
      <w:proofErr w:type="spellEnd"/>
      <w:r w:rsidRPr="005032F0">
        <w:rPr>
          <w:rFonts w:ascii="Arial" w:hAnsi="Arial" w:cs="Arial"/>
          <w:sz w:val="28"/>
          <w:szCs w:val="28"/>
          <w:highlight w:val="yellow"/>
        </w:rPr>
        <w:t>]</w:t>
      </w:r>
      <w:r>
        <w:rPr>
          <w:rFonts w:ascii="Arial" w:hAnsi="Arial" w:cs="Arial"/>
          <w:sz w:val="28"/>
          <w:szCs w:val="28"/>
        </w:rPr>
        <w:t xml:space="preserve"> LLP</w:t>
      </w:r>
      <w:r w:rsidRPr="00777909">
        <w:rPr>
          <w:rFonts w:ascii="Arial" w:hAnsi="Arial" w:cs="Arial"/>
          <w:sz w:val="28"/>
          <w:szCs w:val="28"/>
        </w:rPr>
        <w:t>.</w:t>
      </w:r>
      <w:r w:rsidRPr="00777909">
        <w:rPr>
          <w:rFonts w:ascii="Arial" w:hAnsi="Arial" w:cs="Arial"/>
          <w:spacing w:val="52"/>
          <w:sz w:val="28"/>
          <w:szCs w:val="28"/>
        </w:rPr>
        <w:t xml:space="preserve"> </w:t>
      </w:r>
      <w:r w:rsidRPr="00777909">
        <w:rPr>
          <w:rFonts w:ascii="Arial" w:hAnsi="Arial" w:cs="Arial"/>
          <w:sz w:val="28"/>
          <w:szCs w:val="28"/>
        </w:rPr>
        <w:t>The</w:t>
      </w:r>
      <w:r w:rsidRPr="00777909">
        <w:rPr>
          <w:rFonts w:ascii="Arial" w:hAnsi="Arial" w:cs="Arial"/>
          <w:spacing w:val="-53"/>
          <w:sz w:val="28"/>
          <w:szCs w:val="28"/>
        </w:rPr>
        <w:t xml:space="preserve">                  </w:t>
      </w:r>
      <w:r w:rsidRPr="00777909">
        <w:rPr>
          <w:rFonts w:ascii="Arial" w:hAnsi="Arial" w:cs="Arial"/>
          <w:sz w:val="28"/>
          <w:szCs w:val="28"/>
        </w:rPr>
        <w:t xml:space="preserve">scope of the testing was restricted to </w:t>
      </w:r>
      <w:r w:rsidRPr="005032F0">
        <w:rPr>
          <w:rFonts w:ascii="Arial" w:hAnsi="Arial" w:cs="Arial"/>
          <w:sz w:val="28"/>
          <w:szCs w:val="28"/>
          <w:highlight w:val="yellow"/>
        </w:rPr>
        <w:t>[</w:t>
      </w:r>
      <w:proofErr w:type="spellStart"/>
      <w:r w:rsidRPr="005032F0">
        <w:rPr>
          <w:rFonts w:ascii="Arial" w:hAnsi="Arial" w:cs="Arial"/>
          <w:sz w:val="28"/>
          <w:szCs w:val="28"/>
          <w:highlight w:val="yellow"/>
        </w:rPr>
        <w:t>SecureCyberGates</w:t>
      </w:r>
      <w:proofErr w:type="spellEnd"/>
      <w:r w:rsidRPr="005032F0">
        <w:rPr>
          <w:rFonts w:ascii="Arial" w:hAnsi="Arial" w:cs="Arial"/>
          <w:sz w:val="28"/>
          <w:szCs w:val="28"/>
          <w:highlight w:val="yellow"/>
        </w:rPr>
        <w:t>]</w:t>
      </w:r>
      <w:r>
        <w:rPr>
          <w:rFonts w:ascii="Arial" w:hAnsi="Arial" w:cs="Arial"/>
          <w:sz w:val="28"/>
          <w:szCs w:val="28"/>
        </w:rPr>
        <w:t xml:space="preserve"> LLP</w:t>
      </w:r>
      <w:r w:rsidRPr="00777909">
        <w:rPr>
          <w:rFonts w:ascii="Arial" w:hAnsi="Arial" w:cs="Arial"/>
          <w:sz w:val="28"/>
          <w:szCs w:val="28"/>
        </w:rPr>
        <w:t xml:space="preserve">. </w:t>
      </w:r>
      <w:r w:rsidRPr="005032F0">
        <w:rPr>
          <w:rFonts w:ascii="Arial" w:hAnsi="Arial" w:cs="Arial"/>
          <w:sz w:val="28"/>
          <w:szCs w:val="28"/>
          <w:highlight w:val="yellow"/>
        </w:rPr>
        <w:t>[</w:t>
      </w:r>
      <w:proofErr w:type="spellStart"/>
      <w:r w:rsidRPr="005032F0">
        <w:rPr>
          <w:rFonts w:ascii="Arial" w:hAnsi="Arial" w:cs="Arial"/>
          <w:sz w:val="28"/>
          <w:szCs w:val="28"/>
          <w:highlight w:val="yellow"/>
        </w:rPr>
        <w:t>SecureCyberGates</w:t>
      </w:r>
      <w:proofErr w:type="spellEnd"/>
      <w:r w:rsidRPr="005032F0">
        <w:rPr>
          <w:rFonts w:ascii="Arial" w:hAnsi="Arial" w:cs="Arial"/>
          <w:sz w:val="28"/>
          <w:szCs w:val="28"/>
          <w:highlight w:val="yellow"/>
        </w:rPr>
        <w:t>]</w:t>
      </w:r>
      <w:r>
        <w:rPr>
          <w:rFonts w:ascii="Arial" w:hAnsi="Arial" w:cs="Arial"/>
          <w:sz w:val="28"/>
          <w:szCs w:val="28"/>
        </w:rPr>
        <w:t xml:space="preserve"> </w:t>
      </w:r>
      <w:r w:rsidRPr="00777909">
        <w:rPr>
          <w:rFonts w:ascii="Arial" w:hAnsi="Arial" w:cs="Arial"/>
          <w:sz w:val="28"/>
          <w:szCs w:val="28"/>
        </w:rPr>
        <w:t>Products, cloud-hosted software applications, and its boundaries as</w:t>
      </w:r>
      <w:r w:rsidRPr="00777909">
        <w:rPr>
          <w:rFonts w:ascii="Arial" w:hAnsi="Arial" w:cs="Arial"/>
          <w:spacing w:val="1"/>
          <w:sz w:val="28"/>
          <w:szCs w:val="28"/>
        </w:rPr>
        <w:t xml:space="preserve"> </w:t>
      </w:r>
      <w:r w:rsidRPr="00777909">
        <w:rPr>
          <w:rFonts w:ascii="Arial" w:hAnsi="Arial" w:cs="Arial"/>
          <w:sz w:val="28"/>
          <w:szCs w:val="28"/>
        </w:rPr>
        <w:t>defined</w:t>
      </w:r>
      <w:r w:rsidRPr="00777909">
        <w:rPr>
          <w:rFonts w:ascii="Arial" w:hAnsi="Arial" w:cs="Arial"/>
          <w:spacing w:val="-2"/>
          <w:sz w:val="28"/>
          <w:szCs w:val="28"/>
        </w:rPr>
        <w:t xml:space="preserve"> </w:t>
      </w:r>
      <w:r w:rsidRPr="00777909">
        <w:rPr>
          <w:rFonts w:ascii="Arial" w:hAnsi="Arial" w:cs="Arial"/>
          <w:sz w:val="28"/>
          <w:szCs w:val="28"/>
        </w:rPr>
        <w:t>in</w:t>
      </w:r>
      <w:r w:rsidRPr="00777909">
        <w:rPr>
          <w:rFonts w:ascii="Arial" w:hAnsi="Arial" w:cs="Arial"/>
          <w:spacing w:val="-2"/>
          <w:sz w:val="28"/>
          <w:szCs w:val="28"/>
        </w:rPr>
        <w:t xml:space="preserve"> </w:t>
      </w:r>
      <w:r w:rsidRPr="00777909">
        <w:rPr>
          <w:rFonts w:ascii="Arial" w:hAnsi="Arial" w:cs="Arial"/>
          <w:sz w:val="28"/>
          <w:szCs w:val="28"/>
        </w:rPr>
        <w:t>Section</w:t>
      </w:r>
      <w:r w:rsidRPr="00777909">
        <w:rPr>
          <w:rFonts w:ascii="Arial" w:hAnsi="Arial" w:cs="Arial"/>
          <w:spacing w:val="-3"/>
          <w:sz w:val="28"/>
          <w:szCs w:val="28"/>
        </w:rPr>
        <w:t xml:space="preserve"> </w:t>
      </w:r>
      <w:r w:rsidRPr="00777909">
        <w:rPr>
          <w:rFonts w:ascii="Arial" w:hAnsi="Arial" w:cs="Arial"/>
          <w:sz w:val="28"/>
          <w:szCs w:val="28"/>
        </w:rPr>
        <w:t xml:space="preserve">3. </w:t>
      </w:r>
      <w:r w:rsidRPr="005032F0">
        <w:rPr>
          <w:rFonts w:ascii="Arial" w:hAnsi="Arial" w:cs="Arial"/>
          <w:sz w:val="28"/>
          <w:szCs w:val="28"/>
          <w:highlight w:val="yellow"/>
        </w:rPr>
        <w:t>[</w:t>
      </w:r>
      <w:proofErr w:type="spellStart"/>
      <w:r w:rsidRPr="005032F0">
        <w:rPr>
          <w:rFonts w:ascii="Arial" w:hAnsi="Arial" w:cs="Arial"/>
          <w:sz w:val="28"/>
          <w:szCs w:val="28"/>
          <w:highlight w:val="yellow"/>
        </w:rPr>
        <w:t>SecureCyberGates</w:t>
      </w:r>
      <w:proofErr w:type="spellEnd"/>
      <w:r w:rsidRPr="005032F0">
        <w:rPr>
          <w:rFonts w:ascii="Arial" w:hAnsi="Arial" w:cs="Arial"/>
          <w:sz w:val="28"/>
          <w:szCs w:val="28"/>
          <w:highlight w:val="yellow"/>
        </w:rPr>
        <w:t>]</w:t>
      </w:r>
      <w:r>
        <w:rPr>
          <w:rFonts w:ascii="Arial" w:hAnsi="Arial" w:cs="Arial"/>
          <w:sz w:val="28"/>
          <w:szCs w:val="28"/>
        </w:rPr>
        <w:t xml:space="preserve"> LLP</w:t>
      </w:r>
      <w:r w:rsidRPr="00777909">
        <w:rPr>
          <w:rFonts w:ascii="Arial" w:hAnsi="Arial" w:cs="Arial"/>
          <w:sz w:val="28"/>
          <w:szCs w:val="28"/>
        </w:rPr>
        <w:t xml:space="preserve">. </w:t>
      </w:r>
      <w:proofErr w:type="gramStart"/>
      <w:r w:rsidRPr="00777909">
        <w:rPr>
          <w:rFonts w:ascii="Arial" w:hAnsi="Arial" w:cs="Arial"/>
          <w:sz w:val="28"/>
          <w:szCs w:val="28"/>
        </w:rPr>
        <w:t>conducted</w:t>
      </w:r>
      <w:proofErr w:type="gramEnd"/>
      <w:r w:rsidRPr="00777909">
        <w:rPr>
          <w:rFonts w:ascii="Arial" w:hAnsi="Arial" w:cs="Arial"/>
          <w:spacing w:val="-2"/>
          <w:sz w:val="28"/>
          <w:szCs w:val="28"/>
        </w:rPr>
        <w:t xml:space="preserve"> </w:t>
      </w:r>
      <w:r w:rsidRPr="00777909">
        <w:rPr>
          <w:rFonts w:ascii="Arial" w:hAnsi="Arial" w:cs="Arial"/>
          <w:sz w:val="28"/>
          <w:szCs w:val="28"/>
        </w:rPr>
        <w:t>the</w:t>
      </w:r>
      <w:r w:rsidRPr="00777909">
        <w:rPr>
          <w:rFonts w:ascii="Arial" w:hAnsi="Arial" w:cs="Arial"/>
          <w:spacing w:val="-2"/>
          <w:sz w:val="28"/>
          <w:szCs w:val="28"/>
        </w:rPr>
        <w:t xml:space="preserve"> </w:t>
      </w:r>
      <w:r w:rsidRPr="00777909">
        <w:rPr>
          <w:rFonts w:ascii="Arial" w:hAnsi="Arial" w:cs="Arial"/>
          <w:sz w:val="28"/>
          <w:szCs w:val="28"/>
        </w:rPr>
        <w:t>examination</w:t>
      </w:r>
      <w:r w:rsidRPr="00777909">
        <w:rPr>
          <w:rFonts w:ascii="Arial" w:hAnsi="Arial" w:cs="Arial"/>
          <w:spacing w:val="-3"/>
          <w:sz w:val="28"/>
          <w:szCs w:val="28"/>
        </w:rPr>
        <w:t xml:space="preserve"> </w:t>
      </w:r>
      <w:r w:rsidRPr="00777909">
        <w:rPr>
          <w:rFonts w:ascii="Arial" w:hAnsi="Arial" w:cs="Arial"/>
          <w:sz w:val="28"/>
          <w:szCs w:val="28"/>
        </w:rPr>
        <w:t>testing</w:t>
      </w:r>
      <w:r w:rsidRPr="00777909">
        <w:rPr>
          <w:rFonts w:ascii="Arial" w:hAnsi="Arial" w:cs="Arial"/>
          <w:spacing w:val="-2"/>
          <w:sz w:val="28"/>
          <w:szCs w:val="28"/>
        </w:rPr>
        <w:t xml:space="preserve"> </w:t>
      </w:r>
      <w:r w:rsidRPr="00777909">
        <w:rPr>
          <w:rFonts w:ascii="Arial" w:hAnsi="Arial" w:cs="Arial"/>
          <w:sz w:val="28"/>
          <w:szCs w:val="28"/>
        </w:rPr>
        <w:t xml:space="preserve">throughout the period </w:t>
      </w:r>
      <w:r w:rsidRPr="009D4649">
        <w:rPr>
          <w:rFonts w:ascii="Arial" w:hAnsi="Arial" w:cs="Arial"/>
          <w:sz w:val="28"/>
          <w:szCs w:val="28"/>
          <w:highlight w:val="cyan"/>
        </w:rPr>
        <w:t>July 30, 2025 to October 31, 2025</w:t>
      </w:r>
      <w:r w:rsidRPr="00777909">
        <w:rPr>
          <w:rFonts w:ascii="Arial" w:hAnsi="Arial" w:cs="Arial"/>
          <w:sz w:val="28"/>
          <w:szCs w:val="28"/>
        </w:rPr>
        <w:t>.</w:t>
      </w:r>
    </w:p>
    <w:p w:rsidR="00777909" w:rsidRPr="00777909" w:rsidRDefault="00777909" w:rsidP="00777909">
      <w:pPr>
        <w:jc w:val="both"/>
        <w:rPr>
          <w:rFonts w:ascii="Arial" w:hAnsi="Arial" w:cs="Arial"/>
          <w:sz w:val="28"/>
          <w:szCs w:val="28"/>
        </w:rPr>
      </w:pPr>
    </w:p>
    <w:p w:rsidR="00777909" w:rsidRPr="00777909" w:rsidRDefault="00777909" w:rsidP="00777909">
      <w:pPr>
        <w:jc w:val="both"/>
        <w:rPr>
          <w:rFonts w:ascii="Arial" w:hAnsi="Arial" w:cs="Arial"/>
          <w:b/>
          <w:sz w:val="28"/>
          <w:szCs w:val="28"/>
        </w:rPr>
      </w:pPr>
      <w:bookmarkStart w:id="35" w:name="Tests_of_Operating_Effectiveness"/>
      <w:bookmarkEnd w:id="35"/>
      <w:r w:rsidRPr="00777909">
        <w:rPr>
          <w:rFonts w:ascii="Arial" w:hAnsi="Arial" w:cs="Arial"/>
          <w:b/>
          <w:sz w:val="28"/>
          <w:szCs w:val="28"/>
        </w:rPr>
        <w:t>Tests</w:t>
      </w:r>
      <w:r w:rsidRPr="00777909">
        <w:rPr>
          <w:rFonts w:ascii="Arial" w:hAnsi="Arial" w:cs="Arial"/>
          <w:b/>
          <w:spacing w:val="-7"/>
          <w:sz w:val="28"/>
          <w:szCs w:val="28"/>
        </w:rPr>
        <w:t xml:space="preserve"> </w:t>
      </w:r>
      <w:r w:rsidRPr="00777909">
        <w:rPr>
          <w:rFonts w:ascii="Arial" w:hAnsi="Arial" w:cs="Arial"/>
          <w:b/>
          <w:sz w:val="28"/>
          <w:szCs w:val="28"/>
        </w:rPr>
        <w:t>of</w:t>
      </w:r>
      <w:r w:rsidRPr="00777909">
        <w:rPr>
          <w:rFonts w:ascii="Arial" w:hAnsi="Arial" w:cs="Arial"/>
          <w:b/>
          <w:spacing w:val="-5"/>
          <w:sz w:val="28"/>
          <w:szCs w:val="28"/>
        </w:rPr>
        <w:t xml:space="preserve"> </w:t>
      </w:r>
      <w:r w:rsidRPr="00777909">
        <w:rPr>
          <w:rFonts w:ascii="Arial" w:hAnsi="Arial" w:cs="Arial"/>
          <w:b/>
          <w:sz w:val="28"/>
          <w:szCs w:val="28"/>
        </w:rPr>
        <w:t>Operating</w:t>
      </w:r>
      <w:r w:rsidRPr="00777909">
        <w:rPr>
          <w:rFonts w:ascii="Arial" w:hAnsi="Arial" w:cs="Arial"/>
          <w:b/>
          <w:spacing w:val="-5"/>
          <w:sz w:val="28"/>
          <w:szCs w:val="28"/>
        </w:rPr>
        <w:t xml:space="preserve"> </w:t>
      </w:r>
      <w:r w:rsidRPr="00777909">
        <w:rPr>
          <w:rFonts w:ascii="Arial" w:hAnsi="Arial" w:cs="Arial"/>
          <w:b/>
          <w:sz w:val="28"/>
          <w:szCs w:val="28"/>
        </w:rPr>
        <w:t>Effectiveness</w:t>
      </w:r>
    </w:p>
    <w:p w:rsidR="00777909" w:rsidRPr="00777909" w:rsidRDefault="00777909" w:rsidP="00777909">
      <w:pPr>
        <w:jc w:val="both"/>
        <w:rPr>
          <w:rFonts w:ascii="Arial" w:hAnsi="Arial" w:cs="Arial"/>
          <w:sz w:val="28"/>
          <w:szCs w:val="28"/>
        </w:rPr>
      </w:pPr>
    </w:p>
    <w:p w:rsidR="00777909" w:rsidRPr="00777909" w:rsidRDefault="00777909" w:rsidP="00777909">
      <w:pPr>
        <w:jc w:val="both"/>
        <w:rPr>
          <w:rFonts w:ascii="Arial" w:hAnsi="Arial" w:cs="Arial"/>
          <w:sz w:val="28"/>
          <w:szCs w:val="28"/>
        </w:rPr>
      </w:pPr>
      <w:r w:rsidRPr="00777909">
        <w:rPr>
          <w:rFonts w:ascii="Arial" w:hAnsi="Arial" w:cs="Arial"/>
          <w:sz w:val="28"/>
          <w:szCs w:val="28"/>
        </w:rPr>
        <w:t>The</w:t>
      </w:r>
      <w:r w:rsidRPr="00777909">
        <w:rPr>
          <w:rFonts w:ascii="Arial" w:hAnsi="Arial" w:cs="Arial"/>
          <w:spacing w:val="-5"/>
          <w:sz w:val="28"/>
          <w:szCs w:val="28"/>
        </w:rPr>
        <w:t xml:space="preserve"> </w:t>
      </w:r>
      <w:r w:rsidRPr="00777909">
        <w:rPr>
          <w:rFonts w:ascii="Arial" w:hAnsi="Arial" w:cs="Arial"/>
          <w:sz w:val="28"/>
          <w:szCs w:val="28"/>
        </w:rPr>
        <w:t>tests</w:t>
      </w:r>
      <w:r w:rsidRPr="00777909">
        <w:rPr>
          <w:rFonts w:ascii="Arial" w:hAnsi="Arial" w:cs="Arial"/>
          <w:spacing w:val="-3"/>
          <w:sz w:val="28"/>
          <w:szCs w:val="28"/>
        </w:rPr>
        <w:t xml:space="preserve"> </w:t>
      </w:r>
      <w:r w:rsidRPr="00777909">
        <w:rPr>
          <w:rFonts w:ascii="Arial" w:hAnsi="Arial" w:cs="Arial"/>
          <w:sz w:val="28"/>
          <w:szCs w:val="28"/>
        </w:rPr>
        <w:t>applied</w:t>
      </w:r>
      <w:r w:rsidRPr="00777909">
        <w:rPr>
          <w:rFonts w:ascii="Arial" w:hAnsi="Arial" w:cs="Arial"/>
          <w:spacing w:val="-4"/>
          <w:sz w:val="28"/>
          <w:szCs w:val="28"/>
        </w:rPr>
        <w:t xml:space="preserve"> </w:t>
      </w:r>
      <w:r w:rsidRPr="00777909">
        <w:rPr>
          <w:rFonts w:ascii="Arial" w:hAnsi="Arial" w:cs="Arial"/>
          <w:sz w:val="28"/>
          <w:szCs w:val="28"/>
        </w:rPr>
        <w:t>to</w:t>
      </w:r>
      <w:r w:rsidRPr="00777909">
        <w:rPr>
          <w:rFonts w:ascii="Arial" w:hAnsi="Arial" w:cs="Arial"/>
          <w:spacing w:val="-2"/>
          <w:sz w:val="28"/>
          <w:szCs w:val="28"/>
        </w:rPr>
        <w:t xml:space="preserve"> </w:t>
      </w:r>
      <w:r w:rsidRPr="00777909">
        <w:rPr>
          <w:rFonts w:ascii="Arial" w:hAnsi="Arial" w:cs="Arial"/>
          <w:sz w:val="28"/>
          <w:szCs w:val="28"/>
        </w:rPr>
        <w:t>test</w:t>
      </w:r>
      <w:r w:rsidRPr="00777909">
        <w:rPr>
          <w:rFonts w:ascii="Arial" w:hAnsi="Arial" w:cs="Arial"/>
          <w:spacing w:val="-4"/>
          <w:sz w:val="28"/>
          <w:szCs w:val="28"/>
        </w:rPr>
        <w:t xml:space="preserve"> </w:t>
      </w:r>
      <w:r w:rsidRPr="00777909">
        <w:rPr>
          <w:rFonts w:ascii="Arial" w:hAnsi="Arial" w:cs="Arial"/>
          <w:sz w:val="28"/>
          <w:szCs w:val="28"/>
        </w:rPr>
        <w:t>the</w:t>
      </w:r>
      <w:r w:rsidRPr="00777909">
        <w:rPr>
          <w:rFonts w:ascii="Arial" w:hAnsi="Arial" w:cs="Arial"/>
          <w:spacing w:val="-4"/>
          <w:sz w:val="28"/>
          <w:szCs w:val="28"/>
        </w:rPr>
        <w:t xml:space="preserve"> </w:t>
      </w:r>
      <w:r w:rsidRPr="00777909">
        <w:rPr>
          <w:rFonts w:ascii="Arial" w:hAnsi="Arial" w:cs="Arial"/>
          <w:sz w:val="28"/>
          <w:szCs w:val="28"/>
        </w:rPr>
        <w:t>operating</w:t>
      </w:r>
      <w:r w:rsidRPr="00777909">
        <w:rPr>
          <w:rFonts w:ascii="Arial" w:hAnsi="Arial" w:cs="Arial"/>
          <w:spacing w:val="-3"/>
          <w:sz w:val="28"/>
          <w:szCs w:val="28"/>
        </w:rPr>
        <w:t xml:space="preserve"> </w:t>
      </w:r>
      <w:r w:rsidRPr="00777909">
        <w:rPr>
          <w:rFonts w:ascii="Arial" w:hAnsi="Arial" w:cs="Arial"/>
          <w:sz w:val="28"/>
          <w:szCs w:val="28"/>
        </w:rPr>
        <w:t>effectiveness</w:t>
      </w:r>
      <w:r w:rsidRPr="00777909">
        <w:rPr>
          <w:rFonts w:ascii="Arial" w:hAnsi="Arial" w:cs="Arial"/>
          <w:spacing w:val="-3"/>
          <w:sz w:val="28"/>
          <w:szCs w:val="28"/>
        </w:rPr>
        <w:t xml:space="preserve"> </w:t>
      </w:r>
      <w:r w:rsidRPr="00777909">
        <w:rPr>
          <w:rFonts w:ascii="Arial" w:hAnsi="Arial" w:cs="Arial"/>
          <w:sz w:val="28"/>
          <w:szCs w:val="28"/>
        </w:rPr>
        <w:t>of</w:t>
      </w:r>
      <w:r w:rsidRPr="00777909">
        <w:rPr>
          <w:rFonts w:ascii="Arial" w:hAnsi="Arial" w:cs="Arial"/>
          <w:spacing w:val="-2"/>
          <w:sz w:val="28"/>
          <w:szCs w:val="28"/>
        </w:rPr>
        <w:t xml:space="preserve"> </w:t>
      </w:r>
      <w:r w:rsidRPr="00777909">
        <w:rPr>
          <w:rFonts w:ascii="Arial" w:hAnsi="Arial" w:cs="Arial"/>
          <w:sz w:val="28"/>
          <w:szCs w:val="28"/>
        </w:rPr>
        <w:t>controls</w:t>
      </w:r>
      <w:r w:rsidRPr="00777909">
        <w:rPr>
          <w:rFonts w:ascii="Arial" w:hAnsi="Arial" w:cs="Arial"/>
          <w:spacing w:val="-3"/>
          <w:sz w:val="28"/>
          <w:szCs w:val="28"/>
        </w:rPr>
        <w:t xml:space="preserve"> </w:t>
      </w:r>
      <w:r w:rsidRPr="00777909">
        <w:rPr>
          <w:rFonts w:ascii="Arial" w:hAnsi="Arial" w:cs="Arial"/>
          <w:sz w:val="28"/>
          <w:szCs w:val="28"/>
        </w:rPr>
        <w:t>are</w:t>
      </w:r>
      <w:r w:rsidRPr="00777909">
        <w:rPr>
          <w:rFonts w:ascii="Arial" w:hAnsi="Arial" w:cs="Arial"/>
          <w:spacing w:val="-5"/>
          <w:sz w:val="28"/>
          <w:szCs w:val="28"/>
        </w:rPr>
        <w:t xml:space="preserve"> </w:t>
      </w:r>
      <w:r w:rsidRPr="00777909">
        <w:rPr>
          <w:rFonts w:ascii="Arial" w:hAnsi="Arial" w:cs="Arial"/>
          <w:sz w:val="28"/>
          <w:szCs w:val="28"/>
        </w:rPr>
        <w:t>listed</w:t>
      </w:r>
      <w:r w:rsidRPr="00777909">
        <w:rPr>
          <w:rFonts w:ascii="Arial" w:hAnsi="Arial" w:cs="Arial"/>
          <w:spacing w:val="-2"/>
          <w:sz w:val="28"/>
          <w:szCs w:val="28"/>
        </w:rPr>
        <w:t xml:space="preserve"> </w:t>
      </w:r>
      <w:r w:rsidRPr="00777909">
        <w:rPr>
          <w:rFonts w:ascii="Arial" w:hAnsi="Arial" w:cs="Arial"/>
          <w:sz w:val="28"/>
          <w:szCs w:val="28"/>
        </w:rPr>
        <w:t>alongside</w:t>
      </w:r>
      <w:r w:rsidRPr="00777909">
        <w:rPr>
          <w:rFonts w:ascii="Arial" w:hAnsi="Arial" w:cs="Arial"/>
          <w:spacing w:val="-4"/>
          <w:sz w:val="28"/>
          <w:szCs w:val="28"/>
        </w:rPr>
        <w:t xml:space="preserve"> </w:t>
      </w:r>
      <w:r w:rsidRPr="00777909">
        <w:rPr>
          <w:rFonts w:ascii="Arial" w:hAnsi="Arial" w:cs="Arial"/>
          <w:sz w:val="28"/>
          <w:szCs w:val="28"/>
        </w:rPr>
        <w:t>each</w:t>
      </w:r>
      <w:r w:rsidRPr="00777909">
        <w:rPr>
          <w:rFonts w:ascii="Arial" w:hAnsi="Arial" w:cs="Arial"/>
          <w:spacing w:val="-2"/>
          <w:sz w:val="28"/>
          <w:szCs w:val="28"/>
        </w:rPr>
        <w:t xml:space="preserve"> </w:t>
      </w:r>
      <w:r w:rsidRPr="00777909">
        <w:rPr>
          <w:rFonts w:ascii="Arial" w:hAnsi="Arial" w:cs="Arial"/>
          <w:sz w:val="28"/>
          <w:szCs w:val="28"/>
        </w:rPr>
        <w:t>of</w:t>
      </w:r>
      <w:r w:rsidRPr="00777909">
        <w:rPr>
          <w:rFonts w:ascii="Arial" w:hAnsi="Arial" w:cs="Arial"/>
          <w:spacing w:val="-2"/>
          <w:sz w:val="28"/>
          <w:szCs w:val="28"/>
        </w:rPr>
        <w:t xml:space="preserve"> </w:t>
      </w:r>
      <w:r w:rsidRPr="00777909">
        <w:rPr>
          <w:rFonts w:ascii="Arial" w:hAnsi="Arial" w:cs="Arial"/>
          <w:sz w:val="28"/>
          <w:szCs w:val="28"/>
        </w:rPr>
        <w:t>the</w:t>
      </w:r>
      <w:r w:rsidRPr="00777909">
        <w:rPr>
          <w:rFonts w:ascii="Arial" w:hAnsi="Arial" w:cs="Arial"/>
          <w:spacing w:val="-5"/>
          <w:sz w:val="28"/>
          <w:szCs w:val="28"/>
        </w:rPr>
        <w:t xml:space="preserve"> </w:t>
      </w:r>
      <w:r w:rsidRPr="00777909">
        <w:rPr>
          <w:rFonts w:ascii="Arial" w:hAnsi="Arial" w:cs="Arial"/>
          <w:sz w:val="28"/>
          <w:szCs w:val="28"/>
        </w:rPr>
        <w:t>respective</w:t>
      </w:r>
      <w:r w:rsidRPr="00777909">
        <w:rPr>
          <w:rFonts w:ascii="Arial" w:hAnsi="Arial" w:cs="Arial"/>
          <w:spacing w:val="-4"/>
          <w:sz w:val="28"/>
          <w:szCs w:val="28"/>
        </w:rPr>
        <w:t xml:space="preserve"> </w:t>
      </w:r>
      <w:r w:rsidRPr="00777909">
        <w:rPr>
          <w:rFonts w:ascii="Arial" w:hAnsi="Arial" w:cs="Arial"/>
          <w:sz w:val="28"/>
          <w:szCs w:val="28"/>
        </w:rPr>
        <w:t>control</w:t>
      </w:r>
      <w:r w:rsidRPr="00777909">
        <w:rPr>
          <w:rFonts w:ascii="Arial" w:hAnsi="Arial" w:cs="Arial"/>
          <w:spacing w:val="-52"/>
          <w:sz w:val="28"/>
          <w:szCs w:val="28"/>
        </w:rPr>
        <w:t xml:space="preserve"> </w:t>
      </w:r>
      <w:r w:rsidRPr="00777909">
        <w:rPr>
          <w:rFonts w:ascii="Arial" w:hAnsi="Arial" w:cs="Arial"/>
          <w:sz w:val="28"/>
          <w:szCs w:val="28"/>
        </w:rPr>
        <w:t>activities within the Testing Matrices.</w:t>
      </w:r>
      <w:r w:rsidRPr="00777909">
        <w:rPr>
          <w:rFonts w:ascii="Arial" w:hAnsi="Arial" w:cs="Arial"/>
          <w:spacing w:val="1"/>
          <w:sz w:val="28"/>
          <w:szCs w:val="28"/>
        </w:rPr>
        <w:t xml:space="preserve"> </w:t>
      </w:r>
      <w:r w:rsidRPr="00777909">
        <w:rPr>
          <w:rFonts w:ascii="Arial" w:hAnsi="Arial" w:cs="Arial"/>
          <w:sz w:val="28"/>
          <w:szCs w:val="28"/>
        </w:rPr>
        <w:t>Such tests were considered necessary to evaluate whether the controls</w:t>
      </w:r>
      <w:r w:rsidRPr="00777909">
        <w:rPr>
          <w:rFonts w:ascii="Arial" w:hAnsi="Arial" w:cs="Arial"/>
          <w:spacing w:val="1"/>
          <w:sz w:val="28"/>
          <w:szCs w:val="28"/>
        </w:rPr>
        <w:t xml:space="preserve"> </w:t>
      </w:r>
      <w:r w:rsidRPr="00777909">
        <w:rPr>
          <w:rFonts w:ascii="Arial" w:hAnsi="Arial" w:cs="Arial"/>
          <w:sz w:val="28"/>
          <w:szCs w:val="28"/>
        </w:rPr>
        <w:t>were sufficient to provide reasonable, but not absolute, assurance that the applicable trust services criteria were</w:t>
      </w:r>
      <w:r w:rsidRPr="00777909">
        <w:rPr>
          <w:rFonts w:ascii="Arial" w:hAnsi="Arial" w:cs="Arial"/>
          <w:spacing w:val="1"/>
          <w:sz w:val="28"/>
          <w:szCs w:val="28"/>
        </w:rPr>
        <w:t xml:space="preserve"> </w:t>
      </w:r>
      <w:r w:rsidRPr="00777909">
        <w:rPr>
          <w:rFonts w:ascii="Arial" w:hAnsi="Arial" w:cs="Arial"/>
          <w:sz w:val="28"/>
          <w:szCs w:val="28"/>
        </w:rPr>
        <w:t>achieved during the review period.</w:t>
      </w:r>
      <w:r w:rsidRPr="00777909">
        <w:rPr>
          <w:rFonts w:ascii="Arial" w:hAnsi="Arial" w:cs="Arial"/>
          <w:spacing w:val="1"/>
          <w:sz w:val="28"/>
          <w:szCs w:val="28"/>
        </w:rPr>
        <w:t xml:space="preserve"> </w:t>
      </w:r>
      <w:r w:rsidRPr="00777909">
        <w:rPr>
          <w:rFonts w:ascii="Arial" w:hAnsi="Arial" w:cs="Arial"/>
          <w:sz w:val="28"/>
          <w:szCs w:val="28"/>
        </w:rPr>
        <w:t xml:space="preserve">In selecting the tests of controls, </w:t>
      </w:r>
      <w:r w:rsidRPr="00777909">
        <w:rPr>
          <w:rFonts w:ascii="Arial" w:hAnsi="Arial" w:cs="Arial"/>
          <w:caps/>
          <w:sz w:val="28"/>
          <w:szCs w:val="28"/>
          <w:highlight w:val="yellow"/>
        </w:rPr>
        <w:t>[SecureCyberGates] LLP</w:t>
      </w:r>
      <w:r w:rsidRPr="00777909">
        <w:rPr>
          <w:rFonts w:ascii="Arial" w:hAnsi="Arial" w:cs="Arial"/>
          <w:sz w:val="28"/>
          <w:szCs w:val="28"/>
        </w:rPr>
        <w:t>. considered various factors</w:t>
      </w:r>
      <w:r w:rsidRPr="00777909">
        <w:rPr>
          <w:rFonts w:ascii="Arial" w:hAnsi="Arial" w:cs="Arial"/>
          <w:spacing w:val="1"/>
          <w:sz w:val="28"/>
          <w:szCs w:val="28"/>
        </w:rPr>
        <w:t xml:space="preserve"> </w:t>
      </w:r>
      <w:r w:rsidRPr="00777909">
        <w:rPr>
          <w:rFonts w:ascii="Arial" w:hAnsi="Arial" w:cs="Arial"/>
          <w:sz w:val="28"/>
          <w:szCs w:val="28"/>
        </w:rPr>
        <w:t>including, but</w:t>
      </w:r>
      <w:r w:rsidRPr="00777909">
        <w:rPr>
          <w:rFonts w:ascii="Arial" w:hAnsi="Arial" w:cs="Arial"/>
          <w:spacing w:val="1"/>
          <w:sz w:val="28"/>
          <w:szCs w:val="28"/>
        </w:rPr>
        <w:t xml:space="preserve"> </w:t>
      </w:r>
      <w:r w:rsidRPr="00777909">
        <w:rPr>
          <w:rFonts w:ascii="Arial" w:hAnsi="Arial" w:cs="Arial"/>
          <w:sz w:val="28"/>
          <w:szCs w:val="28"/>
        </w:rPr>
        <w:t>not</w:t>
      </w:r>
      <w:r w:rsidRPr="00777909">
        <w:rPr>
          <w:rFonts w:ascii="Arial" w:hAnsi="Arial" w:cs="Arial"/>
          <w:spacing w:val="1"/>
          <w:sz w:val="28"/>
          <w:szCs w:val="28"/>
        </w:rPr>
        <w:t xml:space="preserve"> </w:t>
      </w:r>
      <w:r w:rsidRPr="00777909">
        <w:rPr>
          <w:rFonts w:ascii="Arial" w:hAnsi="Arial" w:cs="Arial"/>
          <w:sz w:val="28"/>
          <w:szCs w:val="28"/>
        </w:rPr>
        <w:t>limited</w:t>
      </w:r>
      <w:r w:rsidRPr="00777909">
        <w:rPr>
          <w:rFonts w:ascii="Arial" w:hAnsi="Arial" w:cs="Arial"/>
          <w:spacing w:val="-1"/>
          <w:sz w:val="28"/>
          <w:szCs w:val="28"/>
        </w:rPr>
        <w:t xml:space="preserve"> </w:t>
      </w:r>
      <w:r w:rsidRPr="00777909">
        <w:rPr>
          <w:rFonts w:ascii="Arial" w:hAnsi="Arial" w:cs="Arial"/>
          <w:sz w:val="28"/>
          <w:szCs w:val="28"/>
        </w:rPr>
        <w:t>to, the</w:t>
      </w:r>
      <w:r w:rsidRPr="00777909">
        <w:rPr>
          <w:rFonts w:ascii="Arial" w:hAnsi="Arial" w:cs="Arial"/>
          <w:spacing w:val="-1"/>
          <w:sz w:val="28"/>
          <w:szCs w:val="28"/>
        </w:rPr>
        <w:t xml:space="preserve"> </w:t>
      </w:r>
      <w:r w:rsidRPr="00777909">
        <w:rPr>
          <w:rFonts w:ascii="Arial" w:hAnsi="Arial" w:cs="Arial"/>
          <w:sz w:val="28"/>
          <w:szCs w:val="28"/>
        </w:rPr>
        <w:t xml:space="preserve">following: </w:t>
      </w:r>
    </w:p>
    <w:p w:rsidR="00777909" w:rsidRPr="00777909" w:rsidRDefault="00777909" w:rsidP="00777909">
      <w:pPr>
        <w:pStyle w:val="ListParagraph"/>
        <w:numPr>
          <w:ilvl w:val="0"/>
          <w:numId w:val="19"/>
        </w:numPr>
        <w:jc w:val="both"/>
        <w:rPr>
          <w:rFonts w:ascii="Arial" w:hAnsi="Arial" w:cs="Arial"/>
          <w:sz w:val="28"/>
          <w:szCs w:val="28"/>
        </w:rPr>
      </w:pPr>
      <w:r w:rsidRPr="00777909">
        <w:rPr>
          <w:rFonts w:ascii="Arial" w:hAnsi="Arial" w:cs="Arial"/>
          <w:sz w:val="28"/>
          <w:szCs w:val="28"/>
        </w:rPr>
        <w:t>The</w:t>
      </w:r>
      <w:r w:rsidRPr="00777909">
        <w:rPr>
          <w:rFonts w:ascii="Arial" w:hAnsi="Arial" w:cs="Arial"/>
          <w:spacing w:val="-4"/>
          <w:sz w:val="28"/>
          <w:szCs w:val="28"/>
        </w:rPr>
        <w:t xml:space="preserve"> </w:t>
      </w:r>
      <w:r w:rsidRPr="00777909">
        <w:rPr>
          <w:rFonts w:ascii="Arial" w:hAnsi="Arial" w:cs="Arial"/>
          <w:sz w:val="28"/>
          <w:szCs w:val="28"/>
        </w:rPr>
        <w:t>nature</w:t>
      </w:r>
      <w:r w:rsidRPr="00777909">
        <w:rPr>
          <w:rFonts w:ascii="Arial" w:hAnsi="Arial" w:cs="Arial"/>
          <w:spacing w:val="-1"/>
          <w:sz w:val="28"/>
          <w:szCs w:val="28"/>
        </w:rPr>
        <w:t xml:space="preserve"> </w:t>
      </w:r>
      <w:r w:rsidRPr="00777909">
        <w:rPr>
          <w:rFonts w:ascii="Arial" w:hAnsi="Arial" w:cs="Arial"/>
          <w:sz w:val="28"/>
          <w:szCs w:val="28"/>
        </w:rPr>
        <w:t>of</w:t>
      </w:r>
      <w:r w:rsidRPr="00777909">
        <w:rPr>
          <w:rFonts w:ascii="Arial" w:hAnsi="Arial" w:cs="Arial"/>
          <w:spacing w:val="-2"/>
          <w:sz w:val="28"/>
          <w:szCs w:val="28"/>
        </w:rPr>
        <w:t xml:space="preserve"> </w:t>
      </w:r>
      <w:r w:rsidRPr="00777909">
        <w:rPr>
          <w:rFonts w:ascii="Arial" w:hAnsi="Arial" w:cs="Arial"/>
          <w:sz w:val="28"/>
          <w:szCs w:val="28"/>
        </w:rPr>
        <w:t>the</w:t>
      </w:r>
      <w:r w:rsidRPr="00777909">
        <w:rPr>
          <w:rFonts w:ascii="Arial" w:hAnsi="Arial" w:cs="Arial"/>
          <w:spacing w:val="-3"/>
          <w:sz w:val="28"/>
          <w:szCs w:val="28"/>
        </w:rPr>
        <w:t xml:space="preserve"> </w:t>
      </w:r>
      <w:r w:rsidRPr="00777909">
        <w:rPr>
          <w:rFonts w:ascii="Arial" w:hAnsi="Arial" w:cs="Arial"/>
          <w:sz w:val="28"/>
          <w:szCs w:val="28"/>
        </w:rPr>
        <w:t>control</w:t>
      </w:r>
      <w:r w:rsidRPr="00777909">
        <w:rPr>
          <w:rFonts w:ascii="Arial" w:hAnsi="Arial" w:cs="Arial"/>
          <w:spacing w:val="-1"/>
          <w:sz w:val="28"/>
          <w:szCs w:val="28"/>
        </w:rPr>
        <w:t xml:space="preserve"> </w:t>
      </w:r>
      <w:r w:rsidRPr="00777909">
        <w:rPr>
          <w:rFonts w:ascii="Arial" w:hAnsi="Arial" w:cs="Arial"/>
          <w:sz w:val="28"/>
          <w:szCs w:val="28"/>
        </w:rPr>
        <w:t>and</w:t>
      </w:r>
      <w:r w:rsidRPr="00777909">
        <w:rPr>
          <w:rFonts w:ascii="Arial" w:hAnsi="Arial" w:cs="Arial"/>
          <w:spacing w:val="-4"/>
          <w:sz w:val="28"/>
          <w:szCs w:val="28"/>
        </w:rPr>
        <w:t xml:space="preserve"> </w:t>
      </w:r>
      <w:r w:rsidRPr="00777909">
        <w:rPr>
          <w:rFonts w:ascii="Arial" w:hAnsi="Arial" w:cs="Arial"/>
          <w:sz w:val="28"/>
          <w:szCs w:val="28"/>
        </w:rPr>
        <w:t>the</w:t>
      </w:r>
      <w:r w:rsidRPr="00777909">
        <w:rPr>
          <w:rFonts w:ascii="Arial" w:hAnsi="Arial" w:cs="Arial"/>
          <w:spacing w:val="-3"/>
          <w:sz w:val="28"/>
          <w:szCs w:val="28"/>
        </w:rPr>
        <w:t xml:space="preserve"> </w:t>
      </w:r>
      <w:r w:rsidRPr="00777909">
        <w:rPr>
          <w:rFonts w:ascii="Arial" w:hAnsi="Arial" w:cs="Arial"/>
          <w:sz w:val="28"/>
          <w:szCs w:val="28"/>
        </w:rPr>
        <w:t>frequency</w:t>
      </w:r>
      <w:r w:rsidRPr="00777909">
        <w:rPr>
          <w:rFonts w:ascii="Arial" w:hAnsi="Arial" w:cs="Arial"/>
          <w:spacing w:val="-4"/>
          <w:sz w:val="28"/>
          <w:szCs w:val="28"/>
        </w:rPr>
        <w:t xml:space="preserve"> </w:t>
      </w:r>
      <w:r w:rsidRPr="00777909">
        <w:rPr>
          <w:rFonts w:ascii="Arial" w:hAnsi="Arial" w:cs="Arial"/>
          <w:sz w:val="28"/>
          <w:szCs w:val="28"/>
        </w:rPr>
        <w:t>with</w:t>
      </w:r>
      <w:r w:rsidRPr="00777909">
        <w:rPr>
          <w:rFonts w:ascii="Arial" w:hAnsi="Arial" w:cs="Arial"/>
          <w:spacing w:val="-2"/>
          <w:sz w:val="28"/>
          <w:szCs w:val="28"/>
        </w:rPr>
        <w:t xml:space="preserve"> </w:t>
      </w:r>
      <w:r w:rsidRPr="00777909">
        <w:rPr>
          <w:rFonts w:ascii="Arial" w:hAnsi="Arial" w:cs="Arial"/>
          <w:sz w:val="28"/>
          <w:szCs w:val="28"/>
        </w:rPr>
        <w:t>which</w:t>
      </w:r>
      <w:r w:rsidRPr="00777909">
        <w:rPr>
          <w:rFonts w:ascii="Arial" w:hAnsi="Arial" w:cs="Arial"/>
          <w:spacing w:val="-3"/>
          <w:sz w:val="28"/>
          <w:szCs w:val="28"/>
        </w:rPr>
        <w:t xml:space="preserve"> </w:t>
      </w:r>
      <w:r w:rsidRPr="00777909">
        <w:rPr>
          <w:rFonts w:ascii="Arial" w:hAnsi="Arial" w:cs="Arial"/>
          <w:sz w:val="28"/>
          <w:szCs w:val="28"/>
        </w:rPr>
        <w:t>it</w:t>
      </w:r>
      <w:r w:rsidRPr="00777909">
        <w:rPr>
          <w:rFonts w:ascii="Arial" w:hAnsi="Arial" w:cs="Arial"/>
          <w:spacing w:val="-1"/>
          <w:sz w:val="28"/>
          <w:szCs w:val="28"/>
        </w:rPr>
        <w:t xml:space="preserve"> </w:t>
      </w:r>
      <w:r w:rsidRPr="00777909">
        <w:rPr>
          <w:rFonts w:ascii="Arial" w:hAnsi="Arial" w:cs="Arial"/>
          <w:sz w:val="28"/>
          <w:szCs w:val="28"/>
        </w:rPr>
        <w:t>operates.</w:t>
      </w:r>
    </w:p>
    <w:p w:rsidR="00777909" w:rsidRPr="00777909" w:rsidRDefault="00777909" w:rsidP="00777909">
      <w:pPr>
        <w:pStyle w:val="ListParagraph"/>
        <w:numPr>
          <w:ilvl w:val="0"/>
          <w:numId w:val="19"/>
        </w:numPr>
        <w:jc w:val="both"/>
        <w:rPr>
          <w:rFonts w:ascii="Arial" w:hAnsi="Arial" w:cs="Arial"/>
          <w:sz w:val="28"/>
          <w:szCs w:val="28"/>
        </w:rPr>
      </w:pPr>
      <w:r w:rsidRPr="00777909">
        <w:rPr>
          <w:rFonts w:ascii="Arial" w:hAnsi="Arial" w:cs="Arial"/>
          <w:sz w:val="28"/>
          <w:szCs w:val="28"/>
        </w:rPr>
        <w:t>The</w:t>
      </w:r>
      <w:r w:rsidRPr="00777909">
        <w:rPr>
          <w:rFonts w:ascii="Arial" w:hAnsi="Arial" w:cs="Arial"/>
          <w:spacing w:val="-4"/>
          <w:sz w:val="28"/>
          <w:szCs w:val="28"/>
        </w:rPr>
        <w:t xml:space="preserve"> </w:t>
      </w:r>
      <w:r w:rsidRPr="00777909">
        <w:rPr>
          <w:rFonts w:ascii="Arial" w:hAnsi="Arial" w:cs="Arial"/>
          <w:sz w:val="28"/>
          <w:szCs w:val="28"/>
        </w:rPr>
        <w:t>control</w:t>
      </w:r>
      <w:r w:rsidRPr="00777909">
        <w:rPr>
          <w:rFonts w:ascii="Arial" w:hAnsi="Arial" w:cs="Arial"/>
          <w:spacing w:val="-4"/>
          <w:sz w:val="28"/>
          <w:szCs w:val="28"/>
        </w:rPr>
        <w:t xml:space="preserve"> </w:t>
      </w:r>
      <w:r w:rsidRPr="00777909">
        <w:rPr>
          <w:rFonts w:ascii="Arial" w:hAnsi="Arial" w:cs="Arial"/>
          <w:sz w:val="28"/>
          <w:szCs w:val="28"/>
        </w:rPr>
        <w:t>risk</w:t>
      </w:r>
      <w:r w:rsidRPr="00777909">
        <w:rPr>
          <w:rFonts w:ascii="Arial" w:hAnsi="Arial" w:cs="Arial"/>
          <w:spacing w:val="-2"/>
          <w:sz w:val="28"/>
          <w:szCs w:val="28"/>
        </w:rPr>
        <w:t xml:space="preserve"> </w:t>
      </w:r>
      <w:r w:rsidRPr="00777909">
        <w:rPr>
          <w:rFonts w:ascii="Arial" w:hAnsi="Arial" w:cs="Arial"/>
          <w:sz w:val="28"/>
          <w:szCs w:val="28"/>
        </w:rPr>
        <w:t>is mitigated</w:t>
      </w:r>
      <w:r w:rsidRPr="00777909">
        <w:rPr>
          <w:rFonts w:ascii="Arial" w:hAnsi="Arial" w:cs="Arial"/>
          <w:spacing w:val="-3"/>
          <w:sz w:val="28"/>
          <w:szCs w:val="28"/>
        </w:rPr>
        <w:t xml:space="preserve"> </w:t>
      </w:r>
      <w:r w:rsidRPr="00777909">
        <w:rPr>
          <w:rFonts w:ascii="Arial" w:hAnsi="Arial" w:cs="Arial"/>
          <w:sz w:val="28"/>
          <w:szCs w:val="28"/>
        </w:rPr>
        <w:t>by</w:t>
      </w:r>
      <w:r w:rsidRPr="00777909">
        <w:rPr>
          <w:rFonts w:ascii="Arial" w:hAnsi="Arial" w:cs="Arial"/>
          <w:spacing w:val="-5"/>
          <w:sz w:val="28"/>
          <w:szCs w:val="28"/>
        </w:rPr>
        <w:t xml:space="preserve"> </w:t>
      </w:r>
      <w:r w:rsidRPr="00777909">
        <w:rPr>
          <w:rFonts w:ascii="Arial" w:hAnsi="Arial" w:cs="Arial"/>
          <w:sz w:val="28"/>
          <w:szCs w:val="28"/>
        </w:rPr>
        <w:t>the</w:t>
      </w:r>
      <w:r w:rsidRPr="00777909">
        <w:rPr>
          <w:rFonts w:ascii="Arial" w:hAnsi="Arial" w:cs="Arial"/>
          <w:spacing w:val="-3"/>
          <w:sz w:val="28"/>
          <w:szCs w:val="28"/>
        </w:rPr>
        <w:t xml:space="preserve"> </w:t>
      </w:r>
      <w:r w:rsidRPr="00777909">
        <w:rPr>
          <w:rFonts w:ascii="Arial" w:hAnsi="Arial" w:cs="Arial"/>
          <w:sz w:val="28"/>
          <w:szCs w:val="28"/>
        </w:rPr>
        <w:t>control.</w:t>
      </w:r>
    </w:p>
    <w:p w:rsidR="00777909" w:rsidRPr="00777909" w:rsidRDefault="00777909" w:rsidP="00777909">
      <w:pPr>
        <w:pStyle w:val="ListParagraph"/>
        <w:numPr>
          <w:ilvl w:val="0"/>
          <w:numId w:val="19"/>
        </w:numPr>
        <w:jc w:val="both"/>
        <w:rPr>
          <w:rFonts w:ascii="Arial" w:hAnsi="Arial" w:cs="Arial"/>
          <w:sz w:val="28"/>
          <w:szCs w:val="28"/>
        </w:rPr>
      </w:pPr>
      <w:r w:rsidRPr="00777909">
        <w:rPr>
          <w:rFonts w:ascii="Arial" w:hAnsi="Arial" w:cs="Arial"/>
          <w:sz w:val="28"/>
          <w:szCs w:val="28"/>
        </w:rPr>
        <w:t>The</w:t>
      </w:r>
      <w:r w:rsidRPr="00777909">
        <w:rPr>
          <w:rFonts w:ascii="Arial" w:hAnsi="Arial" w:cs="Arial"/>
          <w:spacing w:val="-6"/>
          <w:sz w:val="28"/>
          <w:szCs w:val="28"/>
        </w:rPr>
        <w:t xml:space="preserve"> </w:t>
      </w:r>
      <w:r w:rsidRPr="00777909">
        <w:rPr>
          <w:rFonts w:ascii="Arial" w:hAnsi="Arial" w:cs="Arial"/>
          <w:sz w:val="28"/>
          <w:szCs w:val="28"/>
        </w:rPr>
        <w:t>effectiveness</w:t>
      </w:r>
      <w:r w:rsidRPr="00777909">
        <w:rPr>
          <w:rFonts w:ascii="Arial" w:hAnsi="Arial" w:cs="Arial"/>
          <w:spacing w:val="-4"/>
          <w:sz w:val="28"/>
          <w:szCs w:val="28"/>
        </w:rPr>
        <w:t xml:space="preserve"> </w:t>
      </w:r>
      <w:r w:rsidRPr="00777909">
        <w:rPr>
          <w:rFonts w:ascii="Arial" w:hAnsi="Arial" w:cs="Arial"/>
          <w:sz w:val="28"/>
          <w:szCs w:val="28"/>
        </w:rPr>
        <w:t>of</w:t>
      </w:r>
      <w:r w:rsidRPr="00777909">
        <w:rPr>
          <w:rFonts w:ascii="Arial" w:hAnsi="Arial" w:cs="Arial"/>
          <w:spacing w:val="-3"/>
          <w:sz w:val="28"/>
          <w:szCs w:val="28"/>
        </w:rPr>
        <w:t xml:space="preserve"> </w:t>
      </w:r>
      <w:r w:rsidRPr="00777909">
        <w:rPr>
          <w:rFonts w:ascii="Arial" w:hAnsi="Arial" w:cs="Arial"/>
          <w:sz w:val="28"/>
          <w:szCs w:val="28"/>
        </w:rPr>
        <w:t>entity-level</w:t>
      </w:r>
      <w:r w:rsidRPr="00777909">
        <w:rPr>
          <w:rFonts w:ascii="Arial" w:hAnsi="Arial" w:cs="Arial"/>
          <w:spacing w:val="-6"/>
          <w:sz w:val="28"/>
          <w:szCs w:val="28"/>
        </w:rPr>
        <w:t xml:space="preserve"> </w:t>
      </w:r>
      <w:r w:rsidRPr="00777909">
        <w:rPr>
          <w:rFonts w:ascii="Arial" w:hAnsi="Arial" w:cs="Arial"/>
          <w:sz w:val="28"/>
          <w:szCs w:val="28"/>
        </w:rPr>
        <w:t>controls,</w:t>
      </w:r>
      <w:r w:rsidRPr="00777909">
        <w:rPr>
          <w:rFonts w:ascii="Arial" w:hAnsi="Arial" w:cs="Arial"/>
          <w:spacing w:val="-3"/>
          <w:sz w:val="28"/>
          <w:szCs w:val="28"/>
        </w:rPr>
        <w:t xml:space="preserve"> </w:t>
      </w:r>
      <w:r w:rsidRPr="00777909">
        <w:rPr>
          <w:rFonts w:ascii="Arial" w:hAnsi="Arial" w:cs="Arial"/>
          <w:sz w:val="28"/>
          <w:szCs w:val="28"/>
        </w:rPr>
        <w:t>especially</w:t>
      </w:r>
      <w:r w:rsidRPr="00777909">
        <w:rPr>
          <w:rFonts w:ascii="Arial" w:hAnsi="Arial" w:cs="Arial"/>
          <w:spacing w:val="-8"/>
          <w:sz w:val="28"/>
          <w:szCs w:val="28"/>
        </w:rPr>
        <w:t xml:space="preserve"> </w:t>
      </w:r>
      <w:r w:rsidRPr="00777909">
        <w:rPr>
          <w:rFonts w:ascii="Arial" w:hAnsi="Arial" w:cs="Arial"/>
          <w:sz w:val="28"/>
          <w:szCs w:val="28"/>
        </w:rPr>
        <w:t>controls</w:t>
      </w:r>
      <w:r w:rsidRPr="00777909">
        <w:rPr>
          <w:rFonts w:ascii="Arial" w:hAnsi="Arial" w:cs="Arial"/>
          <w:spacing w:val="-4"/>
          <w:sz w:val="28"/>
          <w:szCs w:val="28"/>
        </w:rPr>
        <w:t xml:space="preserve"> </w:t>
      </w:r>
      <w:r w:rsidRPr="00777909">
        <w:rPr>
          <w:rFonts w:ascii="Arial" w:hAnsi="Arial" w:cs="Arial"/>
          <w:sz w:val="28"/>
          <w:szCs w:val="28"/>
        </w:rPr>
        <w:t>that</w:t>
      </w:r>
      <w:r w:rsidRPr="00777909">
        <w:rPr>
          <w:rFonts w:ascii="Arial" w:hAnsi="Arial" w:cs="Arial"/>
          <w:spacing w:val="-5"/>
          <w:sz w:val="28"/>
          <w:szCs w:val="28"/>
        </w:rPr>
        <w:t xml:space="preserve"> </w:t>
      </w:r>
      <w:r w:rsidRPr="00777909">
        <w:rPr>
          <w:rFonts w:ascii="Arial" w:hAnsi="Arial" w:cs="Arial"/>
          <w:sz w:val="28"/>
          <w:szCs w:val="28"/>
        </w:rPr>
        <w:t>monitor</w:t>
      </w:r>
      <w:r w:rsidRPr="00777909">
        <w:rPr>
          <w:rFonts w:ascii="Arial" w:hAnsi="Arial" w:cs="Arial"/>
          <w:spacing w:val="-3"/>
          <w:sz w:val="28"/>
          <w:szCs w:val="28"/>
        </w:rPr>
        <w:t xml:space="preserve"> </w:t>
      </w:r>
      <w:r w:rsidRPr="00777909">
        <w:rPr>
          <w:rFonts w:ascii="Arial" w:hAnsi="Arial" w:cs="Arial"/>
          <w:sz w:val="28"/>
          <w:szCs w:val="28"/>
        </w:rPr>
        <w:t>other</w:t>
      </w:r>
      <w:r w:rsidRPr="00777909">
        <w:rPr>
          <w:rFonts w:ascii="Arial" w:hAnsi="Arial" w:cs="Arial"/>
          <w:spacing w:val="-4"/>
          <w:sz w:val="28"/>
          <w:szCs w:val="28"/>
        </w:rPr>
        <w:t xml:space="preserve"> </w:t>
      </w:r>
      <w:r w:rsidRPr="00777909">
        <w:rPr>
          <w:rFonts w:ascii="Arial" w:hAnsi="Arial" w:cs="Arial"/>
          <w:sz w:val="28"/>
          <w:szCs w:val="28"/>
        </w:rPr>
        <w:t>controls.</w:t>
      </w:r>
    </w:p>
    <w:p w:rsidR="00777909" w:rsidRPr="00777909" w:rsidRDefault="00777909" w:rsidP="00777909">
      <w:pPr>
        <w:pStyle w:val="ListParagraph"/>
        <w:numPr>
          <w:ilvl w:val="0"/>
          <w:numId w:val="19"/>
        </w:numPr>
        <w:jc w:val="both"/>
        <w:rPr>
          <w:rFonts w:ascii="Arial" w:hAnsi="Arial" w:cs="Arial"/>
          <w:sz w:val="28"/>
          <w:szCs w:val="28"/>
        </w:rPr>
      </w:pPr>
      <w:r w:rsidRPr="00777909">
        <w:rPr>
          <w:rFonts w:ascii="Arial" w:hAnsi="Arial" w:cs="Arial"/>
          <w:sz w:val="28"/>
          <w:szCs w:val="28"/>
        </w:rPr>
        <w:t>The</w:t>
      </w:r>
      <w:r w:rsidRPr="00777909">
        <w:rPr>
          <w:rFonts w:ascii="Arial" w:hAnsi="Arial" w:cs="Arial"/>
          <w:spacing w:val="-4"/>
          <w:sz w:val="28"/>
          <w:szCs w:val="28"/>
        </w:rPr>
        <w:t xml:space="preserve"> </w:t>
      </w:r>
      <w:r w:rsidRPr="00777909">
        <w:rPr>
          <w:rFonts w:ascii="Arial" w:hAnsi="Arial" w:cs="Arial"/>
          <w:sz w:val="28"/>
          <w:szCs w:val="28"/>
        </w:rPr>
        <w:t>degree</w:t>
      </w:r>
      <w:r w:rsidRPr="00777909">
        <w:rPr>
          <w:rFonts w:ascii="Arial" w:hAnsi="Arial" w:cs="Arial"/>
          <w:spacing w:val="-2"/>
          <w:sz w:val="28"/>
          <w:szCs w:val="28"/>
        </w:rPr>
        <w:t xml:space="preserve"> </w:t>
      </w:r>
      <w:r w:rsidRPr="00777909">
        <w:rPr>
          <w:rFonts w:ascii="Arial" w:hAnsi="Arial" w:cs="Arial"/>
          <w:sz w:val="28"/>
          <w:szCs w:val="28"/>
        </w:rPr>
        <w:t>to</w:t>
      </w:r>
      <w:r w:rsidRPr="00777909">
        <w:rPr>
          <w:rFonts w:ascii="Arial" w:hAnsi="Arial" w:cs="Arial"/>
          <w:spacing w:val="-2"/>
          <w:sz w:val="28"/>
          <w:szCs w:val="28"/>
        </w:rPr>
        <w:t xml:space="preserve"> </w:t>
      </w:r>
      <w:r w:rsidRPr="00777909">
        <w:rPr>
          <w:rFonts w:ascii="Arial" w:hAnsi="Arial" w:cs="Arial"/>
          <w:sz w:val="28"/>
          <w:szCs w:val="28"/>
        </w:rPr>
        <w:t>which</w:t>
      </w:r>
      <w:r w:rsidRPr="00777909">
        <w:rPr>
          <w:rFonts w:ascii="Arial" w:hAnsi="Arial" w:cs="Arial"/>
          <w:spacing w:val="-4"/>
          <w:sz w:val="28"/>
          <w:szCs w:val="28"/>
        </w:rPr>
        <w:t xml:space="preserve"> </w:t>
      </w:r>
      <w:r w:rsidRPr="00777909">
        <w:rPr>
          <w:rFonts w:ascii="Arial" w:hAnsi="Arial" w:cs="Arial"/>
          <w:sz w:val="28"/>
          <w:szCs w:val="28"/>
        </w:rPr>
        <w:t>the</w:t>
      </w:r>
      <w:r w:rsidRPr="00777909">
        <w:rPr>
          <w:rFonts w:ascii="Arial" w:hAnsi="Arial" w:cs="Arial"/>
          <w:spacing w:val="-3"/>
          <w:sz w:val="28"/>
          <w:szCs w:val="28"/>
        </w:rPr>
        <w:t xml:space="preserve"> </w:t>
      </w:r>
      <w:r w:rsidRPr="00777909">
        <w:rPr>
          <w:rFonts w:ascii="Arial" w:hAnsi="Arial" w:cs="Arial"/>
          <w:sz w:val="28"/>
          <w:szCs w:val="28"/>
        </w:rPr>
        <w:t>control</w:t>
      </w:r>
      <w:r w:rsidRPr="00777909">
        <w:rPr>
          <w:rFonts w:ascii="Arial" w:hAnsi="Arial" w:cs="Arial"/>
          <w:spacing w:val="-5"/>
          <w:sz w:val="28"/>
          <w:szCs w:val="28"/>
        </w:rPr>
        <w:t xml:space="preserve"> </w:t>
      </w:r>
      <w:r w:rsidRPr="00777909">
        <w:rPr>
          <w:rFonts w:ascii="Arial" w:hAnsi="Arial" w:cs="Arial"/>
          <w:sz w:val="28"/>
          <w:szCs w:val="28"/>
        </w:rPr>
        <w:t>relies</w:t>
      </w:r>
      <w:r w:rsidRPr="00777909">
        <w:rPr>
          <w:rFonts w:ascii="Arial" w:hAnsi="Arial" w:cs="Arial"/>
          <w:spacing w:val="-3"/>
          <w:sz w:val="28"/>
          <w:szCs w:val="28"/>
        </w:rPr>
        <w:t xml:space="preserve"> </w:t>
      </w:r>
      <w:r w:rsidRPr="00777909">
        <w:rPr>
          <w:rFonts w:ascii="Arial" w:hAnsi="Arial" w:cs="Arial"/>
          <w:sz w:val="28"/>
          <w:szCs w:val="28"/>
        </w:rPr>
        <w:t>on</w:t>
      </w:r>
      <w:r w:rsidRPr="00777909">
        <w:rPr>
          <w:rFonts w:ascii="Arial" w:hAnsi="Arial" w:cs="Arial"/>
          <w:spacing w:val="-2"/>
          <w:sz w:val="28"/>
          <w:szCs w:val="28"/>
        </w:rPr>
        <w:t xml:space="preserve"> </w:t>
      </w:r>
      <w:r w:rsidRPr="00777909">
        <w:rPr>
          <w:rFonts w:ascii="Arial" w:hAnsi="Arial" w:cs="Arial"/>
          <w:sz w:val="28"/>
          <w:szCs w:val="28"/>
        </w:rPr>
        <w:t>the</w:t>
      </w:r>
      <w:r w:rsidRPr="00777909">
        <w:rPr>
          <w:rFonts w:ascii="Arial" w:hAnsi="Arial" w:cs="Arial"/>
          <w:spacing w:val="-1"/>
          <w:sz w:val="28"/>
          <w:szCs w:val="28"/>
        </w:rPr>
        <w:t xml:space="preserve"> </w:t>
      </w:r>
      <w:r w:rsidRPr="00777909">
        <w:rPr>
          <w:rFonts w:ascii="Arial" w:hAnsi="Arial" w:cs="Arial"/>
          <w:sz w:val="28"/>
          <w:szCs w:val="28"/>
        </w:rPr>
        <w:t>effectiveness</w:t>
      </w:r>
      <w:r w:rsidRPr="00777909">
        <w:rPr>
          <w:rFonts w:ascii="Arial" w:hAnsi="Arial" w:cs="Arial"/>
          <w:spacing w:val="-3"/>
          <w:sz w:val="28"/>
          <w:szCs w:val="28"/>
        </w:rPr>
        <w:t xml:space="preserve"> </w:t>
      </w:r>
      <w:r w:rsidRPr="00777909">
        <w:rPr>
          <w:rFonts w:ascii="Arial" w:hAnsi="Arial" w:cs="Arial"/>
          <w:sz w:val="28"/>
          <w:szCs w:val="28"/>
        </w:rPr>
        <w:t>of</w:t>
      </w:r>
      <w:r w:rsidRPr="00777909">
        <w:rPr>
          <w:rFonts w:ascii="Arial" w:hAnsi="Arial" w:cs="Arial"/>
          <w:spacing w:val="-2"/>
          <w:sz w:val="28"/>
          <w:szCs w:val="28"/>
        </w:rPr>
        <w:t xml:space="preserve"> </w:t>
      </w:r>
      <w:r w:rsidRPr="00777909">
        <w:rPr>
          <w:rFonts w:ascii="Arial" w:hAnsi="Arial" w:cs="Arial"/>
          <w:sz w:val="28"/>
          <w:szCs w:val="28"/>
        </w:rPr>
        <w:t>other</w:t>
      </w:r>
      <w:r w:rsidRPr="00777909">
        <w:rPr>
          <w:rFonts w:ascii="Arial" w:hAnsi="Arial" w:cs="Arial"/>
          <w:spacing w:val="-3"/>
          <w:sz w:val="28"/>
          <w:szCs w:val="28"/>
        </w:rPr>
        <w:t xml:space="preserve"> </w:t>
      </w:r>
      <w:r w:rsidRPr="00777909">
        <w:rPr>
          <w:rFonts w:ascii="Arial" w:hAnsi="Arial" w:cs="Arial"/>
          <w:sz w:val="28"/>
          <w:szCs w:val="28"/>
        </w:rPr>
        <w:t>controls.</w:t>
      </w:r>
    </w:p>
    <w:p w:rsidR="00777909" w:rsidRPr="00777909" w:rsidRDefault="00777909" w:rsidP="00777909">
      <w:pPr>
        <w:pStyle w:val="ListParagraph"/>
        <w:numPr>
          <w:ilvl w:val="0"/>
          <w:numId w:val="19"/>
        </w:numPr>
        <w:jc w:val="both"/>
        <w:rPr>
          <w:rFonts w:ascii="Arial" w:hAnsi="Arial" w:cs="Arial"/>
          <w:sz w:val="28"/>
          <w:szCs w:val="28"/>
        </w:rPr>
      </w:pPr>
      <w:r w:rsidRPr="00777909">
        <w:rPr>
          <w:rFonts w:ascii="Arial" w:hAnsi="Arial" w:cs="Arial"/>
          <w:sz w:val="28"/>
          <w:szCs w:val="28"/>
        </w:rPr>
        <w:t>Whether</w:t>
      </w:r>
      <w:r w:rsidRPr="00777909">
        <w:rPr>
          <w:rFonts w:ascii="Arial" w:hAnsi="Arial" w:cs="Arial"/>
          <w:spacing w:val="-4"/>
          <w:sz w:val="28"/>
          <w:szCs w:val="28"/>
        </w:rPr>
        <w:t xml:space="preserve"> </w:t>
      </w:r>
      <w:r w:rsidRPr="00777909">
        <w:rPr>
          <w:rFonts w:ascii="Arial" w:hAnsi="Arial" w:cs="Arial"/>
          <w:sz w:val="28"/>
          <w:szCs w:val="28"/>
        </w:rPr>
        <w:t>the</w:t>
      </w:r>
      <w:r w:rsidRPr="00777909">
        <w:rPr>
          <w:rFonts w:ascii="Arial" w:hAnsi="Arial" w:cs="Arial"/>
          <w:spacing w:val="-4"/>
          <w:sz w:val="28"/>
          <w:szCs w:val="28"/>
        </w:rPr>
        <w:t xml:space="preserve"> </w:t>
      </w:r>
      <w:r w:rsidRPr="00777909">
        <w:rPr>
          <w:rFonts w:ascii="Arial" w:hAnsi="Arial" w:cs="Arial"/>
          <w:sz w:val="28"/>
          <w:szCs w:val="28"/>
        </w:rPr>
        <w:t>control</w:t>
      </w:r>
      <w:r w:rsidRPr="00777909">
        <w:rPr>
          <w:rFonts w:ascii="Arial" w:hAnsi="Arial" w:cs="Arial"/>
          <w:spacing w:val="-2"/>
          <w:sz w:val="28"/>
          <w:szCs w:val="28"/>
        </w:rPr>
        <w:t xml:space="preserve"> </w:t>
      </w:r>
      <w:r w:rsidRPr="00777909">
        <w:rPr>
          <w:rFonts w:ascii="Arial" w:hAnsi="Arial" w:cs="Arial"/>
          <w:sz w:val="28"/>
          <w:szCs w:val="28"/>
        </w:rPr>
        <w:t>is</w:t>
      </w:r>
      <w:r w:rsidRPr="00777909">
        <w:rPr>
          <w:rFonts w:ascii="Arial" w:hAnsi="Arial" w:cs="Arial"/>
          <w:spacing w:val="-3"/>
          <w:sz w:val="28"/>
          <w:szCs w:val="28"/>
        </w:rPr>
        <w:t xml:space="preserve"> </w:t>
      </w:r>
      <w:r w:rsidRPr="00777909">
        <w:rPr>
          <w:rFonts w:ascii="Arial" w:hAnsi="Arial" w:cs="Arial"/>
          <w:sz w:val="28"/>
          <w:szCs w:val="28"/>
        </w:rPr>
        <w:t>manually</w:t>
      </w:r>
      <w:r w:rsidRPr="00777909">
        <w:rPr>
          <w:rFonts w:ascii="Arial" w:hAnsi="Arial" w:cs="Arial"/>
          <w:spacing w:val="-5"/>
          <w:sz w:val="28"/>
          <w:szCs w:val="28"/>
        </w:rPr>
        <w:t xml:space="preserve"> </w:t>
      </w:r>
      <w:r w:rsidRPr="00777909">
        <w:rPr>
          <w:rFonts w:ascii="Arial" w:hAnsi="Arial" w:cs="Arial"/>
          <w:sz w:val="28"/>
          <w:szCs w:val="28"/>
        </w:rPr>
        <w:t>performed</w:t>
      </w:r>
      <w:r w:rsidRPr="00777909">
        <w:rPr>
          <w:rFonts w:ascii="Arial" w:hAnsi="Arial" w:cs="Arial"/>
          <w:spacing w:val="-4"/>
          <w:sz w:val="28"/>
          <w:szCs w:val="28"/>
        </w:rPr>
        <w:t xml:space="preserve"> </w:t>
      </w:r>
      <w:r w:rsidRPr="00777909">
        <w:rPr>
          <w:rFonts w:ascii="Arial" w:hAnsi="Arial" w:cs="Arial"/>
          <w:sz w:val="28"/>
          <w:szCs w:val="28"/>
        </w:rPr>
        <w:t>or</w:t>
      </w:r>
      <w:r w:rsidRPr="00777909">
        <w:rPr>
          <w:rFonts w:ascii="Arial" w:hAnsi="Arial" w:cs="Arial"/>
          <w:spacing w:val="-3"/>
          <w:sz w:val="28"/>
          <w:szCs w:val="28"/>
        </w:rPr>
        <w:t xml:space="preserve"> </w:t>
      </w:r>
      <w:r w:rsidRPr="00777909">
        <w:rPr>
          <w:rFonts w:ascii="Arial" w:hAnsi="Arial" w:cs="Arial"/>
          <w:sz w:val="28"/>
          <w:szCs w:val="28"/>
        </w:rPr>
        <w:t>automated.</w:t>
      </w:r>
    </w:p>
    <w:p w:rsidR="00777909" w:rsidRPr="00777909" w:rsidRDefault="00777909" w:rsidP="00777909">
      <w:pPr>
        <w:jc w:val="both"/>
        <w:rPr>
          <w:rFonts w:ascii="Arial" w:hAnsi="Arial" w:cs="Arial"/>
          <w:sz w:val="28"/>
          <w:szCs w:val="28"/>
        </w:rPr>
      </w:pPr>
    </w:p>
    <w:p w:rsidR="00777909" w:rsidRPr="00777909" w:rsidRDefault="00777909" w:rsidP="00777909">
      <w:pPr>
        <w:jc w:val="both"/>
        <w:rPr>
          <w:rFonts w:ascii="Arial" w:hAnsi="Arial" w:cs="Arial"/>
          <w:sz w:val="28"/>
          <w:szCs w:val="28"/>
        </w:rPr>
      </w:pPr>
      <w:r w:rsidRPr="00777909">
        <w:rPr>
          <w:rFonts w:ascii="Arial" w:hAnsi="Arial" w:cs="Arial"/>
          <w:sz w:val="28"/>
          <w:szCs w:val="28"/>
        </w:rPr>
        <w:t>The</w:t>
      </w:r>
      <w:r w:rsidRPr="00777909">
        <w:rPr>
          <w:rFonts w:ascii="Arial" w:hAnsi="Arial" w:cs="Arial"/>
          <w:spacing w:val="-5"/>
          <w:sz w:val="28"/>
          <w:szCs w:val="28"/>
        </w:rPr>
        <w:t xml:space="preserve"> </w:t>
      </w:r>
      <w:r w:rsidRPr="00777909">
        <w:rPr>
          <w:rFonts w:ascii="Arial" w:hAnsi="Arial" w:cs="Arial"/>
          <w:sz w:val="28"/>
          <w:szCs w:val="28"/>
        </w:rPr>
        <w:t>types</w:t>
      </w:r>
      <w:r w:rsidRPr="00777909">
        <w:rPr>
          <w:rFonts w:ascii="Arial" w:hAnsi="Arial" w:cs="Arial"/>
          <w:spacing w:val="-3"/>
          <w:sz w:val="28"/>
          <w:szCs w:val="28"/>
        </w:rPr>
        <w:t xml:space="preserve"> </w:t>
      </w:r>
      <w:r w:rsidRPr="00777909">
        <w:rPr>
          <w:rFonts w:ascii="Arial" w:hAnsi="Arial" w:cs="Arial"/>
          <w:sz w:val="28"/>
          <w:szCs w:val="28"/>
        </w:rPr>
        <w:t>of</w:t>
      </w:r>
      <w:r w:rsidRPr="00777909">
        <w:rPr>
          <w:rFonts w:ascii="Arial" w:hAnsi="Arial" w:cs="Arial"/>
          <w:spacing w:val="-2"/>
          <w:sz w:val="28"/>
          <w:szCs w:val="28"/>
        </w:rPr>
        <w:t xml:space="preserve"> </w:t>
      </w:r>
      <w:r w:rsidRPr="00777909">
        <w:rPr>
          <w:rFonts w:ascii="Arial" w:hAnsi="Arial" w:cs="Arial"/>
          <w:sz w:val="28"/>
          <w:szCs w:val="28"/>
        </w:rPr>
        <w:t>tests</w:t>
      </w:r>
      <w:r w:rsidRPr="00777909">
        <w:rPr>
          <w:rFonts w:ascii="Arial" w:hAnsi="Arial" w:cs="Arial"/>
          <w:spacing w:val="-4"/>
          <w:sz w:val="28"/>
          <w:szCs w:val="28"/>
        </w:rPr>
        <w:t xml:space="preserve"> </w:t>
      </w:r>
      <w:r w:rsidRPr="00777909">
        <w:rPr>
          <w:rFonts w:ascii="Arial" w:hAnsi="Arial" w:cs="Arial"/>
          <w:sz w:val="28"/>
          <w:szCs w:val="28"/>
        </w:rPr>
        <w:t>performed</w:t>
      </w:r>
      <w:r w:rsidRPr="00777909">
        <w:rPr>
          <w:rFonts w:ascii="Arial" w:hAnsi="Arial" w:cs="Arial"/>
          <w:spacing w:val="-2"/>
          <w:sz w:val="28"/>
          <w:szCs w:val="28"/>
        </w:rPr>
        <w:t xml:space="preserve"> </w:t>
      </w:r>
      <w:r w:rsidRPr="00777909">
        <w:rPr>
          <w:rFonts w:ascii="Arial" w:hAnsi="Arial" w:cs="Arial"/>
          <w:sz w:val="28"/>
          <w:szCs w:val="28"/>
        </w:rPr>
        <w:t>with</w:t>
      </w:r>
      <w:r w:rsidRPr="00777909">
        <w:rPr>
          <w:rFonts w:ascii="Arial" w:hAnsi="Arial" w:cs="Arial"/>
          <w:spacing w:val="-4"/>
          <w:sz w:val="28"/>
          <w:szCs w:val="28"/>
        </w:rPr>
        <w:t xml:space="preserve"> </w:t>
      </w:r>
      <w:r w:rsidRPr="00777909">
        <w:rPr>
          <w:rFonts w:ascii="Arial" w:hAnsi="Arial" w:cs="Arial"/>
          <w:sz w:val="28"/>
          <w:szCs w:val="28"/>
        </w:rPr>
        <w:t>respect</w:t>
      </w:r>
      <w:r w:rsidRPr="00777909">
        <w:rPr>
          <w:rFonts w:ascii="Arial" w:hAnsi="Arial" w:cs="Arial"/>
          <w:spacing w:val="-4"/>
          <w:sz w:val="28"/>
          <w:szCs w:val="28"/>
        </w:rPr>
        <w:t xml:space="preserve"> </w:t>
      </w:r>
      <w:r w:rsidRPr="00777909">
        <w:rPr>
          <w:rFonts w:ascii="Arial" w:hAnsi="Arial" w:cs="Arial"/>
          <w:sz w:val="28"/>
          <w:szCs w:val="28"/>
        </w:rPr>
        <w:t>to</w:t>
      </w:r>
      <w:r w:rsidRPr="00777909">
        <w:rPr>
          <w:rFonts w:ascii="Arial" w:hAnsi="Arial" w:cs="Arial"/>
          <w:spacing w:val="-4"/>
          <w:sz w:val="28"/>
          <w:szCs w:val="28"/>
        </w:rPr>
        <w:t xml:space="preserve"> </w:t>
      </w:r>
      <w:r w:rsidRPr="00777909">
        <w:rPr>
          <w:rFonts w:ascii="Arial" w:hAnsi="Arial" w:cs="Arial"/>
          <w:sz w:val="28"/>
          <w:szCs w:val="28"/>
        </w:rPr>
        <w:t>the</w:t>
      </w:r>
      <w:r w:rsidRPr="00777909">
        <w:rPr>
          <w:rFonts w:ascii="Arial" w:hAnsi="Arial" w:cs="Arial"/>
          <w:spacing w:val="-5"/>
          <w:sz w:val="28"/>
          <w:szCs w:val="28"/>
        </w:rPr>
        <w:t xml:space="preserve"> </w:t>
      </w:r>
      <w:r w:rsidRPr="00777909">
        <w:rPr>
          <w:rFonts w:ascii="Arial" w:hAnsi="Arial" w:cs="Arial"/>
          <w:sz w:val="28"/>
          <w:szCs w:val="28"/>
        </w:rPr>
        <w:t>operational</w:t>
      </w:r>
      <w:r w:rsidRPr="00777909">
        <w:rPr>
          <w:rFonts w:ascii="Arial" w:hAnsi="Arial" w:cs="Arial"/>
          <w:spacing w:val="-2"/>
          <w:sz w:val="28"/>
          <w:szCs w:val="28"/>
        </w:rPr>
        <w:t xml:space="preserve"> </w:t>
      </w:r>
      <w:r w:rsidRPr="00777909">
        <w:rPr>
          <w:rFonts w:ascii="Arial" w:hAnsi="Arial" w:cs="Arial"/>
          <w:sz w:val="28"/>
          <w:szCs w:val="28"/>
        </w:rPr>
        <w:t>effectiveness</w:t>
      </w:r>
      <w:r w:rsidRPr="00777909">
        <w:rPr>
          <w:rFonts w:ascii="Arial" w:hAnsi="Arial" w:cs="Arial"/>
          <w:spacing w:val="-3"/>
          <w:sz w:val="28"/>
          <w:szCs w:val="28"/>
        </w:rPr>
        <w:t xml:space="preserve"> </w:t>
      </w:r>
      <w:r w:rsidRPr="00777909">
        <w:rPr>
          <w:rFonts w:ascii="Arial" w:hAnsi="Arial" w:cs="Arial"/>
          <w:sz w:val="28"/>
          <w:szCs w:val="28"/>
        </w:rPr>
        <w:t>of</w:t>
      </w:r>
      <w:r w:rsidRPr="00777909">
        <w:rPr>
          <w:rFonts w:ascii="Arial" w:hAnsi="Arial" w:cs="Arial"/>
          <w:spacing w:val="-3"/>
          <w:sz w:val="28"/>
          <w:szCs w:val="28"/>
        </w:rPr>
        <w:t xml:space="preserve"> </w:t>
      </w:r>
      <w:r w:rsidRPr="00777909">
        <w:rPr>
          <w:rFonts w:ascii="Arial" w:hAnsi="Arial" w:cs="Arial"/>
          <w:sz w:val="28"/>
          <w:szCs w:val="28"/>
        </w:rPr>
        <w:t>the</w:t>
      </w:r>
      <w:r w:rsidRPr="00777909">
        <w:rPr>
          <w:rFonts w:ascii="Arial" w:hAnsi="Arial" w:cs="Arial"/>
          <w:spacing w:val="-4"/>
          <w:sz w:val="28"/>
          <w:szCs w:val="28"/>
        </w:rPr>
        <w:t xml:space="preserve"> </w:t>
      </w:r>
      <w:r w:rsidRPr="00777909">
        <w:rPr>
          <w:rFonts w:ascii="Arial" w:hAnsi="Arial" w:cs="Arial"/>
          <w:sz w:val="28"/>
          <w:szCs w:val="28"/>
        </w:rPr>
        <w:t>control</w:t>
      </w:r>
      <w:r w:rsidRPr="00777909">
        <w:rPr>
          <w:rFonts w:ascii="Arial" w:hAnsi="Arial" w:cs="Arial"/>
          <w:spacing w:val="-3"/>
          <w:sz w:val="28"/>
          <w:szCs w:val="28"/>
        </w:rPr>
        <w:t xml:space="preserve"> </w:t>
      </w:r>
      <w:r w:rsidRPr="00777909">
        <w:rPr>
          <w:rFonts w:ascii="Arial" w:hAnsi="Arial" w:cs="Arial"/>
          <w:sz w:val="28"/>
          <w:szCs w:val="28"/>
        </w:rPr>
        <w:t>activities</w:t>
      </w:r>
      <w:r w:rsidRPr="00777909">
        <w:rPr>
          <w:rFonts w:ascii="Arial" w:hAnsi="Arial" w:cs="Arial"/>
          <w:spacing w:val="-3"/>
          <w:sz w:val="28"/>
          <w:szCs w:val="28"/>
        </w:rPr>
        <w:t xml:space="preserve"> </w:t>
      </w:r>
      <w:r w:rsidRPr="00777909">
        <w:rPr>
          <w:rFonts w:ascii="Arial" w:hAnsi="Arial" w:cs="Arial"/>
          <w:sz w:val="28"/>
          <w:szCs w:val="28"/>
        </w:rPr>
        <w:t>detailed</w:t>
      </w:r>
      <w:r w:rsidRPr="00777909">
        <w:rPr>
          <w:rFonts w:ascii="Arial" w:hAnsi="Arial" w:cs="Arial"/>
          <w:spacing w:val="-3"/>
          <w:sz w:val="28"/>
          <w:szCs w:val="28"/>
        </w:rPr>
        <w:t xml:space="preserve"> </w:t>
      </w:r>
      <w:r w:rsidRPr="00777909">
        <w:rPr>
          <w:rFonts w:ascii="Arial" w:hAnsi="Arial" w:cs="Arial"/>
          <w:sz w:val="28"/>
          <w:szCs w:val="28"/>
        </w:rPr>
        <w:t>in</w:t>
      </w:r>
      <w:r w:rsidRPr="00777909">
        <w:rPr>
          <w:rFonts w:ascii="Arial" w:hAnsi="Arial" w:cs="Arial"/>
          <w:spacing w:val="-2"/>
          <w:sz w:val="28"/>
          <w:szCs w:val="28"/>
        </w:rPr>
        <w:t xml:space="preserve"> </w:t>
      </w:r>
      <w:r w:rsidRPr="00777909">
        <w:rPr>
          <w:rFonts w:ascii="Arial" w:hAnsi="Arial" w:cs="Arial"/>
          <w:sz w:val="28"/>
          <w:szCs w:val="28"/>
        </w:rPr>
        <w:t>this</w:t>
      </w:r>
      <w:r w:rsidRPr="00777909">
        <w:rPr>
          <w:rFonts w:ascii="Arial" w:hAnsi="Arial" w:cs="Arial"/>
          <w:spacing w:val="-52"/>
          <w:sz w:val="28"/>
          <w:szCs w:val="28"/>
        </w:rPr>
        <w:t xml:space="preserve"> </w:t>
      </w:r>
      <w:r w:rsidRPr="00777909">
        <w:rPr>
          <w:rFonts w:ascii="Arial" w:hAnsi="Arial" w:cs="Arial"/>
          <w:sz w:val="28"/>
          <w:szCs w:val="28"/>
        </w:rPr>
        <w:t>section are</w:t>
      </w:r>
      <w:r w:rsidRPr="00777909">
        <w:rPr>
          <w:rFonts w:ascii="Arial" w:hAnsi="Arial" w:cs="Arial"/>
          <w:spacing w:val="-1"/>
          <w:sz w:val="28"/>
          <w:szCs w:val="28"/>
        </w:rPr>
        <w:t xml:space="preserve"> </w:t>
      </w:r>
      <w:r w:rsidRPr="00777909">
        <w:rPr>
          <w:rFonts w:ascii="Arial" w:hAnsi="Arial" w:cs="Arial"/>
          <w:sz w:val="28"/>
          <w:szCs w:val="28"/>
        </w:rPr>
        <w:t>briefly</w:t>
      </w:r>
      <w:r w:rsidRPr="00777909">
        <w:rPr>
          <w:rFonts w:ascii="Arial" w:hAnsi="Arial" w:cs="Arial"/>
          <w:spacing w:val="-2"/>
          <w:sz w:val="28"/>
          <w:szCs w:val="28"/>
        </w:rPr>
        <w:t xml:space="preserve"> </w:t>
      </w:r>
      <w:r w:rsidRPr="00777909">
        <w:rPr>
          <w:rFonts w:ascii="Arial" w:hAnsi="Arial" w:cs="Arial"/>
          <w:sz w:val="28"/>
          <w:szCs w:val="28"/>
        </w:rPr>
        <w:t>described</w:t>
      </w:r>
      <w:r w:rsidRPr="00777909">
        <w:rPr>
          <w:rFonts w:ascii="Arial" w:hAnsi="Arial" w:cs="Arial"/>
          <w:spacing w:val="-1"/>
          <w:sz w:val="28"/>
          <w:szCs w:val="28"/>
        </w:rPr>
        <w:t xml:space="preserve"> </w:t>
      </w:r>
      <w:r w:rsidRPr="00777909">
        <w:rPr>
          <w:rFonts w:ascii="Arial" w:hAnsi="Arial" w:cs="Arial"/>
          <w:sz w:val="28"/>
          <w:szCs w:val="28"/>
        </w:rPr>
        <w:t>below:</w:t>
      </w:r>
    </w:p>
    <w:p w:rsidR="00777909" w:rsidRPr="00777909" w:rsidRDefault="00777909" w:rsidP="00777909">
      <w:pPr>
        <w:jc w:val="both"/>
        <w:rPr>
          <w:rFonts w:ascii="Arial" w:hAnsi="Arial" w:cs="Arial"/>
          <w:sz w:val="28"/>
          <w:szCs w:val="28"/>
        </w:rPr>
      </w:pPr>
    </w:p>
    <w:tbl>
      <w:tblPr>
        <w:tblW w:w="11340" w:type="dxa"/>
        <w:tblInd w:w="-5" w:type="dxa"/>
        <w:tblBorders>
          <w:top w:val="single" w:sz="4" w:space="0" w:color="C1C1C1"/>
          <w:left w:val="single" w:sz="4" w:space="0" w:color="C1C1C1"/>
          <w:bottom w:val="single" w:sz="4" w:space="0" w:color="C1C1C1"/>
          <w:right w:val="single" w:sz="4" w:space="0" w:color="C1C1C1"/>
          <w:insideH w:val="single" w:sz="4" w:space="0" w:color="C1C1C1"/>
          <w:insideV w:val="single" w:sz="4" w:space="0" w:color="C1C1C1"/>
        </w:tblBorders>
        <w:tblLayout w:type="fixed"/>
        <w:tblCellMar>
          <w:left w:w="0" w:type="dxa"/>
          <w:right w:w="0" w:type="dxa"/>
        </w:tblCellMar>
        <w:tblLook w:val="01E0" w:firstRow="1" w:lastRow="1" w:firstColumn="1" w:lastColumn="1" w:noHBand="0" w:noVBand="0"/>
      </w:tblPr>
      <w:tblGrid>
        <w:gridCol w:w="2410"/>
        <w:gridCol w:w="8930"/>
      </w:tblGrid>
      <w:tr w:rsidR="00777909" w:rsidRPr="00777909" w:rsidTr="00AC652B">
        <w:trPr>
          <w:trHeight w:val="383"/>
        </w:trPr>
        <w:tc>
          <w:tcPr>
            <w:tcW w:w="2410" w:type="dxa"/>
            <w:shd w:val="clear" w:color="auto" w:fill="6DF784"/>
          </w:tcPr>
          <w:p w:rsidR="00777909" w:rsidRPr="00777909" w:rsidRDefault="00777909" w:rsidP="00777909">
            <w:pPr>
              <w:jc w:val="both"/>
              <w:rPr>
                <w:rFonts w:ascii="Arial" w:hAnsi="Arial" w:cs="Arial"/>
                <w:b/>
                <w:color w:val="000000" w:themeColor="text1"/>
                <w:sz w:val="28"/>
                <w:szCs w:val="28"/>
              </w:rPr>
            </w:pPr>
            <w:r w:rsidRPr="00777909">
              <w:rPr>
                <w:rFonts w:ascii="Arial" w:hAnsi="Arial" w:cs="Arial"/>
                <w:b/>
                <w:color w:val="000000" w:themeColor="text1"/>
                <w:sz w:val="28"/>
                <w:szCs w:val="28"/>
              </w:rPr>
              <w:t>Test</w:t>
            </w:r>
            <w:r w:rsidRPr="00777909">
              <w:rPr>
                <w:rFonts w:ascii="Arial" w:hAnsi="Arial" w:cs="Arial"/>
                <w:b/>
                <w:color w:val="000000" w:themeColor="text1"/>
                <w:spacing w:val="-3"/>
                <w:sz w:val="28"/>
                <w:szCs w:val="28"/>
              </w:rPr>
              <w:t xml:space="preserve"> </w:t>
            </w:r>
            <w:r w:rsidRPr="00777909">
              <w:rPr>
                <w:rFonts w:ascii="Arial" w:hAnsi="Arial" w:cs="Arial"/>
                <w:b/>
                <w:color w:val="000000" w:themeColor="text1"/>
                <w:sz w:val="28"/>
                <w:szCs w:val="28"/>
              </w:rPr>
              <w:t>Approach</w:t>
            </w:r>
          </w:p>
        </w:tc>
        <w:tc>
          <w:tcPr>
            <w:tcW w:w="8930" w:type="dxa"/>
            <w:shd w:val="clear" w:color="auto" w:fill="6DF784"/>
          </w:tcPr>
          <w:p w:rsidR="00777909" w:rsidRPr="00777909" w:rsidRDefault="00777909" w:rsidP="00777909">
            <w:pPr>
              <w:jc w:val="both"/>
              <w:rPr>
                <w:rFonts w:ascii="Arial" w:hAnsi="Arial" w:cs="Arial"/>
                <w:b/>
                <w:color w:val="000000" w:themeColor="text1"/>
                <w:sz w:val="28"/>
                <w:szCs w:val="28"/>
              </w:rPr>
            </w:pPr>
            <w:r w:rsidRPr="00777909">
              <w:rPr>
                <w:rFonts w:ascii="Arial" w:hAnsi="Arial" w:cs="Arial"/>
                <w:b/>
                <w:color w:val="000000" w:themeColor="text1"/>
                <w:sz w:val="28"/>
                <w:szCs w:val="28"/>
              </w:rPr>
              <w:t>Description</w:t>
            </w:r>
          </w:p>
        </w:tc>
      </w:tr>
      <w:tr w:rsidR="00777909" w:rsidRPr="00777909" w:rsidTr="00AC652B">
        <w:trPr>
          <w:trHeight w:val="1041"/>
        </w:trPr>
        <w:tc>
          <w:tcPr>
            <w:tcW w:w="2410" w:type="dxa"/>
          </w:tcPr>
          <w:p w:rsidR="00777909" w:rsidRPr="00777909" w:rsidRDefault="00777909" w:rsidP="00777909">
            <w:pPr>
              <w:jc w:val="both"/>
              <w:rPr>
                <w:rFonts w:ascii="Arial" w:hAnsi="Arial" w:cs="Arial"/>
                <w:sz w:val="28"/>
                <w:szCs w:val="28"/>
              </w:rPr>
            </w:pPr>
            <w:r w:rsidRPr="00777909">
              <w:rPr>
                <w:rFonts w:ascii="Arial" w:hAnsi="Arial" w:cs="Arial"/>
                <w:sz w:val="28"/>
                <w:szCs w:val="28"/>
              </w:rPr>
              <w:t>Inquiry</w:t>
            </w:r>
          </w:p>
        </w:tc>
        <w:tc>
          <w:tcPr>
            <w:tcW w:w="8930" w:type="dxa"/>
          </w:tcPr>
          <w:p w:rsidR="00777909" w:rsidRPr="00777909" w:rsidRDefault="00777909" w:rsidP="00777909">
            <w:pPr>
              <w:jc w:val="both"/>
              <w:rPr>
                <w:rFonts w:ascii="Arial" w:hAnsi="Arial" w:cs="Arial"/>
                <w:sz w:val="28"/>
                <w:szCs w:val="28"/>
              </w:rPr>
            </w:pPr>
            <w:r w:rsidRPr="00777909">
              <w:rPr>
                <w:rFonts w:ascii="Arial" w:hAnsi="Arial" w:cs="Arial"/>
                <w:sz w:val="28"/>
                <w:szCs w:val="28"/>
              </w:rPr>
              <w:t>Inquired of relevant personnel with the requisite knowledge and experience regarding</w:t>
            </w:r>
            <w:r w:rsidRPr="00777909">
              <w:rPr>
                <w:rFonts w:ascii="Arial" w:hAnsi="Arial" w:cs="Arial"/>
                <w:spacing w:val="1"/>
                <w:sz w:val="28"/>
                <w:szCs w:val="28"/>
              </w:rPr>
              <w:t xml:space="preserve"> </w:t>
            </w:r>
            <w:r w:rsidRPr="00777909">
              <w:rPr>
                <w:rFonts w:ascii="Arial" w:hAnsi="Arial" w:cs="Arial"/>
                <w:sz w:val="28"/>
                <w:szCs w:val="28"/>
              </w:rPr>
              <w:t>the</w:t>
            </w:r>
            <w:r w:rsidRPr="00777909">
              <w:rPr>
                <w:rFonts w:ascii="Arial" w:hAnsi="Arial" w:cs="Arial"/>
                <w:spacing w:val="-5"/>
                <w:sz w:val="28"/>
                <w:szCs w:val="28"/>
              </w:rPr>
              <w:t xml:space="preserve"> </w:t>
            </w:r>
            <w:r w:rsidRPr="00777909">
              <w:rPr>
                <w:rFonts w:ascii="Arial" w:hAnsi="Arial" w:cs="Arial"/>
                <w:sz w:val="28"/>
                <w:szCs w:val="28"/>
              </w:rPr>
              <w:t>performance</w:t>
            </w:r>
            <w:r w:rsidRPr="00777909">
              <w:rPr>
                <w:rFonts w:ascii="Arial" w:hAnsi="Arial" w:cs="Arial"/>
                <w:spacing w:val="-4"/>
                <w:sz w:val="28"/>
                <w:szCs w:val="28"/>
              </w:rPr>
              <w:t xml:space="preserve"> </w:t>
            </w:r>
            <w:r w:rsidRPr="00777909">
              <w:rPr>
                <w:rFonts w:ascii="Arial" w:hAnsi="Arial" w:cs="Arial"/>
                <w:sz w:val="28"/>
                <w:szCs w:val="28"/>
              </w:rPr>
              <w:t>and</w:t>
            </w:r>
            <w:r w:rsidRPr="00777909">
              <w:rPr>
                <w:rFonts w:ascii="Arial" w:hAnsi="Arial" w:cs="Arial"/>
                <w:spacing w:val="-3"/>
                <w:sz w:val="28"/>
                <w:szCs w:val="28"/>
              </w:rPr>
              <w:t xml:space="preserve"> </w:t>
            </w:r>
            <w:r w:rsidRPr="00777909">
              <w:rPr>
                <w:rFonts w:ascii="Arial" w:hAnsi="Arial" w:cs="Arial"/>
                <w:sz w:val="28"/>
                <w:szCs w:val="28"/>
              </w:rPr>
              <w:t>application</w:t>
            </w:r>
            <w:r w:rsidRPr="00777909">
              <w:rPr>
                <w:rFonts w:ascii="Arial" w:hAnsi="Arial" w:cs="Arial"/>
                <w:spacing w:val="-4"/>
                <w:sz w:val="28"/>
                <w:szCs w:val="28"/>
              </w:rPr>
              <w:t xml:space="preserve"> </w:t>
            </w:r>
            <w:r w:rsidRPr="00777909">
              <w:rPr>
                <w:rFonts w:ascii="Arial" w:hAnsi="Arial" w:cs="Arial"/>
                <w:sz w:val="28"/>
                <w:szCs w:val="28"/>
              </w:rPr>
              <w:t>of</w:t>
            </w:r>
            <w:r w:rsidRPr="00777909">
              <w:rPr>
                <w:rFonts w:ascii="Arial" w:hAnsi="Arial" w:cs="Arial"/>
                <w:spacing w:val="-3"/>
                <w:sz w:val="28"/>
                <w:szCs w:val="28"/>
              </w:rPr>
              <w:t xml:space="preserve"> </w:t>
            </w:r>
            <w:r w:rsidRPr="00777909">
              <w:rPr>
                <w:rFonts w:ascii="Arial" w:hAnsi="Arial" w:cs="Arial"/>
                <w:sz w:val="28"/>
                <w:szCs w:val="28"/>
              </w:rPr>
              <w:t>the</w:t>
            </w:r>
            <w:r w:rsidRPr="00777909">
              <w:rPr>
                <w:rFonts w:ascii="Arial" w:hAnsi="Arial" w:cs="Arial"/>
                <w:spacing w:val="-3"/>
                <w:sz w:val="28"/>
                <w:szCs w:val="28"/>
              </w:rPr>
              <w:t xml:space="preserve"> </w:t>
            </w:r>
            <w:r w:rsidRPr="00777909">
              <w:rPr>
                <w:rFonts w:ascii="Arial" w:hAnsi="Arial" w:cs="Arial"/>
                <w:sz w:val="28"/>
                <w:szCs w:val="28"/>
              </w:rPr>
              <w:t>related</w:t>
            </w:r>
            <w:r w:rsidRPr="00777909">
              <w:rPr>
                <w:rFonts w:ascii="Arial" w:hAnsi="Arial" w:cs="Arial"/>
                <w:spacing w:val="-2"/>
                <w:sz w:val="28"/>
                <w:szCs w:val="28"/>
              </w:rPr>
              <w:t xml:space="preserve"> </w:t>
            </w:r>
            <w:r w:rsidRPr="00777909">
              <w:rPr>
                <w:rFonts w:ascii="Arial" w:hAnsi="Arial" w:cs="Arial"/>
                <w:sz w:val="28"/>
                <w:szCs w:val="28"/>
              </w:rPr>
              <w:t>control</w:t>
            </w:r>
            <w:r w:rsidRPr="00777909">
              <w:rPr>
                <w:rFonts w:ascii="Arial" w:hAnsi="Arial" w:cs="Arial"/>
                <w:spacing w:val="-3"/>
                <w:sz w:val="28"/>
                <w:szCs w:val="28"/>
              </w:rPr>
              <w:t xml:space="preserve"> </w:t>
            </w:r>
            <w:r w:rsidRPr="00777909">
              <w:rPr>
                <w:rFonts w:ascii="Arial" w:hAnsi="Arial" w:cs="Arial"/>
                <w:sz w:val="28"/>
                <w:szCs w:val="28"/>
              </w:rPr>
              <w:t>activity.</w:t>
            </w:r>
            <w:r w:rsidRPr="00777909">
              <w:rPr>
                <w:rFonts w:ascii="Arial" w:hAnsi="Arial" w:cs="Arial"/>
                <w:spacing w:val="48"/>
                <w:sz w:val="28"/>
                <w:szCs w:val="28"/>
              </w:rPr>
              <w:t xml:space="preserve"> </w:t>
            </w:r>
            <w:r w:rsidRPr="00777909">
              <w:rPr>
                <w:rFonts w:ascii="Arial" w:hAnsi="Arial" w:cs="Arial"/>
                <w:sz w:val="28"/>
                <w:szCs w:val="28"/>
              </w:rPr>
              <w:t>This</w:t>
            </w:r>
            <w:r w:rsidRPr="00777909">
              <w:rPr>
                <w:rFonts w:ascii="Arial" w:hAnsi="Arial" w:cs="Arial"/>
                <w:spacing w:val="-4"/>
                <w:sz w:val="28"/>
                <w:szCs w:val="28"/>
              </w:rPr>
              <w:t xml:space="preserve"> </w:t>
            </w:r>
            <w:r w:rsidRPr="00777909">
              <w:rPr>
                <w:rFonts w:ascii="Arial" w:hAnsi="Arial" w:cs="Arial"/>
                <w:sz w:val="28"/>
                <w:szCs w:val="28"/>
              </w:rPr>
              <w:t>included</w:t>
            </w:r>
            <w:r w:rsidRPr="00777909">
              <w:rPr>
                <w:rFonts w:ascii="Arial" w:hAnsi="Arial" w:cs="Arial"/>
                <w:spacing w:val="-2"/>
                <w:sz w:val="28"/>
                <w:szCs w:val="28"/>
              </w:rPr>
              <w:t xml:space="preserve"> </w:t>
            </w:r>
            <w:r w:rsidRPr="00777909">
              <w:rPr>
                <w:rFonts w:ascii="Arial" w:hAnsi="Arial" w:cs="Arial"/>
                <w:sz w:val="28"/>
                <w:szCs w:val="28"/>
              </w:rPr>
              <w:t>in-person</w:t>
            </w:r>
            <w:r w:rsidRPr="00777909">
              <w:rPr>
                <w:rFonts w:ascii="Arial" w:hAnsi="Arial" w:cs="Arial"/>
                <w:spacing w:val="-53"/>
                <w:sz w:val="28"/>
                <w:szCs w:val="28"/>
              </w:rPr>
              <w:t xml:space="preserve"> </w:t>
            </w:r>
            <w:r w:rsidRPr="00777909">
              <w:rPr>
                <w:rFonts w:ascii="Arial" w:hAnsi="Arial" w:cs="Arial"/>
                <w:sz w:val="28"/>
                <w:szCs w:val="28"/>
              </w:rPr>
              <w:t>interviews, telephone calls, e-mails, web-based conferences, or a combination of the</w:t>
            </w:r>
            <w:r w:rsidRPr="00777909">
              <w:rPr>
                <w:rFonts w:ascii="Arial" w:hAnsi="Arial" w:cs="Arial"/>
                <w:spacing w:val="1"/>
                <w:sz w:val="28"/>
                <w:szCs w:val="28"/>
              </w:rPr>
              <w:t xml:space="preserve"> </w:t>
            </w:r>
            <w:r w:rsidRPr="00777909">
              <w:rPr>
                <w:rFonts w:ascii="Arial" w:hAnsi="Arial" w:cs="Arial"/>
                <w:sz w:val="28"/>
                <w:szCs w:val="28"/>
              </w:rPr>
              <w:t>preceding.</w:t>
            </w:r>
          </w:p>
        </w:tc>
      </w:tr>
      <w:tr w:rsidR="00777909" w:rsidRPr="00777909" w:rsidTr="00AC652B">
        <w:trPr>
          <w:trHeight w:val="1038"/>
        </w:trPr>
        <w:tc>
          <w:tcPr>
            <w:tcW w:w="2410" w:type="dxa"/>
          </w:tcPr>
          <w:p w:rsidR="00777909" w:rsidRPr="00777909" w:rsidRDefault="00777909" w:rsidP="00777909">
            <w:pPr>
              <w:jc w:val="both"/>
              <w:rPr>
                <w:rFonts w:ascii="Arial" w:hAnsi="Arial" w:cs="Arial"/>
                <w:sz w:val="28"/>
                <w:szCs w:val="28"/>
              </w:rPr>
            </w:pPr>
            <w:r w:rsidRPr="00777909">
              <w:rPr>
                <w:rFonts w:ascii="Arial" w:hAnsi="Arial" w:cs="Arial"/>
                <w:sz w:val="28"/>
                <w:szCs w:val="28"/>
              </w:rPr>
              <w:t>Observation</w:t>
            </w:r>
          </w:p>
        </w:tc>
        <w:tc>
          <w:tcPr>
            <w:tcW w:w="8930" w:type="dxa"/>
          </w:tcPr>
          <w:p w:rsidR="00777909" w:rsidRPr="00777909" w:rsidRDefault="00777909" w:rsidP="00777909">
            <w:pPr>
              <w:jc w:val="both"/>
              <w:rPr>
                <w:rFonts w:ascii="Arial" w:hAnsi="Arial" w:cs="Arial"/>
                <w:sz w:val="28"/>
                <w:szCs w:val="28"/>
              </w:rPr>
            </w:pPr>
            <w:r w:rsidRPr="00777909">
              <w:rPr>
                <w:rFonts w:ascii="Arial" w:hAnsi="Arial" w:cs="Arial"/>
                <w:sz w:val="28"/>
                <w:szCs w:val="28"/>
              </w:rPr>
              <w:t>Observed</w:t>
            </w:r>
            <w:r w:rsidRPr="00777909">
              <w:rPr>
                <w:rFonts w:ascii="Arial" w:hAnsi="Arial" w:cs="Arial"/>
                <w:spacing w:val="-3"/>
                <w:sz w:val="28"/>
                <w:szCs w:val="28"/>
              </w:rPr>
              <w:t xml:space="preserve"> </w:t>
            </w:r>
            <w:r w:rsidRPr="00777909">
              <w:rPr>
                <w:rFonts w:ascii="Arial" w:hAnsi="Arial" w:cs="Arial"/>
                <w:sz w:val="28"/>
                <w:szCs w:val="28"/>
              </w:rPr>
              <w:t>the</w:t>
            </w:r>
            <w:r w:rsidRPr="00777909">
              <w:rPr>
                <w:rFonts w:ascii="Arial" w:hAnsi="Arial" w:cs="Arial"/>
                <w:spacing w:val="-4"/>
                <w:sz w:val="28"/>
                <w:szCs w:val="28"/>
              </w:rPr>
              <w:t xml:space="preserve"> </w:t>
            </w:r>
            <w:r w:rsidRPr="00777909">
              <w:rPr>
                <w:rFonts w:ascii="Arial" w:hAnsi="Arial" w:cs="Arial"/>
                <w:sz w:val="28"/>
                <w:szCs w:val="28"/>
              </w:rPr>
              <w:t>relevant</w:t>
            </w:r>
            <w:r w:rsidRPr="00777909">
              <w:rPr>
                <w:rFonts w:ascii="Arial" w:hAnsi="Arial" w:cs="Arial"/>
                <w:spacing w:val="-4"/>
                <w:sz w:val="28"/>
                <w:szCs w:val="28"/>
              </w:rPr>
              <w:t xml:space="preserve"> </w:t>
            </w:r>
            <w:r w:rsidRPr="00777909">
              <w:rPr>
                <w:rFonts w:ascii="Arial" w:hAnsi="Arial" w:cs="Arial"/>
                <w:sz w:val="28"/>
                <w:szCs w:val="28"/>
              </w:rPr>
              <w:t>processes</w:t>
            </w:r>
            <w:r w:rsidRPr="00777909">
              <w:rPr>
                <w:rFonts w:ascii="Arial" w:hAnsi="Arial" w:cs="Arial"/>
                <w:spacing w:val="-3"/>
                <w:sz w:val="28"/>
                <w:szCs w:val="28"/>
              </w:rPr>
              <w:t xml:space="preserve"> </w:t>
            </w:r>
            <w:r w:rsidRPr="00777909">
              <w:rPr>
                <w:rFonts w:ascii="Arial" w:hAnsi="Arial" w:cs="Arial"/>
                <w:sz w:val="28"/>
                <w:szCs w:val="28"/>
              </w:rPr>
              <w:t>or</w:t>
            </w:r>
            <w:r w:rsidRPr="00777909">
              <w:rPr>
                <w:rFonts w:ascii="Arial" w:hAnsi="Arial" w:cs="Arial"/>
                <w:spacing w:val="-3"/>
                <w:sz w:val="28"/>
                <w:szCs w:val="28"/>
              </w:rPr>
              <w:t xml:space="preserve"> </w:t>
            </w:r>
            <w:r w:rsidRPr="00777909">
              <w:rPr>
                <w:rFonts w:ascii="Arial" w:hAnsi="Arial" w:cs="Arial"/>
                <w:sz w:val="28"/>
                <w:szCs w:val="28"/>
              </w:rPr>
              <w:t>procedures</w:t>
            </w:r>
            <w:r w:rsidRPr="00777909">
              <w:rPr>
                <w:rFonts w:ascii="Arial" w:hAnsi="Arial" w:cs="Arial"/>
                <w:spacing w:val="-1"/>
                <w:sz w:val="28"/>
                <w:szCs w:val="28"/>
              </w:rPr>
              <w:t xml:space="preserve"> </w:t>
            </w:r>
            <w:r w:rsidRPr="00777909">
              <w:rPr>
                <w:rFonts w:ascii="Arial" w:hAnsi="Arial" w:cs="Arial"/>
                <w:sz w:val="28"/>
                <w:szCs w:val="28"/>
              </w:rPr>
              <w:t>during</w:t>
            </w:r>
            <w:r w:rsidRPr="00777909">
              <w:rPr>
                <w:rFonts w:ascii="Arial" w:hAnsi="Arial" w:cs="Arial"/>
                <w:spacing w:val="-2"/>
                <w:sz w:val="28"/>
                <w:szCs w:val="28"/>
              </w:rPr>
              <w:t xml:space="preserve"> </w:t>
            </w:r>
            <w:r w:rsidRPr="00777909">
              <w:rPr>
                <w:rFonts w:ascii="Arial" w:hAnsi="Arial" w:cs="Arial"/>
                <w:sz w:val="28"/>
                <w:szCs w:val="28"/>
              </w:rPr>
              <w:t>fieldwork.</w:t>
            </w:r>
            <w:r w:rsidRPr="00777909">
              <w:rPr>
                <w:rFonts w:ascii="Arial" w:hAnsi="Arial" w:cs="Arial"/>
                <w:spacing w:val="45"/>
                <w:sz w:val="28"/>
                <w:szCs w:val="28"/>
              </w:rPr>
              <w:t xml:space="preserve"> </w:t>
            </w:r>
            <w:r w:rsidRPr="00777909">
              <w:rPr>
                <w:rFonts w:ascii="Arial" w:hAnsi="Arial" w:cs="Arial"/>
                <w:sz w:val="28"/>
                <w:szCs w:val="28"/>
              </w:rPr>
              <w:t>This</w:t>
            </w:r>
            <w:r w:rsidRPr="00777909">
              <w:rPr>
                <w:rFonts w:ascii="Arial" w:hAnsi="Arial" w:cs="Arial"/>
                <w:spacing w:val="-3"/>
                <w:sz w:val="28"/>
                <w:szCs w:val="28"/>
              </w:rPr>
              <w:t xml:space="preserve"> </w:t>
            </w:r>
            <w:r w:rsidRPr="00777909">
              <w:rPr>
                <w:rFonts w:ascii="Arial" w:hAnsi="Arial" w:cs="Arial"/>
                <w:sz w:val="28"/>
                <w:szCs w:val="28"/>
              </w:rPr>
              <w:t>included,</w:t>
            </w:r>
            <w:r w:rsidRPr="00777909">
              <w:rPr>
                <w:rFonts w:ascii="Arial" w:hAnsi="Arial" w:cs="Arial"/>
                <w:spacing w:val="-4"/>
                <w:sz w:val="28"/>
                <w:szCs w:val="28"/>
              </w:rPr>
              <w:t xml:space="preserve"> </w:t>
            </w:r>
            <w:r w:rsidRPr="00777909">
              <w:rPr>
                <w:rFonts w:ascii="Arial" w:hAnsi="Arial" w:cs="Arial"/>
                <w:sz w:val="28"/>
                <w:szCs w:val="28"/>
              </w:rPr>
              <w:t>but</w:t>
            </w:r>
            <w:r w:rsidRPr="00777909">
              <w:rPr>
                <w:rFonts w:ascii="Arial" w:hAnsi="Arial" w:cs="Arial"/>
                <w:spacing w:val="-53"/>
                <w:sz w:val="28"/>
                <w:szCs w:val="28"/>
              </w:rPr>
              <w:t xml:space="preserve"> </w:t>
            </w:r>
            <w:r w:rsidRPr="00777909">
              <w:rPr>
                <w:rFonts w:ascii="Arial" w:hAnsi="Arial" w:cs="Arial"/>
                <w:sz w:val="28"/>
                <w:szCs w:val="28"/>
              </w:rPr>
              <w:t>was not limited to, witnessing the performance of controls or evidence of control</w:t>
            </w:r>
            <w:r w:rsidRPr="00777909">
              <w:rPr>
                <w:rFonts w:ascii="Arial" w:hAnsi="Arial" w:cs="Arial"/>
                <w:spacing w:val="1"/>
                <w:sz w:val="28"/>
                <w:szCs w:val="28"/>
              </w:rPr>
              <w:t xml:space="preserve"> </w:t>
            </w:r>
            <w:r w:rsidRPr="00777909">
              <w:rPr>
                <w:rFonts w:ascii="Arial" w:hAnsi="Arial" w:cs="Arial"/>
                <w:sz w:val="28"/>
                <w:szCs w:val="28"/>
              </w:rPr>
              <w:t>performance with relevant personnel, systems, or locations relevant to the</w:t>
            </w:r>
            <w:r w:rsidRPr="00777909">
              <w:rPr>
                <w:rFonts w:ascii="Arial" w:hAnsi="Arial" w:cs="Arial"/>
                <w:spacing w:val="1"/>
                <w:sz w:val="28"/>
                <w:szCs w:val="28"/>
              </w:rPr>
              <w:t xml:space="preserve"> </w:t>
            </w:r>
            <w:r w:rsidRPr="00777909">
              <w:rPr>
                <w:rFonts w:ascii="Arial" w:hAnsi="Arial" w:cs="Arial"/>
                <w:sz w:val="28"/>
                <w:szCs w:val="28"/>
              </w:rPr>
              <w:t>performance</w:t>
            </w:r>
            <w:r w:rsidRPr="00777909">
              <w:rPr>
                <w:rFonts w:ascii="Arial" w:hAnsi="Arial" w:cs="Arial"/>
                <w:spacing w:val="-2"/>
                <w:sz w:val="28"/>
                <w:szCs w:val="28"/>
              </w:rPr>
              <w:t xml:space="preserve"> </w:t>
            </w:r>
            <w:r w:rsidRPr="00777909">
              <w:rPr>
                <w:rFonts w:ascii="Arial" w:hAnsi="Arial" w:cs="Arial"/>
                <w:sz w:val="28"/>
                <w:szCs w:val="28"/>
              </w:rPr>
              <w:t>of</w:t>
            </w:r>
            <w:r w:rsidRPr="00777909">
              <w:rPr>
                <w:rFonts w:ascii="Arial" w:hAnsi="Arial" w:cs="Arial"/>
                <w:spacing w:val="1"/>
                <w:sz w:val="28"/>
                <w:szCs w:val="28"/>
              </w:rPr>
              <w:t xml:space="preserve"> </w:t>
            </w:r>
            <w:r w:rsidRPr="00777909">
              <w:rPr>
                <w:rFonts w:ascii="Arial" w:hAnsi="Arial" w:cs="Arial"/>
                <w:sz w:val="28"/>
                <w:szCs w:val="28"/>
              </w:rPr>
              <w:t>control</w:t>
            </w:r>
            <w:r w:rsidRPr="00777909">
              <w:rPr>
                <w:rFonts w:ascii="Arial" w:hAnsi="Arial" w:cs="Arial"/>
                <w:spacing w:val="-3"/>
                <w:sz w:val="28"/>
                <w:szCs w:val="28"/>
              </w:rPr>
              <w:t xml:space="preserve"> </w:t>
            </w:r>
            <w:r w:rsidRPr="00777909">
              <w:rPr>
                <w:rFonts w:ascii="Arial" w:hAnsi="Arial" w:cs="Arial"/>
                <w:sz w:val="28"/>
                <w:szCs w:val="28"/>
              </w:rPr>
              <w:t>policies and</w:t>
            </w:r>
            <w:r w:rsidRPr="00777909">
              <w:rPr>
                <w:rFonts w:ascii="Arial" w:hAnsi="Arial" w:cs="Arial"/>
                <w:spacing w:val="1"/>
                <w:sz w:val="28"/>
                <w:szCs w:val="28"/>
              </w:rPr>
              <w:t xml:space="preserve"> </w:t>
            </w:r>
            <w:r w:rsidRPr="00777909">
              <w:rPr>
                <w:rFonts w:ascii="Arial" w:hAnsi="Arial" w:cs="Arial"/>
                <w:sz w:val="28"/>
                <w:szCs w:val="28"/>
              </w:rPr>
              <w:t>procedures.</w:t>
            </w:r>
          </w:p>
        </w:tc>
      </w:tr>
      <w:tr w:rsidR="00777909" w:rsidRPr="00777909" w:rsidTr="00AC652B">
        <w:trPr>
          <w:trHeight w:val="1499"/>
        </w:trPr>
        <w:tc>
          <w:tcPr>
            <w:tcW w:w="2410" w:type="dxa"/>
          </w:tcPr>
          <w:p w:rsidR="00777909" w:rsidRPr="00777909" w:rsidRDefault="00777909" w:rsidP="00777909">
            <w:pPr>
              <w:jc w:val="both"/>
              <w:rPr>
                <w:rFonts w:ascii="Arial" w:hAnsi="Arial" w:cs="Arial"/>
                <w:sz w:val="28"/>
                <w:szCs w:val="28"/>
              </w:rPr>
            </w:pPr>
            <w:r w:rsidRPr="00777909">
              <w:rPr>
                <w:rFonts w:ascii="Arial" w:hAnsi="Arial" w:cs="Arial"/>
                <w:sz w:val="28"/>
                <w:szCs w:val="28"/>
              </w:rPr>
              <w:t>Inspection</w:t>
            </w:r>
          </w:p>
        </w:tc>
        <w:tc>
          <w:tcPr>
            <w:tcW w:w="8930" w:type="dxa"/>
          </w:tcPr>
          <w:p w:rsidR="00777909" w:rsidRPr="00777909" w:rsidRDefault="00777909" w:rsidP="00777909">
            <w:pPr>
              <w:jc w:val="both"/>
              <w:rPr>
                <w:rFonts w:ascii="Arial" w:hAnsi="Arial" w:cs="Arial"/>
                <w:sz w:val="28"/>
                <w:szCs w:val="28"/>
              </w:rPr>
            </w:pPr>
            <w:r w:rsidRPr="00777909">
              <w:rPr>
                <w:rFonts w:ascii="Arial" w:hAnsi="Arial" w:cs="Arial"/>
                <w:sz w:val="28"/>
                <w:szCs w:val="28"/>
              </w:rPr>
              <w:t>Inspected the relevant audit records.</w:t>
            </w:r>
            <w:r w:rsidRPr="00777909">
              <w:rPr>
                <w:rFonts w:ascii="Arial" w:hAnsi="Arial" w:cs="Arial"/>
                <w:spacing w:val="1"/>
                <w:sz w:val="28"/>
                <w:szCs w:val="28"/>
              </w:rPr>
              <w:t xml:space="preserve"> </w:t>
            </w:r>
            <w:r w:rsidRPr="00777909">
              <w:rPr>
                <w:rFonts w:ascii="Arial" w:hAnsi="Arial" w:cs="Arial"/>
                <w:sz w:val="28"/>
                <w:szCs w:val="28"/>
              </w:rPr>
              <w:t>This included, but was not limited to, documents,</w:t>
            </w:r>
            <w:r w:rsidRPr="00777909">
              <w:rPr>
                <w:rFonts w:ascii="Arial" w:hAnsi="Arial" w:cs="Arial"/>
                <w:spacing w:val="-53"/>
                <w:sz w:val="28"/>
                <w:szCs w:val="28"/>
              </w:rPr>
              <w:t xml:space="preserve"> </w:t>
            </w:r>
            <w:r w:rsidRPr="00777909">
              <w:rPr>
                <w:rFonts w:ascii="Arial" w:hAnsi="Arial" w:cs="Arial"/>
                <w:sz w:val="28"/>
                <w:szCs w:val="28"/>
              </w:rPr>
              <w:t>system configurations and settings, or the existence of sampling attributes, such as</w:t>
            </w:r>
            <w:r w:rsidRPr="00777909">
              <w:rPr>
                <w:rFonts w:ascii="Arial" w:hAnsi="Arial" w:cs="Arial"/>
                <w:spacing w:val="1"/>
                <w:sz w:val="28"/>
                <w:szCs w:val="28"/>
              </w:rPr>
              <w:t xml:space="preserve"> </w:t>
            </w:r>
            <w:r w:rsidRPr="00777909">
              <w:rPr>
                <w:rFonts w:ascii="Arial" w:hAnsi="Arial" w:cs="Arial"/>
                <w:sz w:val="28"/>
                <w:szCs w:val="28"/>
              </w:rPr>
              <w:t>signatures, approvals, or logged events.</w:t>
            </w:r>
            <w:r w:rsidRPr="00777909">
              <w:rPr>
                <w:rFonts w:ascii="Arial" w:hAnsi="Arial" w:cs="Arial"/>
                <w:spacing w:val="1"/>
                <w:sz w:val="28"/>
                <w:szCs w:val="28"/>
              </w:rPr>
              <w:t xml:space="preserve"> </w:t>
            </w:r>
            <w:r w:rsidRPr="00777909">
              <w:rPr>
                <w:rFonts w:ascii="Arial" w:hAnsi="Arial" w:cs="Arial"/>
                <w:sz w:val="28"/>
                <w:szCs w:val="28"/>
              </w:rPr>
              <w:t>In some cases, inspection testing involved</w:t>
            </w:r>
            <w:r w:rsidRPr="00777909">
              <w:rPr>
                <w:rFonts w:ascii="Arial" w:hAnsi="Arial" w:cs="Arial"/>
                <w:spacing w:val="1"/>
                <w:sz w:val="28"/>
                <w:szCs w:val="28"/>
              </w:rPr>
              <w:t xml:space="preserve"> </w:t>
            </w:r>
            <w:r w:rsidRPr="00777909">
              <w:rPr>
                <w:rFonts w:ascii="Arial" w:hAnsi="Arial" w:cs="Arial"/>
                <w:sz w:val="28"/>
                <w:szCs w:val="28"/>
              </w:rPr>
              <w:t>tracing events forward to consequent system documentation or processes (e.g.</w:t>
            </w:r>
            <w:r w:rsidRPr="00777909">
              <w:rPr>
                <w:rFonts w:ascii="Arial" w:hAnsi="Arial" w:cs="Arial"/>
                <w:spacing w:val="1"/>
                <w:sz w:val="28"/>
                <w:szCs w:val="28"/>
              </w:rPr>
              <w:t xml:space="preserve"> </w:t>
            </w:r>
            <w:r w:rsidRPr="00777909">
              <w:rPr>
                <w:rFonts w:ascii="Arial" w:hAnsi="Arial" w:cs="Arial"/>
                <w:sz w:val="28"/>
                <w:szCs w:val="28"/>
              </w:rPr>
              <w:t>resolution, detailed documentation, alarms, etc.) or vouching backwards for</w:t>
            </w:r>
            <w:r w:rsidRPr="00777909">
              <w:rPr>
                <w:rFonts w:ascii="Arial" w:hAnsi="Arial" w:cs="Arial"/>
                <w:spacing w:val="1"/>
                <w:sz w:val="28"/>
                <w:szCs w:val="28"/>
              </w:rPr>
              <w:t xml:space="preserve"> </w:t>
            </w:r>
            <w:r w:rsidRPr="00777909">
              <w:rPr>
                <w:rFonts w:ascii="Arial" w:hAnsi="Arial" w:cs="Arial"/>
                <w:sz w:val="28"/>
                <w:szCs w:val="28"/>
              </w:rPr>
              <w:t>prerequisite events</w:t>
            </w:r>
            <w:r w:rsidRPr="00777909">
              <w:rPr>
                <w:rFonts w:ascii="Arial" w:hAnsi="Arial" w:cs="Arial"/>
                <w:spacing w:val="-1"/>
                <w:sz w:val="28"/>
                <w:szCs w:val="28"/>
              </w:rPr>
              <w:t xml:space="preserve"> </w:t>
            </w:r>
            <w:r w:rsidRPr="00777909">
              <w:rPr>
                <w:rFonts w:ascii="Arial" w:hAnsi="Arial" w:cs="Arial"/>
                <w:sz w:val="28"/>
                <w:szCs w:val="28"/>
              </w:rPr>
              <w:t>(e.g.</w:t>
            </w:r>
            <w:r w:rsidRPr="00777909">
              <w:rPr>
                <w:rFonts w:ascii="Arial" w:hAnsi="Arial" w:cs="Arial"/>
                <w:spacing w:val="1"/>
                <w:sz w:val="28"/>
                <w:szCs w:val="28"/>
              </w:rPr>
              <w:t xml:space="preserve"> </w:t>
            </w:r>
            <w:r w:rsidRPr="00777909">
              <w:rPr>
                <w:rFonts w:ascii="Arial" w:hAnsi="Arial" w:cs="Arial"/>
                <w:sz w:val="28"/>
                <w:szCs w:val="28"/>
              </w:rPr>
              <w:t>approvals,</w:t>
            </w:r>
            <w:r w:rsidRPr="00777909">
              <w:rPr>
                <w:rFonts w:ascii="Arial" w:hAnsi="Arial" w:cs="Arial"/>
                <w:spacing w:val="-2"/>
                <w:sz w:val="28"/>
                <w:szCs w:val="28"/>
              </w:rPr>
              <w:t xml:space="preserve"> </w:t>
            </w:r>
            <w:r w:rsidRPr="00777909">
              <w:rPr>
                <w:rFonts w:ascii="Arial" w:hAnsi="Arial" w:cs="Arial"/>
                <w:sz w:val="28"/>
                <w:szCs w:val="28"/>
              </w:rPr>
              <w:t>authorizations, etc.).</w:t>
            </w:r>
          </w:p>
        </w:tc>
      </w:tr>
    </w:tbl>
    <w:p w:rsidR="00AC652B" w:rsidRDefault="00AC652B" w:rsidP="00777909">
      <w:pPr>
        <w:jc w:val="both"/>
        <w:rPr>
          <w:rFonts w:ascii="Arial" w:hAnsi="Arial" w:cs="Arial"/>
          <w:sz w:val="28"/>
          <w:szCs w:val="28"/>
        </w:rPr>
      </w:pPr>
    </w:p>
    <w:p w:rsidR="00777909" w:rsidRPr="00777909" w:rsidRDefault="00777909" w:rsidP="00777909">
      <w:pPr>
        <w:jc w:val="both"/>
        <w:rPr>
          <w:rFonts w:ascii="Arial" w:hAnsi="Arial" w:cs="Arial"/>
          <w:b/>
          <w:sz w:val="28"/>
          <w:szCs w:val="28"/>
        </w:rPr>
      </w:pPr>
      <w:r w:rsidRPr="00777909">
        <w:rPr>
          <w:rFonts w:ascii="Arial" w:hAnsi="Arial" w:cs="Arial"/>
          <w:b/>
          <w:sz w:val="28"/>
          <w:szCs w:val="28"/>
        </w:rPr>
        <w:lastRenderedPageBreak/>
        <w:t>Sampling</w:t>
      </w:r>
    </w:p>
    <w:p w:rsidR="00777909" w:rsidRPr="00777909" w:rsidRDefault="00777909" w:rsidP="00777909">
      <w:pPr>
        <w:jc w:val="both"/>
        <w:rPr>
          <w:rFonts w:ascii="Arial" w:hAnsi="Arial" w:cs="Arial"/>
          <w:sz w:val="28"/>
          <w:szCs w:val="28"/>
        </w:rPr>
      </w:pPr>
      <w:r w:rsidRPr="00777909">
        <w:rPr>
          <w:rFonts w:ascii="Arial" w:hAnsi="Arial" w:cs="Arial"/>
          <w:sz w:val="28"/>
          <w:szCs w:val="28"/>
        </w:rPr>
        <w:t xml:space="preserve">Consistent with American Institute of Certified Public Accountants (AICPA) authoritative literature, </w:t>
      </w:r>
      <w:r w:rsidR="00957CC1" w:rsidRPr="00957CC1">
        <w:rPr>
          <w:rFonts w:ascii="Arial" w:hAnsi="Arial" w:cs="Arial"/>
          <w:sz w:val="28"/>
          <w:szCs w:val="28"/>
          <w:highlight w:val="yellow"/>
        </w:rPr>
        <w:t>[SOC2VENDORCOMPANY]</w:t>
      </w:r>
      <w:r w:rsidRPr="00777909">
        <w:rPr>
          <w:rFonts w:ascii="Arial" w:hAnsi="Arial" w:cs="Arial"/>
          <w:sz w:val="28"/>
          <w:szCs w:val="28"/>
        </w:rPr>
        <w:t xml:space="preserve"> utilizes professional judgment to consider the tolerable deviation rate, the expected deviation rate, the audit risk,</w:t>
      </w:r>
      <w:r w:rsidRPr="00777909">
        <w:rPr>
          <w:rFonts w:ascii="Arial" w:hAnsi="Arial" w:cs="Arial"/>
          <w:spacing w:val="1"/>
          <w:sz w:val="28"/>
          <w:szCs w:val="28"/>
        </w:rPr>
        <w:t xml:space="preserve"> </w:t>
      </w:r>
      <w:r w:rsidRPr="00777909">
        <w:rPr>
          <w:rFonts w:ascii="Arial" w:hAnsi="Arial" w:cs="Arial"/>
          <w:sz w:val="28"/>
          <w:szCs w:val="28"/>
        </w:rPr>
        <w:t>the characteristics of the population, and other factors, in order to determine the number of items to be selected in</w:t>
      </w:r>
      <w:r w:rsidRPr="00777909">
        <w:rPr>
          <w:rFonts w:ascii="Arial" w:hAnsi="Arial" w:cs="Arial"/>
          <w:spacing w:val="-54"/>
          <w:sz w:val="28"/>
          <w:szCs w:val="28"/>
        </w:rPr>
        <w:t xml:space="preserve"> </w:t>
      </w:r>
      <w:r w:rsidRPr="00777909">
        <w:rPr>
          <w:rFonts w:ascii="Arial" w:hAnsi="Arial" w:cs="Arial"/>
          <w:sz w:val="28"/>
          <w:szCs w:val="28"/>
        </w:rPr>
        <w:t xml:space="preserve">a sample for a particular test. </w:t>
      </w:r>
      <w:r w:rsidR="00957CC1" w:rsidRPr="00957CC1">
        <w:rPr>
          <w:rFonts w:ascii="Arial" w:hAnsi="Arial" w:cs="Arial"/>
          <w:sz w:val="28"/>
          <w:szCs w:val="28"/>
          <w:highlight w:val="yellow"/>
        </w:rPr>
        <w:t>[SOC2VENDORCOMPANY]</w:t>
      </w:r>
      <w:r w:rsidRPr="00777909">
        <w:rPr>
          <w:rFonts w:ascii="Arial" w:hAnsi="Arial" w:cs="Arial"/>
          <w:sz w:val="28"/>
          <w:szCs w:val="28"/>
        </w:rPr>
        <w:t>, in accordance with AICPA authoritative literature, selected samples in</w:t>
      </w:r>
      <w:r w:rsidRPr="00777909">
        <w:rPr>
          <w:rFonts w:ascii="Arial" w:hAnsi="Arial" w:cs="Arial"/>
          <w:spacing w:val="1"/>
          <w:sz w:val="28"/>
          <w:szCs w:val="28"/>
        </w:rPr>
        <w:t xml:space="preserve"> </w:t>
      </w:r>
      <w:r w:rsidRPr="00777909">
        <w:rPr>
          <w:rFonts w:ascii="Arial" w:hAnsi="Arial" w:cs="Arial"/>
          <w:sz w:val="28"/>
          <w:szCs w:val="28"/>
        </w:rPr>
        <w:t>such a way that the samples were expected to be representative of the population.</w:t>
      </w:r>
      <w:r w:rsidRPr="00777909">
        <w:rPr>
          <w:rFonts w:ascii="Arial" w:hAnsi="Arial" w:cs="Arial"/>
          <w:spacing w:val="1"/>
          <w:sz w:val="28"/>
          <w:szCs w:val="28"/>
        </w:rPr>
        <w:t xml:space="preserve"> </w:t>
      </w:r>
      <w:r w:rsidRPr="00777909">
        <w:rPr>
          <w:rFonts w:ascii="Arial" w:hAnsi="Arial" w:cs="Arial"/>
          <w:sz w:val="28"/>
          <w:szCs w:val="28"/>
        </w:rPr>
        <w:t>This included judgmental</w:t>
      </w:r>
      <w:r w:rsidRPr="00777909">
        <w:rPr>
          <w:rFonts w:ascii="Arial" w:hAnsi="Arial" w:cs="Arial"/>
          <w:spacing w:val="1"/>
          <w:sz w:val="28"/>
          <w:szCs w:val="28"/>
        </w:rPr>
        <w:t xml:space="preserve"> </w:t>
      </w:r>
      <w:r w:rsidRPr="00777909">
        <w:rPr>
          <w:rFonts w:ascii="Arial" w:hAnsi="Arial" w:cs="Arial"/>
          <w:sz w:val="28"/>
          <w:szCs w:val="28"/>
        </w:rPr>
        <w:t>selection</w:t>
      </w:r>
      <w:r w:rsidRPr="00777909">
        <w:rPr>
          <w:rFonts w:ascii="Arial" w:hAnsi="Arial" w:cs="Arial"/>
          <w:spacing w:val="-2"/>
          <w:sz w:val="28"/>
          <w:szCs w:val="28"/>
        </w:rPr>
        <w:t xml:space="preserve"> </w:t>
      </w:r>
      <w:r w:rsidRPr="00777909">
        <w:rPr>
          <w:rFonts w:ascii="Arial" w:hAnsi="Arial" w:cs="Arial"/>
          <w:sz w:val="28"/>
          <w:szCs w:val="28"/>
        </w:rPr>
        <w:t>methods, where applicable,</w:t>
      </w:r>
      <w:r w:rsidRPr="00777909">
        <w:rPr>
          <w:rFonts w:ascii="Arial" w:hAnsi="Arial" w:cs="Arial"/>
          <w:spacing w:val="-2"/>
          <w:sz w:val="28"/>
          <w:szCs w:val="28"/>
        </w:rPr>
        <w:t xml:space="preserve"> </w:t>
      </w:r>
      <w:r w:rsidRPr="00777909">
        <w:rPr>
          <w:rFonts w:ascii="Arial" w:hAnsi="Arial" w:cs="Arial"/>
          <w:sz w:val="28"/>
          <w:szCs w:val="28"/>
        </w:rPr>
        <w:t>to</w:t>
      </w:r>
      <w:r w:rsidRPr="00777909">
        <w:rPr>
          <w:rFonts w:ascii="Arial" w:hAnsi="Arial" w:cs="Arial"/>
          <w:spacing w:val="-1"/>
          <w:sz w:val="28"/>
          <w:szCs w:val="28"/>
        </w:rPr>
        <w:t xml:space="preserve"> </w:t>
      </w:r>
      <w:r w:rsidRPr="00777909">
        <w:rPr>
          <w:rFonts w:ascii="Arial" w:hAnsi="Arial" w:cs="Arial"/>
          <w:sz w:val="28"/>
          <w:szCs w:val="28"/>
        </w:rPr>
        <w:t>ensure</w:t>
      </w:r>
      <w:r w:rsidRPr="00777909">
        <w:rPr>
          <w:rFonts w:ascii="Arial" w:hAnsi="Arial" w:cs="Arial"/>
          <w:spacing w:val="-2"/>
          <w:sz w:val="28"/>
          <w:szCs w:val="28"/>
        </w:rPr>
        <w:t xml:space="preserve"> </w:t>
      </w:r>
      <w:r w:rsidRPr="00777909">
        <w:rPr>
          <w:rFonts w:ascii="Arial" w:hAnsi="Arial" w:cs="Arial"/>
          <w:sz w:val="28"/>
          <w:szCs w:val="28"/>
        </w:rPr>
        <w:t>representative</w:t>
      </w:r>
      <w:r w:rsidRPr="00777909">
        <w:rPr>
          <w:rFonts w:ascii="Arial" w:hAnsi="Arial" w:cs="Arial"/>
          <w:spacing w:val="-2"/>
          <w:sz w:val="28"/>
          <w:szCs w:val="28"/>
        </w:rPr>
        <w:t xml:space="preserve"> </w:t>
      </w:r>
      <w:r w:rsidRPr="00777909">
        <w:rPr>
          <w:rFonts w:ascii="Arial" w:hAnsi="Arial" w:cs="Arial"/>
          <w:sz w:val="28"/>
          <w:szCs w:val="28"/>
        </w:rPr>
        <w:t>samples</w:t>
      </w:r>
      <w:r w:rsidRPr="00777909">
        <w:rPr>
          <w:rFonts w:ascii="Arial" w:hAnsi="Arial" w:cs="Arial"/>
          <w:spacing w:val="2"/>
          <w:sz w:val="28"/>
          <w:szCs w:val="28"/>
        </w:rPr>
        <w:t xml:space="preserve"> </w:t>
      </w:r>
      <w:r w:rsidRPr="00777909">
        <w:rPr>
          <w:rFonts w:ascii="Arial" w:hAnsi="Arial" w:cs="Arial"/>
          <w:sz w:val="28"/>
          <w:szCs w:val="28"/>
        </w:rPr>
        <w:t>were obtained.</w:t>
      </w:r>
    </w:p>
    <w:p w:rsidR="00777909" w:rsidRPr="00777909" w:rsidRDefault="00777909" w:rsidP="00777909">
      <w:pPr>
        <w:jc w:val="both"/>
        <w:rPr>
          <w:rFonts w:ascii="Arial" w:hAnsi="Arial" w:cs="Arial"/>
          <w:sz w:val="28"/>
          <w:szCs w:val="28"/>
        </w:rPr>
      </w:pPr>
    </w:p>
    <w:p w:rsidR="00777909" w:rsidRPr="00777909" w:rsidRDefault="00777909" w:rsidP="00777909">
      <w:pPr>
        <w:jc w:val="both"/>
        <w:rPr>
          <w:rFonts w:ascii="Arial" w:hAnsi="Arial" w:cs="Arial"/>
          <w:sz w:val="28"/>
          <w:szCs w:val="28"/>
        </w:rPr>
      </w:pPr>
      <w:r w:rsidRPr="00777909">
        <w:rPr>
          <w:rFonts w:ascii="Arial" w:hAnsi="Arial" w:cs="Arial"/>
          <w:sz w:val="28"/>
          <w:szCs w:val="28"/>
        </w:rPr>
        <w:t>System-generated</w:t>
      </w:r>
      <w:r w:rsidRPr="00777909">
        <w:rPr>
          <w:rFonts w:ascii="Arial" w:hAnsi="Arial" w:cs="Arial"/>
          <w:spacing w:val="-6"/>
          <w:sz w:val="28"/>
          <w:szCs w:val="28"/>
        </w:rPr>
        <w:t xml:space="preserve"> </w:t>
      </w:r>
      <w:r w:rsidRPr="00777909">
        <w:rPr>
          <w:rFonts w:ascii="Arial" w:hAnsi="Arial" w:cs="Arial"/>
          <w:sz w:val="28"/>
          <w:szCs w:val="28"/>
        </w:rPr>
        <w:t>population</w:t>
      </w:r>
      <w:r w:rsidRPr="00777909">
        <w:rPr>
          <w:rFonts w:ascii="Arial" w:hAnsi="Arial" w:cs="Arial"/>
          <w:spacing w:val="-5"/>
          <w:sz w:val="28"/>
          <w:szCs w:val="28"/>
        </w:rPr>
        <w:t xml:space="preserve"> </w:t>
      </w:r>
      <w:r w:rsidRPr="00777909">
        <w:rPr>
          <w:rFonts w:ascii="Arial" w:hAnsi="Arial" w:cs="Arial"/>
          <w:sz w:val="28"/>
          <w:szCs w:val="28"/>
        </w:rPr>
        <w:t>listings</w:t>
      </w:r>
      <w:r w:rsidRPr="00777909">
        <w:rPr>
          <w:rFonts w:ascii="Arial" w:hAnsi="Arial" w:cs="Arial"/>
          <w:spacing w:val="-2"/>
          <w:sz w:val="28"/>
          <w:szCs w:val="28"/>
        </w:rPr>
        <w:t xml:space="preserve"> </w:t>
      </w:r>
      <w:r w:rsidRPr="00777909">
        <w:rPr>
          <w:rFonts w:ascii="Arial" w:hAnsi="Arial" w:cs="Arial"/>
          <w:sz w:val="28"/>
          <w:szCs w:val="28"/>
        </w:rPr>
        <w:t>were</w:t>
      </w:r>
      <w:r w:rsidRPr="00777909">
        <w:rPr>
          <w:rFonts w:ascii="Arial" w:hAnsi="Arial" w:cs="Arial"/>
          <w:spacing w:val="-4"/>
          <w:sz w:val="28"/>
          <w:szCs w:val="28"/>
        </w:rPr>
        <w:t xml:space="preserve"> </w:t>
      </w:r>
      <w:r w:rsidRPr="00777909">
        <w:rPr>
          <w:rFonts w:ascii="Arial" w:hAnsi="Arial" w:cs="Arial"/>
          <w:sz w:val="28"/>
          <w:szCs w:val="28"/>
        </w:rPr>
        <w:t>obtained</w:t>
      </w:r>
      <w:r w:rsidRPr="00777909">
        <w:rPr>
          <w:rFonts w:ascii="Arial" w:hAnsi="Arial" w:cs="Arial"/>
          <w:spacing w:val="-4"/>
          <w:sz w:val="28"/>
          <w:szCs w:val="28"/>
        </w:rPr>
        <w:t xml:space="preserve"> </w:t>
      </w:r>
      <w:r w:rsidRPr="00777909">
        <w:rPr>
          <w:rFonts w:ascii="Arial" w:hAnsi="Arial" w:cs="Arial"/>
          <w:sz w:val="28"/>
          <w:szCs w:val="28"/>
        </w:rPr>
        <w:t>whenever</w:t>
      </w:r>
      <w:r w:rsidRPr="00777909">
        <w:rPr>
          <w:rFonts w:ascii="Arial" w:hAnsi="Arial" w:cs="Arial"/>
          <w:spacing w:val="-2"/>
          <w:sz w:val="28"/>
          <w:szCs w:val="28"/>
        </w:rPr>
        <w:t xml:space="preserve"> </w:t>
      </w:r>
      <w:r w:rsidRPr="00777909">
        <w:rPr>
          <w:rFonts w:ascii="Arial" w:hAnsi="Arial" w:cs="Arial"/>
          <w:sz w:val="28"/>
          <w:szCs w:val="28"/>
        </w:rPr>
        <w:t>possible</w:t>
      </w:r>
      <w:r w:rsidRPr="00777909">
        <w:rPr>
          <w:rFonts w:ascii="Arial" w:hAnsi="Arial" w:cs="Arial"/>
          <w:spacing w:val="-6"/>
          <w:sz w:val="28"/>
          <w:szCs w:val="28"/>
        </w:rPr>
        <w:t xml:space="preserve"> </w:t>
      </w:r>
      <w:r w:rsidRPr="00777909">
        <w:rPr>
          <w:rFonts w:ascii="Arial" w:hAnsi="Arial" w:cs="Arial"/>
          <w:sz w:val="28"/>
          <w:szCs w:val="28"/>
        </w:rPr>
        <w:t>to</w:t>
      </w:r>
      <w:r w:rsidRPr="00777909">
        <w:rPr>
          <w:rFonts w:ascii="Arial" w:hAnsi="Arial" w:cs="Arial"/>
          <w:spacing w:val="-5"/>
          <w:sz w:val="28"/>
          <w:szCs w:val="28"/>
        </w:rPr>
        <w:t xml:space="preserve"> </w:t>
      </w:r>
      <w:r w:rsidRPr="00777909">
        <w:rPr>
          <w:rFonts w:ascii="Arial" w:hAnsi="Arial" w:cs="Arial"/>
          <w:sz w:val="28"/>
          <w:szCs w:val="28"/>
        </w:rPr>
        <w:t>ensure</w:t>
      </w:r>
      <w:r w:rsidRPr="00777909">
        <w:rPr>
          <w:rFonts w:ascii="Arial" w:hAnsi="Arial" w:cs="Arial"/>
          <w:spacing w:val="-4"/>
          <w:sz w:val="28"/>
          <w:szCs w:val="28"/>
        </w:rPr>
        <w:t xml:space="preserve"> </w:t>
      </w:r>
      <w:r w:rsidRPr="00777909">
        <w:rPr>
          <w:rFonts w:ascii="Arial" w:hAnsi="Arial" w:cs="Arial"/>
          <w:sz w:val="28"/>
          <w:szCs w:val="28"/>
        </w:rPr>
        <w:t>completeness</w:t>
      </w:r>
      <w:r w:rsidRPr="00777909">
        <w:rPr>
          <w:rFonts w:ascii="Arial" w:hAnsi="Arial" w:cs="Arial"/>
          <w:spacing w:val="-5"/>
          <w:sz w:val="28"/>
          <w:szCs w:val="28"/>
        </w:rPr>
        <w:t xml:space="preserve"> </w:t>
      </w:r>
      <w:r w:rsidRPr="00777909">
        <w:rPr>
          <w:rFonts w:ascii="Arial" w:hAnsi="Arial" w:cs="Arial"/>
          <w:sz w:val="28"/>
          <w:szCs w:val="28"/>
        </w:rPr>
        <w:t>prior</w:t>
      </w:r>
      <w:r w:rsidRPr="00777909">
        <w:rPr>
          <w:rFonts w:ascii="Arial" w:hAnsi="Arial" w:cs="Arial"/>
          <w:spacing w:val="-2"/>
          <w:sz w:val="28"/>
          <w:szCs w:val="28"/>
        </w:rPr>
        <w:t xml:space="preserve"> </w:t>
      </w:r>
      <w:r w:rsidRPr="00777909">
        <w:rPr>
          <w:rFonts w:ascii="Arial" w:hAnsi="Arial" w:cs="Arial"/>
          <w:sz w:val="28"/>
          <w:szCs w:val="28"/>
        </w:rPr>
        <w:t>to</w:t>
      </w:r>
      <w:r w:rsidRPr="00777909">
        <w:rPr>
          <w:rFonts w:ascii="Arial" w:hAnsi="Arial" w:cs="Arial"/>
          <w:spacing w:val="-6"/>
          <w:sz w:val="28"/>
          <w:szCs w:val="28"/>
        </w:rPr>
        <w:t xml:space="preserve"> </w:t>
      </w:r>
      <w:r w:rsidRPr="00777909">
        <w:rPr>
          <w:rFonts w:ascii="Arial" w:hAnsi="Arial" w:cs="Arial"/>
          <w:sz w:val="28"/>
          <w:szCs w:val="28"/>
        </w:rPr>
        <w:t>selecting</w:t>
      </w:r>
      <w:r w:rsidRPr="00777909">
        <w:rPr>
          <w:rFonts w:ascii="Arial" w:hAnsi="Arial" w:cs="Arial"/>
          <w:spacing w:val="-52"/>
          <w:sz w:val="28"/>
          <w:szCs w:val="28"/>
        </w:rPr>
        <w:t xml:space="preserve"> </w:t>
      </w:r>
      <w:r w:rsidRPr="00777909">
        <w:rPr>
          <w:rFonts w:ascii="Arial" w:hAnsi="Arial" w:cs="Arial"/>
          <w:sz w:val="28"/>
          <w:szCs w:val="28"/>
        </w:rPr>
        <w:t>samples.</w:t>
      </w:r>
      <w:r w:rsidRPr="00777909">
        <w:rPr>
          <w:rFonts w:ascii="Arial" w:hAnsi="Arial" w:cs="Arial"/>
          <w:spacing w:val="1"/>
          <w:sz w:val="28"/>
          <w:szCs w:val="28"/>
        </w:rPr>
        <w:t xml:space="preserve"> </w:t>
      </w:r>
      <w:r w:rsidRPr="00777909">
        <w:rPr>
          <w:rFonts w:ascii="Arial" w:hAnsi="Arial" w:cs="Arial"/>
          <w:sz w:val="28"/>
          <w:szCs w:val="28"/>
        </w:rPr>
        <w:t>In some instances, full populations were tested in cases including but not limited to, the uniqueness of</w:t>
      </w:r>
      <w:r w:rsidRPr="00777909">
        <w:rPr>
          <w:rFonts w:ascii="Arial" w:hAnsi="Arial" w:cs="Arial"/>
          <w:spacing w:val="1"/>
          <w:sz w:val="28"/>
          <w:szCs w:val="28"/>
        </w:rPr>
        <w:t xml:space="preserve"> </w:t>
      </w:r>
      <w:r w:rsidRPr="00777909">
        <w:rPr>
          <w:rFonts w:ascii="Arial" w:hAnsi="Arial" w:cs="Arial"/>
          <w:sz w:val="28"/>
          <w:szCs w:val="28"/>
        </w:rPr>
        <w:t>the</w:t>
      </w:r>
      <w:r w:rsidRPr="00777909">
        <w:rPr>
          <w:rFonts w:ascii="Arial" w:hAnsi="Arial" w:cs="Arial"/>
          <w:spacing w:val="-2"/>
          <w:sz w:val="28"/>
          <w:szCs w:val="28"/>
        </w:rPr>
        <w:t xml:space="preserve"> </w:t>
      </w:r>
      <w:r w:rsidRPr="00777909">
        <w:rPr>
          <w:rFonts w:ascii="Arial" w:hAnsi="Arial" w:cs="Arial"/>
          <w:sz w:val="28"/>
          <w:szCs w:val="28"/>
        </w:rPr>
        <w:t>event</w:t>
      </w:r>
      <w:r w:rsidRPr="00777909">
        <w:rPr>
          <w:rFonts w:ascii="Arial" w:hAnsi="Arial" w:cs="Arial"/>
          <w:spacing w:val="-1"/>
          <w:sz w:val="28"/>
          <w:szCs w:val="28"/>
        </w:rPr>
        <w:t xml:space="preserve"> </w:t>
      </w:r>
      <w:r w:rsidRPr="00777909">
        <w:rPr>
          <w:rFonts w:ascii="Arial" w:hAnsi="Arial" w:cs="Arial"/>
          <w:sz w:val="28"/>
          <w:szCs w:val="28"/>
        </w:rPr>
        <w:t>or</w:t>
      </w:r>
      <w:r w:rsidRPr="00777909">
        <w:rPr>
          <w:rFonts w:ascii="Arial" w:hAnsi="Arial" w:cs="Arial"/>
          <w:spacing w:val="2"/>
          <w:sz w:val="28"/>
          <w:szCs w:val="28"/>
        </w:rPr>
        <w:t xml:space="preserve"> </w:t>
      </w:r>
      <w:r w:rsidRPr="00777909">
        <w:rPr>
          <w:rFonts w:ascii="Arial" w:hAnsi="Arial" w:cs="Arial"/>
          <w:sz w:val="28"/>
          <w:szCs w:val="28"/>
        </w:rPr>
        <w:t>low</w:t>
      </w:r>
      <w:r w:rsidRPr="00777909">
        <w:rPr>
          <w:rFonts w:ascii="Arial" w:hAnsi="Arial" w:cs="Arial"/>
          <w:spacing w:val="-1"/>
          <w:sz w:val="28"/>
          <w:szCs w:val="28"/>
        </w:rPr>
        <w:t xml:space="preserve"> </w:t>
      </w:r>
      <w:r w:rsidRPr="00777909">
        <w:rPr>
          <w:rFonts w:ascii="Arial" w:hAnsi="Arial" w:cs="Arial"/>
          <w:sz w:val="28"/>
          <w:szCs w:val="28"/>
        </w:rPr>
        <w:t>overall</w:t>
      </w:r>
      <w:r w:rsidRPr="00777909">
        <w:rPr>
          <w:rFonts w:ascii="Arial" w:hAnsi="Arial" w:cs="Arial"/>
          <w:spacing w:val="1"/>
          <w:sz w:val="28"/>
          <w:szCs w:val="28"/>
        </w:rPr>
        <w:t xml:space="preserve"> </w:t>
      </w:r>
      <w:r w:rsidRPr="00777909">
        <w:rPr>
          <w:rFonts w:ascii="Arial" w:hAnsi="Arial" w:cs="Arial"/>
          <w:sz w:val="28"/>
          <w:szCs w:val="28"/>
        </w:rPr>
        <w:t>population</w:t>
      </w:r>
      <w:r w:rsidRPr="00777909">
        <w:rPr>
          <w:rFonts w:ascii="Arial" w:hAnsi="Arial" w:cs="Arial"/>
          <w:spacing w:val="-1"/>
          <w:sz w:val="28"/>
          <w:szCs w:val="28"/>
        </w:rPr>
        <w:t xml:space="preserve"> </w:t>
      </w:r>
      <w:r w:rsidRPr="00777909">
        <w:rPr>
          <w:rFonts w:ascii="Arial" w:hAnsi="Arial" w:cs="Arial"/>
          <w:sz w:val="28"/>
          <w:szCs w:val="28"/>
        </w:rPr>
        <w:t>size.</w:t>
      </w:r>
    </w:p>
    <w:p w:rsidR="00777909" w:rsidRPr="00777909" w:rsidRDefault="00777909" w:rsidP="00777909">
      <w:pPr>
        <w:jc w:val="both"/>
        <w:rPr>
          <w:rFonts w:ascii="Arial" w:hAnsi="Arial" w:cs="Arial"/>
          <w:sz w:val="28"/>
          <w:szCs w:val="28"/>
        </w:rPr>
      </w:pPr>
    </w:p>
    <w:p w:rsidR="00777909" w:rsidRPr="00777909" w:rsidRDefault="00777909" w:rsidP="00777909">
      <w:pPr>
        <w:jc w:val="both"/>
        <w:rPr>
          <w:rFonts w:ascii="Arial" w:hAnsi="Arial" w:cs="Arial"/>
          <w:b/>
          <w:sz w:val="28"/>
          <w:szCs w:val="28"/>
        </w:rPr>
      </w:pPr>
      <w:bookmarkStart w:id="36" w:name="Test_Results"/>
      <w:bookmarkEnd w:id="36"/>
      <w:r w:rsidRPr="00777909">
        <w:rPr>
          <w:rFonts w:ascii="Arial" w:hAnsi="Arial" w:cs="Arial"/>
          <w:b/>
          <w:sz w:val="28"/>
          <w:szCs w:val="28"/>
        </w:rPr>
        <w:t>Test</w:t>
      </w:r>
      <w:r w:rsidRPr="00777909">
        <w:rPr>
          <w:rFonts w:ascii="Arial" w:hAnsi="Arial" w:cs="Arial"/>
          <w:b/>
          <w:spacing w:val="-7"/>
          <w:sz w:val="28"/>
          <w:szCs w:val="28"/>
        </w:rPr>
        <w:t xml:space="preserve"> </w:t>
      </w:r>
      <w:r w:rsidRPr="00777909">
        <w:rPr>
          <w:rFonts w:ascii="Arial" w:hAnsi="Arial" w:cs="Arial"/>
          <w:b/>
          <w:sz w:val="28"/>
          <w:szCs w:val="28"/>
        </w:rPr>
        <w:t>Results</w:t>
      </w:r>
    </w:p>
    <w:p w:rsidR="00777909" w:rsidRPr="00777909" w:rsidRDefault="00777909" w:rsidP="00777909">
      <w:pPr>
        <w:jc w:val="both"/>
        <w:rPr>
          <w:rFonts w:ascii="Arial" w:hAnsi="Arial" w:cs="Arial"/>
          <w:sz w:val="28"/>
          <w:szCs w:val="28"/>
        </w:rPr>
      </w:pPr>
      <w:r w:rsidRPr="00777909">
        <w:rPr>
          <w:rFonts w:ascii="Arial" w:hAnsi="Arial" w:cs="Arial"/>
          <w:sz w:val="28"/>
          <w:szCs w:val="28"/>
        </w:rPr>
        <w:t>The results of each test applied are listed alongside each respective test applied within the Testing Matrices.</w:t>
      </w:r>
      <w:r w:rsidRPr="00777909">
        <w:rPr>
          <w:rFonts w:ascii="Arial" w:hAnsi="Arial" w:cs="Arial"/>
          <w:spacing w:val="1"/>
          <w:sz w:val="28"/>
          <w:szCs w:val="28"/>
        </w:rPr>
        <w:t xml:space="preserve"> </w:t>
      </w:r>
      <w:r w:rsidRPr="00777909">
        <w:rPr>
          <w:rFonts w:ascii="Arial" w:hAnsi="Arial" w:cs="Arial"/>
          <w:sz w:val="28"/>
          <w:szCs w:val="28"/>
        </w:rPr>
        <w:t>Test results not deemed as control deviations are noted by the phrase “No exceptions noted” in the test result column</w:t>
      </w:r>
      <w:r w:rsidRPr="00777909">
        <w:rPr>
          <w:rFonts w:ascii="Arial" w:hAnsi="Arial" w:cs="Arial"/>
          <w:spacing w:val="1"/>
          <w:sz w:val="28"/>
          <w:szCs w:val="28"/>
        </w:rPr>
        <w:t xml:space="preserve"> </w:t>
      </w:r>
      <w:r w:rsidRPr="00777909">
        <w:rPr>
          <w:rFonts w:ascii="Arial" w:hAnsi="Arial" w:cs="Arial"/>
          <w:sz w:val="28"/>
          <w:szCs w:val="28"/>
        </w:rPr>
        <w:t>of</w:t>
      </w:r>
      <w:r w:rsidRPr="00777909">
        <w:rPr>
          <w:rFonts w:ascii="Arial" w:hAnsi="Arial" w:cs="Arial"/>
          <w:spacing w:val="2"/>
          <w:sz w:val="28"/>
          <w:szCs w:val="28"/>
        </w:rPr>
        <w:t xml:space="preserve"> </w:t>
      </w:r>
      <w:r w:rsidRPr="00777909">
        <w:rPr>
          <w:rFonts w:ascii="Arial" w:hAnsi="Arial" w:cs="Arial"/>
          <w:sz w:val="28"/>
          <w:szCs w:val="28"/>
        </w:rPr>
        <w:t>the Testing</w:t>
      </w:r>
      <w:r w:rsidRPr="00777909">
        <w:rPr>
          <w:rFonts w:ascii="Arial" w:hAnsi="Arial" w:cs="Arial"/>
          <w:spacing w:val="2"/>
          <w:sz w:val="28"/>
          <w:szCs w:val="28"/>
        </w:rPr>
        <w:t xml:space="preserve"> </w:t>
      </w:r>
      <w:r w:rsidRPr="00777909">
        <w:rPr>
          <w:rFonts w:ascii="Arial" w:hAnsi="Arial" w:cs="Arial"/>
          <w:sz w:val="28"/>
          <w:szCs w:val="28"/>
        </w:rPr>
        <w:t>Matrices.</w:t>
      </w:r>
      <w:r w:rsidRPr="00777909">
        <w:rPr>
          <w:rFonts w:ascii="Arial" w:hAnsi="Arial" w:cs="Arial"/>
          <w:spacing w:val="56"/>
          <w:sz w:val="28"/>
          <w:szCs w:val="28"/>
        </w:rPr>
        <w:t xml:space="preserve"> </w:t>
      </w:r>
      <w:r w:rsidRPr="00777909">
        <w:rPr>
          <w:rFonts w:ascii="Arial" w:hAnsi="Arial" w:cs="Arial"/>
          <w:sz w:val="28"/>
          <w:szCs w:val="28"/>
        </w:rPr>
        <w:t>Any</w:t>
      </w:r>
      <w:r w:rsidRPr="00777909">
        <w:rPr>
          <w:rFonts w:ascii="Arial" w:hAnsi="Arial" w:cs="Arial"/>
          <w:spacing w:val="-1"/>
          <w:sz w:val="28"/>
          <w:szCs w:val="28"/>
        </w:rPr>
        <w:t xml:space="preserve"> </w:t>
      </w:r>
      <w:r w:rsidRPr="00777909">
        <w:rPr>
          <w:rFonts w:ascii="Arial" w:hAnsi="Arial" w:cs="Arial"/>
          <w:sz w:val="28"/>
          <w:szCs w:val="28"/>
        </w:rPr>
        <w:t>phrase other</w:t>
      </w:r>
      <w:r w:rsidRPr="00777909">
        <w:rPr>
          <w:rFonts w:ascii="Arial" w:hAnsi="Arial" w:cs="Arial"/>
          <w:spacing w:val="1"/>
          <w:sz w:val="28"/>
          <w:szCs w:val="28"/>
        </w:rPr>
        <w:t xml:space="preserve"> </w:t>
      </w:r>
      <w:r w:rsidRPr="00777909">
        <w:rPr>
          <w:rFonts w:ascii="Arial" w:hAnsi="Arial" w:cs="Arial"/>
          <w:sz w:val="28"/>
          <w:szCs w:val="28"/>
        </w:rPr>
        <w:t>than</w:t>
      </w:r>
      <w:r w:rsidRPr="00777909">
        <w:rPr>
          <w:rFonts w:ascii="Arial" w:hAnsi="Arial" w:cs="Arial"/>
          <w:spacing w:val="1"/>
          <w:sz w:val="28"/>
          <w:szCs w:val="28"/>
        </w:rPr>
        <w:t xml:space="preserve"> </w:t>
      </w:r>
      <w:r w:rsidRPr="00777909">
        <w:rPr>
          <w:rFonts w:ascii="Arial" w:hAnsi="Arial" w:cs="Arial"/>
          <w:sz w:val="28"/>
          <w:szCs w:val="28"/>
        </w:rPr>
        <w:t>the</w:t>
      </w:r>
      <w:r w:rsidRPr="00777909">
        <w:rPr>
          <w:rFonts w:ascii="Arial" w:hAnsi="Arial" w:cs="Arial"/>
          <w:spacing w:val="2"/>
          <w:sz w:val="28"/>
          <w:szCs w:val="28"/>
        </w:rPr>
        <w:t xml:space="preserve"> </w:t>
      </w:r>
      <w:r w:rsidRPr="00777909">
        <w:rPr>
          <w:rFonts w:ascii="Arial" w:hAnsi="Arial" w:cs="Arial"/>
          <w:sz w:val="28"/>
          <w:szCs w:val="28"/>
        </w:rPr>
        <w:t>aforementioned,</w:t>
      </w:r>
      <w:r w:rsidRPr="00777909">
        <w:rPr>
          <w:rFonts w:ascii="Arial" w:hAnsi="Arial" w:cs="Arial"/>
          <w:spacing w:val="2"/>
          <w:sz w:val="28"/>
          <w:szCs w:val="28"/>
        </w:rPr>
        <w:t xml:space="preserve"> </w:t>
      </w:r>
      <w:r w:rsidRPr="00777909">
        <w:rPr>
          <w:rFonts w:ascii="Arial" w:hAnsi="Arial" w:cs="Arial"/>
          <w:sz w:val="28"/>
          <w:szCs w:val="28"/>
        </w:rPr>
        <w:t>constitutes</w:t>
      </w:r>
      <w:r w:rsidRPr="00777909">
        <w:rPr>
          <w:rFonts w:ascii="Arial" w:hAnsi="Arial" w:cs="Arial"/>
          <w:spacing w:val="1"/>
          <w:sz w:val="28"/>
          <w:szCs w:val="28"/>
        </w:rPr>
        <w:t xml:space="preserve"> </w:t>
      </w:r>
      <w:r w:rsidRPr="00777909">
        <w:rPr>
          <w:rFonts w:ascii="Arial" w:hAnsi="Arial" w:cs="Arial"/>
          <w:sz w:val="28"/>
          <w:szCs w:val="28"/>
        </w:rPr>
        <w:t>either</w:t>
      </w:r>
      <w:r w:rsidRPr="00777909">
        <w:rPr>
          <w:rFonts w:ascii="Arial" w:hAnsi="Arial" w:cs="Arial"/>
          <w:spacing w:val="1"/>
          <w:sz w:val="28"/>
          <w:szCs w:val="28"/>
        </w:rPr>
        <w:t xml:space="preserve"> </w:t>
      </w:r>
      <w:r w:rsidRPr="00777909">
        <w:rPr>
          <w:rFonts w:ascii="Arial" w:hAnsi="Arial" w:cs="Arial"/>
          <w:sz w:val="28"/>
          <w:szCs w:val="28"/>
        </w:rPr>
        <w:t>a test</w:t>
      </w:r>
      <w:r w:rsidRPr="00777909">
        <w:rPr>
          <w:rFonts w:ascii="Arial" w:hAnsi="Arial" w:cs="Arial"/>
          <w:spacing w:val="1"/>
          <w:sz w:val="28"/>
          <w:szCs w:val="28"/>
        </w:rPr>
        <w:t xml:space="preserve"> </w:t>
      </w:r>
      <w:r w:rsidRPr="00777909">
        <w:rPr>
          <w:rFonts w:ascii="Arial" w:hAnsi="Arial" w:cs="Arial"/>
          <w:sz w:val="28"/>
          <w:szCs w:val="28"/>
        </w:rPr>
        <w:t>result</w:t>
      </w:r>
      <w:r w:rsidRPr="00777909">
        <w:rPr>
          <w:rFonts w:ascii="Arial" w:hAnsi="Arial" w:cs="Arial"/>
          <w:spacing w:val="2"/>
          <w:sz w:val="28"/>
          <w:szCs w:val="28"/>
        </w:rPr>
        <w:t xml:space="preserve"> </w:t>
      </w:r>
      <w:r w:rsidRPr="00777909">
        <w:rPr>
          <w:rFonts w:ascii="Arial" w:hAnsi="Arial" w:cs="Arial"/>
          <w:sz w:val="28"/>
          <w:szCs w:val="28"/>
        </w:rPr>
        <w:t>that is</w:t>
      </w:r>
      <w:r w:rsidRPr="00777909">
        <w:rPr>
          <w:rFonts w:ascii="Arial" w:hAnsi="Arial" w:cs="Arial"/>
          <w:spacing w:val="1"/>
          <w:sz w:val="28"/>
          <w:szCs w:val="28"/>
        </w:rPr>
        <w:t xml:space="preserve"> </w:t>
      </w:r>
      <w:r w:rsidRPr="00777909">
        <w:rPr>
          <w:rFonts w:ascii="Arial" w:hAnsi="Arial" w:cs="Arial"/>
          <w:sz w:val="28"/>
          <w:szCs w:val="28"/>
        </w:rPr>
        <w:t>the</w:t>
      </w:r>
      <w:r w:rsidRPr="00777909">
        <w:rPr>
          <w:rFonts w:ascii="Arial" w:hAnsi="Arial" w:cs="Arial"/>
          <w:spacing w:val="1"/>
          <w:sz w:val="28"/>
          <w:szCs w:val="28"/>
        </w:rPr>
        <w:t xml:space="preserve"> </w:t>
      </w:r>
      <w:r w:rsidRPr="00777909">
        <w:rPr>
          <w:rFonts w:ascii="Arial" w:hAnsi="Arial" w:cs="Arial"/>
          <w:sz w:val="28"/>
          <w:szCs w:val="28"/>
        </w:rPr>
        <w:t>result of non-occurrence, a change in the application of the control activity, or a deficiency in the operating</w:t>
      </w:r>
      <w:r w:rsidRPr="00777909">
        <w:rPr>
          <w:rFonts w:ascii="Arial" w:hAnsi="Arial" w:cs="Arial"/>
          <w:spacing w:val="1"/>
          <w:sz w:val="28"/>
          <w:szCs w:val="28"/>
        </w:rPr>
        <w:t xml:space="preserve"> </w:t>
      </w:r>
      <w:r w:rsidRPr="00777909">
        <w:rPr>
          <w:rFonts w:ascii="Arial" w:hAnsi="Arial" w:cs="Arial"/>
          <w:sz w:val="28"/>
          <w:szCs w:val="28"/>
        </w:rPr>
        <w:t>effectiveness of the control activity.</w:t>
      </w:r>
      <w:r w:rsidRPr="00777909">
        <w:rPr>
          <w:rFonts w:ascii="Arial" w:hAnsi="Arial" w:cs="Arial"/>
          <w:spacing w:val="1"/>
          <w:sz w:val="28"/>
          <w:szCs w:val="28"/>
        </w:rPr>
        <w:t xml:space="preserve"> </w:t>
      </w:r>
      <w:r w:rsidRPr="00777909">
        <w:rPr>
          <w:rFonts w:ascii="Arial" w:hAnsi="Arial" w:cs="Arial"/>
          <w:sz w:val="28"/>
          <w:szCs w:val="28"/>
        </w:rPr>
        <w:t>Testing deviations identified within the Testing Matrices are not necessarily</w:t>
      </w:r>
      <w:r w:rsidRPr="00777909">
        <w:rPr>
          <w:rFonts w:ascii="Arial" w:hAnsi="Arial" w:cs="Arial"/>
          <w:spacing w:val="1"/>
          <w:sz w:val="28"/>
          <w:szCs w:val="28"/>
        </w:rPr>
        <w:t xml:space="preserve"> </w:t>
      </w:r>
      <w:r w:rsidRPr="00777909">
        <w:rPr>
          <w:rFonts w:ascii="Arial" w:hAnsi="Arial" w:cs="Arial"/>
          <w:sz w:val="28"/>
          <w:szCs w:val="28"/>
        </w:rPr>
        <w:t>weaknesses in the total system of controls, as this determination can only be made after consideration of controls</w:t>
      </w:r>
      <w:r w:rsidRPr="00777909">
        <w:rPr>
          <w:rFonts w:ascii="Arial" w:hAnsi="Arial" w:cs="Arial"/>
          <w:spacing w:val="1"/>
          <w:sz w:val="28"/>
          <w:szCs w:val="28"/>
        </w:rPr>
        <w:t xml:space="preserve"> </w:t>
      </w:r>
      <w:r w:rsidRPr="00777909">
        <w:rPr>
          <w:rFonts w:ascii="Arial" w:hAnsi="Arial" w:cs="Arial"/>
          <w:sz w:val="28"/>
          <w:szCs w:val="28"/>
        </w:rPr>
        <w:t>in</w:t>
      </w:r>
      <w:r w:rsidRPr="00777909">
        <w:rPr>
          <w:rFonts w:ascii="Arial" w:hAnsi="Arial" w:cs="Arial"/>
          <w:spacing w:val="-2"/>
          <w:sz w:val="28"/>
          <w:szCs w:val="28"/>
        </w:rPr>
        <w:t xml:space="preserve"> </w:t>
      </w:r>
      <w:r w:rsidRPr="00777909">
        <w:rPr>
          <w:rFonts w:ascii="Arial" w:hAnsi="Arial" w:cs="Arial"/>
          <w:sz w:val="28"/>
          <w:szCs w:val="28"/>
        </w:rPr>
        <w:t>place at</w:t>
      </w:r>
      <w:r w:rsidRPr="00777909">
        <w:rPr>
          <w:rFonts w:ascii="Arial" w:hAnsi="Arial" w:cs="Arial"/>
          <w:spacing w:val="-1"/>
          <w:sz w:val="28"/>
          <w:szCs w:val="28"/>
        </w:rPr>
        <w:t xml:space="preserve"> </w:t>
      </w:r>
      <w:r w:rsidRPr="00777909">
        <w:rPr>
          <w:rFonts w:ascii="Arial" w:hAnsi="Arial" w:cs="Arial"/>
          <w:sz w:val="28"/>
          <w:szCs w:val="28"/>
        </w:rPr>
        <w:t>user</w:t>
      </w:r>
      <w:r w:rsidRPr="00777909">
        <w:rPr>
          <w:rFonts w:ascii="Arial" w:hAnsi="Arial" w:cs="Arial"/>
          <w:spacing w:val="1"/>
          <w:sz w:val="28"/>
          <w:szCs w:val="28"/>
        </w:rPr>
        <w:t xml:space="preserve"> </w:t>
      </w:r>
      <w:r w:rsidRPr="00777909">
        <w:rPr>
          <w:rFonts w:ascii="Arial" w:hAnsi="Arial" w:cs="Arial"/>
          <w:sz w:val="28"/>
          <w:szCs w:val="28"/>
        </w:rPr>
        <w:t>entities</w:t>
      </w:r>
      <w:r w:rsidRPr="00777909">
        <w:rPr>
          <w:rFonts w:ascii="Arial" w:hAnsi="Arial" w:cs="Arial"/>
          <w:spacing w:val="-1"/>
          <w:sz w:val="28"/>
          <w:szCs w:val="28"/>
        </w:rPr>
        <w:t xml:space="preserve"> </w:t>
      </w:r>
      <w:r w:rsidRPr="00777909">
        <w:rPr>
          <w:rFonts w:ascii="Arial" w:hAnsi="Arial" w:cs="Arial"/>
          <w:sz w:val="28"/>
          <w:szCs w:val="28"/>
        </w:rPr>
        <w:t>and</w:t>
      </w:r>
      <w:r w:rsidRPr="00777909">
        <w:rPr>
          <w:rFonts w:ascii="Arial" w:hAnsi="Arial" w:cs="Arial"/>
          <w:spacing w:val="1"/>
          <w:sz w:val="28"/>
          <w:szCs w:val="28"/>
        </w:rPr>
        <w:t xml:space="preserve"> </w:t>
      </w:r>
      <w:r w:rsidRPr="00777909">
        <w:rPr>
          <w:rFonts w:ascii="Arial" w:hAnsi="Arial" w:cs="Arial"/>
          <w:sz w:val="28"/>
          <w:szCs w:val="28"/>
        </w:rPr>
        <w:t>subservice</w:t>
      </w:r>
      <w:r w:rsidRPr="00777909">
        <w:rPr>
          <w:rFonts w:ascii="Arial" w:hAnsi="Arial" w:cs="Arial"/>
          <w:spacing w:val="-2"/>
          <w:sz w:val="28"/>
          <w:szCs w:val="28"/>
        </w:rPr>
        <w:t xml:space="preserve"> </w:t>
      </w:r>
      <w:r w:rsidRPr="00777909">
        <w:rPr>
          <w:rFonts w:ascii="Arial" w:hAnsi="Arial" w:cs="Arial"/>
          <w:sz w:val="28"/>
          <w:szCs w:val="28"/>
        </w:rPr>
        <w:t>organizations,</w:t>
      </w:r>
      <w:r w:rsidRPr="00777909">
        <w:rPr>
          <w:rFonts w:ascii="Arial" w:hAnsi="Arial" w:cs="Arial"/>
          <w:spacing w:val="-2"/>
          <w:sz w:val="28"/>
          <w:szCs w:val="28"/>
        </w:rPr>
        <w:t xml:space="preserve"> </w:t>
      </w:r>
      <w:r w:rsidRPr="00777909">
        <w:rPr>
          <w:rFonts w:ascii="Arial" w:hAnsi="Arial" w:cs="Arial"/>
          <w:sz w:val="28"/>
          <w:szCs w:val="28"/>
        </w:rPr>
        <w:t>if</w:t>
      </w:r>
      <w:r w:rsidRPr="00777909">
        <w:rPr>
          <w:rFonts w:ascii="Arial" w:hAnsi="Arial" w:cs="Arial"/>
          <w:spacing w:val="1"/>
          <w:sz w:val="28"/>
          <w:szCs w:val="28"/>
        </w:rPr>
        <w:t xml:space="preserve"> </w:t>
      </w:r>
      <w:r w:rsidRPr="00777909">
        <w:rPr>
          <w:rFonts w:ascii="Arial" w:hAnsi="Arial" w:cs="Arial"/>
          <w:sz w:val="28"/>
          <w:szCs w:val="28"/>
        </w:rPr>
        <w:t>applicable,</w:t>
      </w:r>
      <w:r w:rsidRPr="00777909">
        <w:rPr>
          <w:rFonts w:ascii="Arial" w:hAnsi="Arial" w:cs="Arial"/>
          <w:spacing w:val="-2"/>
          <w:sz w:val="28"/>
          <w:szCs w:val="28"/>
        </w:rPr>
        <w:t xml:space="preserve"> </w:t>
      </w:r>
      <w:r w:rsidRPr="00777909">
        <w:rPr>
          <w:rFonts w:ascii="Arial" w:hAnsi="Arial" w:cs="Arial"/>
          <w:sz w:val="28"/>
          <w:szCs w:val="28"/>
        </w:rPr>
        <w:t>and</w:t>
      </w:r>
      <w:r w:rsidRPr="00777909">
        <w:rPr>
          <w:rFonts w:ascii="Arial" w:hAnsi="Arial" w:cs="Arial"/>
          <w:spacing w:val="-2"/>
          <w:sz w:val="28"/>
          <w:szCs w:val="28"/>
        </w:rPr>
        <w:t xml:space="preserve"> </w:t>
      </w:r>
      <w:r w:rsidRPr="00777909">
        <w:rPr>
          <w:rFonts w:ascii="Arial" w:hAnsi="Arial" w:cs="Arial"/>
          <w:sz w:val="28"/>
          <w:szCs w:val="28"/>
        </w:rPr>
        <w:t>other factors.</w:t>
      </w:r>
    </w:p>
    <w:p w:rsidR="00777909" w:rsidRDefault="00777909" w:rsidP="00777909">
      <w:pPr>
        <w:jc w:val="both"/>
        <w:rPr>
          <w:lang w:val="en-GB" w:eastAsia="en-GB"/>
        </w:rPr>
      </w:pPr>
    </w:p>
    <w:p w:rsidR="00AC652B" w:rsidRDefault="00AC652B" w:rsidP="00777909">
      <w:pPr>
        <w:jc w:val="both"/>
        <w:rPr>
          <w:lang w:val="en-GB" w:eastAsia="en-GB"/>
        </w:rPr>
      </w:pPr>
    </w:p>
    <w:p w:rsidR="00AC652B" w:rsidRDefault="00AC652B" w:rsidP="00777909">
      <w:pPr>
        <w:jc w:val="both"/>
        <w:rPr>
          <w:lang w:val="en-GB" w:eastAsia="en-GB"/>
        </w:rPr>
      </w:pPr>
    </w:p>
    <w:p w:rsidR="00AC652B" w:rsidRDefault="00AC652B" w:rsidP="00777909">
      <w:pPr>
        <w:jc w:val="both"/>
        <w:rPr>
          <w:lang w:val="en-GB" w:eastAsia="en-GB"/>
        </w:rPr>
      </w:pPr>
    </w:p>
    <w:p w:rsidR="00AC652B" w:rsidRDefault="00AC652B" w:rsidP="00777909">
      <w:pPr>
        <w:jc w:val="both"/>
        <w:rPr>
          <w:lang w:val="en-GB" w:eastAsia="en-GB"/>
        </w:rPr>
      </w:pPr>
    </w:p>
    <w:p w:rsidR="00AC652B" w:rsidRDefault="00AC652B" w:rsidP="00777909">
      <w:pPr>
        <w:jc w:val="both"/>
        <w:rPr>
          <w:lang w:val="en-GB" w:eastAsia="en-GB"/>
        </w:rPr>
      </w:pPr>
    </w:p>
    <w:p w:rsidR="00AC652B" w:rsidRDefault="00AC652B" w:rsidP="00777909">
      <w:pPr>
        <w:jc w:val="both"/>
        <w:rPr>
          <w:lang w:val="en-GB" w:eastAsia="en-GB"/>
        </w:rPr>
      </w:pPr>
    </w:p>
    <w:p w:rsidR="00AC652B" w:rsidRDefault="00AC652B" w:rsidP="00777909">
      <w:pPr>
        <w:jc w:val="both"/>
        <w:rPr>
          <w:lang w:val="en-GB" w:eastAsia="en-GB"/>
        </w:rPr>
      </w:pPr>
    </w:p>
    <w:p w:rsidR="00AC652B" w:rsidRDefault="00AC652B" w:rsidP="00777909">
      <w:pPr>
        <w:jc w:val="both"/>
        <w:rPr>
          <w:lang w:val="en-GB" w:eastAsia="en-GB"/>
        </w:rPr>
      </w:pPr>
    </w:p>
    <w:p w:rsidR="00AC652B" w:rsidRDefault="00AC652B" w:rsidP="00777909">
      <w:pPr>
        <w:jc w:val="both"/>
        <w:rPr>
          <w:lang w:val="en-GB" w:eastAsia="en-GB"/>
        </w:rPr>
      </w:pPr>
    </w:p>
    <w:p w:rsidR="00AC652B" w:rsidRDefault="00AC652B" w:rsidP="00777909">
      <w:pPr>
        <w:jc w:val="both"/>
        <w:rPr>
          <w:lang w:val="en-GB" w:eastAsia="en-GB"/>
        </w:rPr>
      </w:pPr>
    </w:p>
    <w:p w:rsidR="00AC652B" w:rsidRDefault="00AC652B" w:rsidP="00777909">
      <w:pPr>
        <w:jc w:val="both"/>
        <w:rPr>
          <w:lang w:val="en-GB" w:eastAsia="en-GB"/>
        </w:rPr>
      </w:pPr>
    </w:p>
    <w:p w:rsidR="00AC652B" w:rsidRDefault="00AC652B" w:rsidP="00777909">
      <w:pPr>
        <w:jc w:val="both"/>
        <w:rPr>
          <w:lang w:val="en-GB" w:eastAsia="en-GB"/>
        </w:rPr>
      </w:pPr>
    </w:p>
    <w:p w:rsidR="00AC652B" w:rsidRDefault="00AC652B" w:rsidP="00777909">
      <w:pPr>
        <w:jc w:val="both"/>
        <w:rPr>
          <w:lang w:val="en-GB" w:eastAsia="en-GB"/>
        </w:rPr>
      </w:pPr>
    </w:p>
    <w:p w:rsidR="00AC652B" w:rsidRDefault="00AC652B" w:rsidP="00777909">
      <w:pPr>
        <w:jc w:val="both"/>
        <w:rPr>
          <w:lang w:val="en-GB" w:eastAsia="en-GB"/>
        </w:rPr>
      </w:pPr>
    </w:p>
    <w:p w:rsidR="00AC652B" w:rsidRDefault="00AC652B" w:rsidP="00777909">
      <w:pPr>
        <w:jc w:val="both"/>
        <w:rPr>
          <w:lang w:val="en-GB" w:eastAsia="en-GB"/>
        </w:rPr>
      </w:pPr>
    </w:p>
    <w:p w:rsidR="00AC652B" w:rsidRDefault="00AC652B" w:rsidP="00777909">
      <w:pPr>
        <w:jc w:val="both"/>
        <w:rPr>
          <w:lang w:val="en-GB" w:eastAsia="en-GB"/>
        </w:rPr>
      </w:pPr>
    </w:p>
    <w:p w:rsidR="00AC652B" w:rsidRDefault="00AC652B" w:rsidP="00777909">
      <w:pPr>
        <w:jc w:val="both"/>
        <w:rPr>
          <w:lang w:val="en-GB" w:eastAsia="en-GB"/>
        </w:rPr>
      </w:pPr>
    </w:p>
    <w:p w:rsidR="00AC652B" w:rsidRDefault="00AC652B" w:rsidP="00777909">
      <w:pPr>
        <w:jc w:val="both"/>
        <w:rPr>
          <w:lang w:val="en-GB" w:eastAsia="en-GB"/>
        </w:rPr>
      </w:pPr>
    </w:p>
    <w:p w:rsidR="00AC652B" w:rsidRDefault="00AC652B" w:rsidP="00777909">
      <w:pPr>
        <w:jc w:val="both"/>
        <w:rPr>
          <w:lang w:val="en-GB" w:eastAsia="en-GB"/>
        </w:rPr>
      </w:pPr>
    </w:p>
    <w:p w:rsidR="00AC652B" w:rsidRDefault="00AC652B" w:rsidP="00777909">
      <w:pPr>
        <w:jc w:val="both"/>
        <w:rPr>
          <w:lang w:val="en-GB" w:eastAsia="en-GB"/>
        </w:rPr>
      </w:pPr>
    </w:p>
    <w:p w:rsidR="00AC652B" w:rsidRDefault="00AC652B" w:rsidP="00777909">
      <w:pPr>
        <w:jc w:val="both"/>
        <w:rPr>
          <w:lang w:val="en-GB" w:eastAsia="en-GB"/>
        </w:rPr>
      </w:pPr>
    </w:p>
    <w:p w:rsidR="00AC652B" w:rsidRDefault="00AC652B" w:rsidP="00777909">
      <w:pPr>
        <w:jc w:val="both"/>
        <w:rPr>
          <w:lang w:val="en-GB" w:eastAsia="en-GB"/>
        </w:rPr>
      </w:pPr>
    </w:p>
    <w:p w:rsidR="00AC652B" w:rsidRDefault="00AC652B" w:rsidP="00777909">
      <w:pPr>
        <w:jc w:val="both"/>
        <w:rPr>
          <w:lang w:val="en-GB" w:eastAsia="en-GB"/>
        </w:rPr>
      </w:pPr>
    </w:p>
    <w:p w:rsidR="00AC652B" w:rsidRDefault="00AC652B" w:rsidP="00777909">
      <w:pPr>
        <w:jc w:val="both"/>
        <w:rPr>
          <w:lang w:val="en-GB" w:eastAsia="en-GB"/>
        </w:rPr>
      </w:pPr>
    </w:p>
    <w:p w:rsidR="00AC652B" w:rsidRDefault="00AC652B" w:rsidP="00777909">
      <w:pPr>
        <w:jc w:val="both"/>
        <w:rPr>
          <w:lang w:val="en-GB" w:eastAsia="en-GB"/>
        </w:rPr>
      </w:pPr>
    </w:p>
    <w:p w:rsidR="009E323D" w:rsidRPr="006D167B" w:rsidRDefault="009E323D" w:rsidP="009E323D">
      <w:pPr>
        <w:rPr>
          <w:rFonts w:ascii="Arial" w:hAnsi="Arial" w:cs="Arial"/>
          <w:b/>
          <w:color w:val="365F91" w:themeColor="accent1" w:themeShade="BF"/>
          <w:sz w:val="28"/>
          <w:szCs w:val="28"/>
        </w:rPr>
      </w:pPr>
      <w:r w:rsidRPr="006D167B">
        <w:rPr>
          <w:rFonts w:ascii="Arial" w:hAnsi="Arial" w:cs="Arial"/>
          <w:b/>
          <w:color w:val="365F91" w:themeColor="accent1" w:themeShade="BF"/>
          <w:sz w:val="56"/>
          <w:szCs w:val="28"/>
          <w:highlight w:val="yellow"/>
        </w:rPr>
        <w:lastRenderedPageBreak/>
        <w:t>SECURITY</w:t>
      </w:r>
      <w:r w:rsidRPr="006D167B">
        <w:rPr>
          <w:rFonts w:ascii="Arial" w:hAnsi="Arial" w:cs="Arial"/>
          <w:b/>
          <w:color w:val="365F91" w:themeColor="accent1" w:themeShade="BF"/>
          <w:sz w:val="28"/>
          <w:szCs w:val="28"/>
          <w:highlight w:val="yellow"/>
        </w:rPr>
        <w:t xml:space="preserve"> PRINCIPLE AND CRITERIA TABLE</w:t>
      </w:r>
    </w:p>
    <w:p w:rsidR="009E323D" w:rsidRPr="009E323D" w:rsidRDefault="009E323D" w:rsidP="009E323D">
      <w:pPr>
        <w:rPr>
          <w:rFonts w:ascii="Arial" w:hAnsi="Arial" w:cs="Arial"/>
          <w:b/>
        </w:rPr>
      </w:pPr>
    </w:p>
    <w:tbl>
      <w:tblPr>
        <w:tblW w:w="11340" w:type="dxa"/>
        <w:tblInd w:w="-5" w:type="dxa"/>
        <w:tblBorders>
          <w:top w:val="single" w:sz="4" w:space="0" w:color="C1C1C1"/>
          <w:left w:val="single" w:sz="4" w:space="0" w:color="C1C1C1"/>
          <w:bottom w:val="single" w:sz="4" w:space="0" w:color="C1C1C1"/>
          <w:right w:val="single" w:sz="4" w:space="0" w:color="C1C1C1"/>
          <w:insideH w:val="single" w:sz="4" w:space="0" w:color="C1C1C1"/>
          <w:insideV w:val="single" w:sz="4" w:space="0" w:color="C1C1C1"/>
        </w:tblBorders>
        <w:tblLayout w:type="fixed"/>
        <w:tblCellMar>
          <w:left w:w="0" w:type="dxa"/>
          <w:right w:w="0" w:type="dxa"/>
        </w:tblCellMar>
        <w:tblLook w:val="01E0" w:firstRow="1" w:lastRow="1" w:firstColumn="1" w:lastColumn="1" w:noHBand="0" w:noVBand="0"/>
      </w:tblPr>
      <w:tblGrid>
        <w:gridCol w:w="1671"/>
        <w:gridCol w:w="2967"/>
        <w:gridCol w:w="2967"/>
        <w:gridCol w:w="3735"/>
      </w:tblGrid>
      <w:tr w:rsidR="009E323D" w:rsidRPr="00111D26" w:rsidTr="009E323D">
        <w:trPr>
          <w:trHeight w:val="534"/>
        </w:trPr>
        <w:tc>
          <w:tcPr>
            <w:tcW w:w="1671" w:type="dxa"/>
            <w:shd w:val="clear" w:color="auto" w:fill="006FB8"/>
          </w:tcPr>
          <w:p w:rsidR="009E323D" w:rsidRPr="00111D26" w:rsidRDefault="009E323D" w:rsidP="009E323D">
            <w:pPr>
              <w:pStyle w:val="TableParagraph"/>
              <w:spacing w:before="162"/>
              <w:ind w:left="0" w:right="183"/>
              <w:jc w:val="right"/>
              <w:rPr>
                <w:rFonts w:ascii="Arial"/>
                <w:b/>
                <w:sz w:val="18"/>
              </w:rPr>
            </w:pPr>
            <w:r w:rsidRPr="00111D26">
              <w:rPr>
                <w:rFonts w:ascii="Arial"/>
                <w:b/>
                <w:color w:val="FFFFFF"/>
                <w:sz w:val="18"/>
              </w:rPr>
              <w:t>Control</w:t>
            </w:r>
            <w:r w:rsidRPr="00111D26">
              <w:rPr>
                <w:rFonts w:ascii="Arial"/>
                <w:b/>
                <w:color w:val="FFFFFF"/>
                <w:spacing w:val="-1"/>
                <w:sz w:val="18"/>
              </w:rPr>
              <w:t xml:space="preserve"> </w:t>
            </w:r>
            <w:r w:rsidRPr="00111D26">
              <w:rPr>
                <w:rFonts w:ascii="Arial"/>
                <w:b/>
                <w:color w:val="FFFFFF"/>
                <w:sz w:val="18"/>
              </w:rPr>
              <w:t>#</w:t>
            </w:r>
          </w:p>
        </w:tc>
        <w:tc>
          <w:tcPr>
            <w:tcW w:w="2967" w:type="dxa"/>
            <w:shd w:val="clear" w:color="auto" w:fill="006FB8"/>
          </w:tcPr>
          <w:p w:rsidR="009E323D" w:rsidRPr="00111D26" w:rsidRDefault="009E323D" w:rsidP="009E323D">
            <w:pPr>
              <w:pStyle w:val="TableParagraph"/>
              <w:ind w:left="297" w:right="276" w:firstLine="88"/>
              <w:rPr>
                <w:rFonts w:ascii="Arial"/>
                <w:b/>
                <w:sz w:val="18"/>
              </w:rPr>
            </w:pPr>
            <w:r w:rsidRPr="00111D26">
              <w:rPr>
                <w:rFonts w:ascii="Arial"/>
                <w:b/>
                <w:color w:val="FFFFFF"/>
                <w:sz w:val="18"/>
              </w:rPr>
              <w:t>Control Activity Specified</w:t>
            </w:r>
            <w:r w:rsidRPr="00111D26">
              <w:rPr>
                <w:rFonts w:ascii="Arial"/>
                <w:b/>
                <w:color w:val="FFFFFF"/>
                <w:spacing w:val="1"/>
                <w:sz w:val="18"/>
              </w:rPr>
              <w:t xml:space="preserve"> </w:t>
            </w:r>
            <w:r w:rsidRPr="00111D26">
              <w:rPr>
                <w:rFonts w:ascii="Arial"/>
                <w:b/>
                <w:color w:val="FFFFFF"/>
                <w:sz w:val="18"/>
              </w:rPr>
              <w:t>by</w:t>
            </w:r>
            <w:r w:rsidRPr="00111D26">
              <w:rPr>
                <w:rFonts w:ascii="Arial"/>
                <w:b/>
                <w:color w:val="FFFFFF"/>
                <w:spacing w:val="-9"/>
                <w:sz w:val="18"/>
              </w:rPr>
              <w:t xml:space="preserve"> </w:t>
            </w:r>
            <w:r w:rsidRPr="00111D26">
              <w:rPr>
                <w:rFonts w:ascii="Arial"/>
                <w:b/>
                <w:color w:val="FFFFFF"/>
                <w:sz w:val="18"/>
              </w:rPr>
              <w:t>the</w:t>
            </w:r>
            <w:r w:rsidRPr="00111D26">
              <w:rPr>
                <w:rFonts w:ascii="Arial"/>
                <w:b/>
                <w:color w:val="FFFFFF"/>
                <w:spacing w:val="1"/>
                <w:sz w:val="18"/>
              </w:rPr>
              <w:t xml:space="preserve"> </w:t>
            </w:r>
            <w:r w:rsidRPr="00111D26">
              <w:rPr>
                <w:rFonts w:ascii="Arial"/>
                <w:b/>
                <w:color w:val="FFFFFF"/>
                <w:sz w:val="18"/>
              </w:rPr>
              <w:t>Service</w:t>
            </w:r>
            <w:r w:rsidRPr="00111D26">
              <w:rPr>
                <w:rFonts w:ascii="Arial"/>
                <w:b/>
                <w:color w:val="FFFFFF"/>
                <w:spacing w:val="1"/>
                <w:sz w:val="18"/>
              </w:rPr>
              <w:t xml:space="preserve"> </w:t>
            </w:r>
            <w:r w:rsidRPr="00111D26">
              <w:rPr>
                <w:rFonts w:ascii="Arial"/>
                <w:b/>
                <w:color w:val="FFFFFF"/>
                <w:sz w:val="18"/>
              </w:rPr>
              <w:t>Organization</w:t>
            </w:r>
          </w:p>
        </w:tc>
        <w:tc>
          <w:tcPr>
            <w:tcW w:w="2967" w:type="dxa"/>
            <w:shd w:val="clear" w:color="auto" w:fill="006FB8"/>
          </w:tcPr>
          <w:p w:rsidR="009E323D" w:rsidRPr="00111D26" w:rsidRDefault="009E323D" w:rsidP="009E323D">
            <w:pPr>
              <w:pStyle w:val="TableParagraph"/>
              <w:ind w:left="656" w:right="643" w:firstLine="156"/>
              <w:rPr>
                <w:rFonts w:ascii="Arial"/>
                <w:b/>
                <w:sz w:val="18"/>
              </w:rPr>
            </w:pPr>
            <w:r w:rsidRPr="00111D26">
              <w:rPr>
                <w:rFonts w:ascii="Arial"/>
                <w:b/>
                <w:color w:val="FFFFFF"/>
                <w:sz w:val="18"/>
              </w:rPr>
              <w:t>Test Applied by</w:t>
            </w:r>
            <w:r w:rsidRPr="00111D26">
              <w:rPr>
                <w:rFonts w:ascii="Arial"/>
                <w:b/>
                <w:color w:val="FFFFFF"/>
                <w:spacing w:val="1"/>
                <w:sz w:val="18"/>
              </w:rPr>
              <w:t xml:space="preserve"> </w:t>
            </w:r>
            <w:r w:rsidRPr="00111D26">
              <w:rPr>
                <w:rFonts w:ascii="Arial"/>
                <w:b/>
                <w:color w:val="FFFFFF"/>
                <w:sz w:val="18"/>
              </w:rPr>
              <w:t>the</w:t>
            </w:r>
            <w:r w:rsidRPr="00111D26">
              <w:rPr>
                <w:rFonts w:ascii="Arial"/>
                <w:b/>
                <w:color w:val="FFFFFF"/>
                <w:spacing w:val="-7"/>
                <w:sz w:val="18"/>
              </w:rPr>
              <w:t xml:space="preserve"> </w:t>
            </w:r>
            <w:r w:rsidRPr="00111D26">
              <w:rPr>
                <w:rFonts w:ascii="Arial"/>
                <w:b/>
                <w:color w:val="FFFFFF"/>
                <w:sz w:val="18"/>
              </w:rPr>
              <w:t>Service</w:t>
            </w:r>
            <w:r w:rsidRPr="00111D26">
              <w:rPr>
                <w:rFonts w:ascii="Arial"/>
                <w:b/>
                <w:color w:val="FFFFFF"/>
                <w:spacing w:val="-6"/>
                <w:sz w:val="18"/>
              </w:rPr>
              <w:t xml:space="preserve"> </w:t>
            </w:r>
            <w:r w:rsidRPr="00111D26">
              <w:rPr>
                <w:rFonts w:ascii="Arial"/>
                <w:b/>
                <w:color w:val="FFFFFF"/>
                <w:sz w:val="18"/>
              </w:rPr>
              <w:t>Auditor</w:t>
            </w:r>
          </w:p>
        </w:tc>
        <w:tc>
          <w:tcPr>
            <w:tcW w:w="3735" w:type="dxa"/>
            <w:shd w:val="clear" w:color="auto" w:fill="006FB8"/>
          </w:tcPr>
          <w:p w:rsidR="009E323D" w:rsidRPr="00111D26" w:rsidRDefault="009E323D" w:rsidP="009E323D">
            <w:pPr>
              <w:pStyle w:val="TableParagraph"/>
              <w:spacing w:before="162"/>
              <w:ind w:left="943"/>
              <w:rPr>
                <w:rFonts w:ascii="Arial"/>
                <w:b/>
                <w:sz w:val="18"/>
              </w:rPr>
            </w:pPr>
            <w:r w:rsidRPr="00111D26">
              <w:rPr>
                <w:rFonts w:ascii="Arial"/>
                <w:b/>
                <w:color w:val="FFFFFF"/>
                <w:sz w:val="18"/>
              </w:rPr>
              <w:t>Test</w:t>
            </w:r>
            <w:r w:rsidRPr="00111D26">
              <w:rPr>
                <w:rFonts w:ascii="Arial"/>
                <w:b/>
                <w:color w:val="FFFFFF"/>
                <w:spacing w:val="-2"/>
                <w:sz w:val="18"/>
              </w:rPr>
              <w:t xml:space="preserve"> </w:t>
            </w:r>
            <w:r w:rsidRPr="00111D26">
              <w:rPr>
                <w:rFonts w:ascii="Arial"/>
                <w:b/>
                <w:color w:val="FFFFFF"/>
                <w:sz w:val="18"/>
              </w:rPr>
              <w:t>Results</w:t>
            </w:r>
          </w:p>
        </w:tc>
      </w:tr>
      <w:tr w:rsidR="009E323D" w:rsidRPr="00111D26" w:rsidTr="009E323D">
        <w:trPr>
          <w:trHeight w:val="420"/>
        </w:trPr>
        <w:tc>
          <w:tcPr>
            <w:tcW w:w="11340" w:type="dxa"/>
            <w:gridSpan w:val="4"/>
            <w:vAlign w:val="center"/>
          </w:tcPr>
          <w:p w:rsidR="009E323D" w:rsidRPr="00111D26" w:rsidRDefault="009E323D" w:rsidP="009E323D">
            <w:pPr>
              <w:pStyle w:val="TableParagraph"/>
              <w:rPr>
                <w:rFonts w:ascii="Arial"/>
                <w:b/>
                <w:sz w:val="18"/>
              </w:rPr>
            </w:pPr>
            <w:r w:rsidRPr="00111D26">
              <w:rPr>
                <w:rFonts w:ascii="Arial"/>
                <w:b/>
                <w:sz w:val="18"/>
              </w:rPr>
              <w:t>CC1.0: CONTROL ENVIRONMENT</w:t>
            </w:r>
          </w:p>
        </w:tc>
      </w:tr>
      <w:tr w:rsidR="009E323D" w:rsidRPr="00111D26" w:rsidTr="009E323D">
        <w:trPr>
          <w:trHeight w:val="362"/>
        </w:trPr>
        <w:tc>
          <w:tcPr>
            <w:tcW w:w="11340" w:type="dxa"/>
            <w:gridSpan w:val="4"/>
            <w:vAlign w:val="center"/>
          </w:tcPr>
          <w:p w:rsidR="009E323D" w:rsidRPr="00111D26" w:rsidRDefault="009E323D" w:rsidP="009E323D">
            <w:pPr>
              <w:pStyle w:val="TableParagraph"/>
              <w:ind w:right="330"/>
              <w:rPr>
                <w:b/>
                <w:sz w:val="18"/>
              </w:rPr>
            </w:pPr>
            <w:r w:rsidRPr="00111D26">
              <w:rPr>
                <w:b/>
                <w:sz w:val="18"/>
              </w:rPr>
              <w:t>CC1.1: COSO Principle 1: The entity demonstrates a commitment to integrity and ethical values.</w:t>
            </w:r>
          </w:p>
        </w:tc>
      </w:tr>
      <w:tr w:rsidR="009E323D" w:rsidRPr="00111D26" w:rsidTr="009E323D">
        <w:trPr>
          <w:trHeight w:val="1564"/>
        </w:trPr>
        <w:tc>
          <w:tcPr>
            <w:tcW w:w="1671" w:type="dxa"/>
          </w:tcPr>
          <w:p w:rsidR="009E323D" w:rsidRPr="00111D26" w:rsidRDefault="009E323D" w:rsidP="009E323D">
            <w:pPr>
              <w:pStyle w:val="TableParagraph"/>
              <w:ind w:left="0" w:right="248"/>
              <w:jc w:val="right"/>
              <w:rPr>
                <w:b/>
                <w:sz w:val="18"/>
              </w:rPr>
            </w:pPr>
            <w:r w:rsidRPr="00111D26">
              <w:rPr>
                <w:b/>
                <w:sz w:val="18"/>
              </w:rPr>
              <w:t>CC1.1.1</w:t>
            </w:r>
          </w:p>
        </w:tc>
        <w:tc>
          <w:tcPr>
            <w:tcW w:w="2967" w:type="dxa"/>
          </w:tcPr>
          <w:p w:rsidR="009E323D" w:rsidRPr="00111D26" w:rsidRDefault="009E323D" w:rsidP="009E323D">
            <w:pPr>
              <w:pStyle w:val="TableParagraph"/>
              <w:ind w:right="258"/>
              <w:rPr>
                <w:b/>
                <w:sz w:val="18"/>
              </w:rPr>
            </w:pPr>
            <w:r w:rsidRPr="00111D26">
              <w:rPr>
                <w:b/>
                <w:sz w:val="18"/>
              </w:rPr>
              <w:t>Entity has a documented policy to define behavioral standards and acceptable business conduct.</w:t>
            </w:r>
          </w:p>
        </w:tc>
        <w:tc>
          <w:tcPr>
            <w:tcW w:w="2967" w:type="dxa"/>
          </w:tcPr>
          <w:p w:rsidR="009E323D" w:rsidRPr="00111D26" w:rsidRDefault="009E323D" w:rsidP="009E323D">
            <w:pPr>
              <w:pStyle w:val="TableParagraph"/>
              <w:rPr>
                <w:b/>
                <w:sz w:val="18"/>
              </w:rPr>
            </w:pPr>
            <w:r w:rsidRPr="00111D26">
              <w:rPr>
                <w:b/>
                <w:sz w:val="18"/>
              </w:rPr>
              <w:t xml:space="preserve">Inspected the Company Procedure &amp; Policies to determine the </w:t>
            </w:r>
            <w:r w:rsidRPr="00B73B43">
              <w:rPr>
                <w:b/>
                <w:sz w:val="18"/>
              </w:rPr>
              <w:t xml:space="preserve">behavioral standards and </w:t>
            </w:r>
            <w:r w:rsidRPr="00B73B43">
              <w:rPr>
                <w:b/>
                <w:sz w:val="18"/>
                <w:highlight w:val="yellow"/>
              </w:rPr>
              <w:t xml:space="preserve">acceptable business </w:t>
            </w:r>
            <w:bookmarkStart w:id="37" w:name="_GoBack"/>
            <w:bookmarkEnd w:id="37"/>
            <w:r w:rsidR="000B76D6" w:rsidRPr="00B73B43">
              <w:rPr>
                <w:b/>
                <w:sz w:val="18"/>
                <w:highlight w:val="yellow"/>
              </w:rPr>
              <w:t>conduct</w:t>
            </w:r>
            <w:r w:rsidR="000B76D6">
              <w:rPr>
                <w:b/>
                <w:sz w:val="18"/>
                <w:highlight w:val="yellow"/>
              </w:rPr>
              <w:t xml:space="preserve"> [</w:t>
            </w:r>
            <w:r w:rsidR="00B73B43">
              <w:rPr>
                <w:b/>
                <w:sz w:val="18"/>
                <w:highlight w:val="yellow"/>
              </w:rPr>
              <w:t>AUP]</w:t>
            </w:r>
            <w:r w:rsidRPr="00B73B43">
              <w:rPr>
                <w:b/>
                <w:sz w:val="18"/>
                <w:highlight w:val="yellow"/>
              </w:rPr>
              <w:t>.</w:t>
            </w:r>
            <w:r w:rsidRPr="00111D26">
              <w:rPr>
                <w:b/>
                <w:sz w:val="18"/>
              </w:rPr>
              <w:t xml:space="preserve"> </w:t>
            </w:r>
          </w:p>
          <w:p w:rsidR="009E323D" w:rsidRPr="00111D26" w:rsidRDefault="009E323D" w:rsidP="009E323D">
            <w:pPr>
              <w:pStyle w:val="TableParagraph"/>
              <w:ind w:right="168"/>
              <w:rPr>
                <w:b/>
                <w:sz w:val="18"/>
              </w:rPr>
            </w:pPr>
            <w:r w:rsidRPr="00111D26">
              <w:rPr>
                <w:b/>
                <w:sz w:val="18"/>
              </w:rPr>
              <w:t>Observed that it has been reviewed and acknowledged by staff members.</w:t>
            </w:r>
          </w:p>
          <w:p w:rsidR="009E323D" w:rsidRPr="00111D26" w:rsidRDefault="009E323D" w:rsidP="009E323D">
            <w:pPr>
              <w:pStyle w:val="TableParagraph"/>
              <w:ind w:left="0" w:right="168"/>
              <w:rPr>
                <w:b/>
                <w:sz w:val="2"/>
                <w:szCs w:val="2"/>
              </w:rPr>
            </w:pPr>
          </w:p>
        </w:tc>
        <w:tc>
          <w:tcPr>
            <w:tcW w:w="3735" w:type="dxa"/>
          </w:tcPr>
          <w:p w:rsidR="009E323D" w:rsidRPr="00111D26" w:rsidRDefault="009E323D" w:rsidP="009E323D">
            <w:pPr>
              <w:pStyle w:val="TableParagraph"/>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9E323D" w:rsidRPr="00111D26" w:rsidTr="009E323D">
        <w:trPr>
          <w:trHeight w:val="1236"/>
        </w:trPr>
        <w:tc>
          <w:tcPr>
            <w:tcW w:w="1671" w:type="dxa"/>
          </w:tcPr>
          <w:p w:rsidR="009E323D" w:rsidRPr="00111D26" w:rsidRDefault="009E323D" w:rsidP="009E323D">
            <w:pPr>
              <w:pStyle w:val="TableParagraph"/>
              <w:ind w:left="0" w:right="248"/>
              <w:jc w:val="right"/>
              <w:rPr>
                <w:b/>
                <w:sz w:val="18"/>
              </w:rPr>
            </w:pPr>
            <w:r w:rsidRPr="00111D26">
              <w:rPr>
                <w:b/>
                <w:sz w:val="18"/>
              </w:rPr>
              <w:t>CC1.1.2</w:t>
            </w:r>
          </w:p>
        </w:tc>
        <w:tc>
          <w:tcPr>
            <w:tcW w:w="2967" w:type="dxa"/>
          </w:tcPr>
          <w:p w:rsidR="009E323D" w:rsidRPr="00111D26" w:rsidRDefault="009E323D" w:rsidP="009E323D">
            <w:pPr>
              <w:pStyle w:val="TableParagraph"/>
              <w:ind w:right="128"/>
              <w:rPr>
                <w:b/>
                <w:sz w:val="18"/>
              </w:rPr>
            </w:pPr>
            <w:r w:rsidRPr="00111D26">
              <w:rPr>
                <w:b/>
                <w:sz w:val="18"/>
              </w:rPr>
              <w:t>Entity has established procedures for new staff to acknowledge applicable company policies as a part of their onboarding.</w:t>
            </w:r>
          </w:p>
        </w:tc>
        <w:tc>
          <w:tcPr>
            <w:tcW w:w="2967" w:type="dxa"/>
          </w:tcPr>
          <w:p w:rsidR="009E323D" w:rsidRPr="00111D26" w:rsidRDefault="009E323D" w:rsidP="009E323D">
            <w:pPr>
              <w:pStyle w:val="TableParagraph"/>
              <w:rPr>
                <w:b/>
                <w:sz w:val="18"/>
              </w:rPr>
            </w:pPr>
            <w:r w:rsidRPr="00111D26">
              <w:rPr>
                <w:b/>
                <w:sz w:val="18"/>
              </w:rPr>
              <w:t xml:space="preserve">Inspected the Company Procedure &amp; Policies to determine that the entity has established procedures for new staff to acknowledge applicable company policies as a part of their onboarding. </w:t>
            </w:r>
          </w:p>
          <w:p w:rsidR="009E323D" w:rsidRPr="00111D26" w:rsidRDefault="009E323D" w:rsidP="009E323D">
            <w:pPr>
              <w:pStyle w:val="TableParagraph"/>
              <w:ind w:right="168"/>
              <w:rPr>
                <w:b/>
                <w:sz w:val="18"/>
              </w:rPr>
            </w:pPr>
            <w:r w:rsidRPr="00111D26">
              <w:rPr>
                <w:b/>
                <w:sz w:val="18"/>
              </w:rPr>
              <w:t>Observed that th</w:t>
            </w:r>
            <w:r w:rsidRPr="00B73B43">
              <w:rPr>
                <w:b/>
                <w:sz w:val="18"/>
                <w:highlight w:val="yellow"/>
              </w:rPr>
              <w:t>e policies have been reviewed and acknowledged by new staff members.</w:t>
            </w:r>
          </w:p>
          <w:p w:rsidR="009E323D" w:rsidRPr="00111D26" w:rsidRDefault="009E323D" w:rsidP="009E323D">
            <w:pPr>
              <w:pStyle w:val="TableParagraph"/>
              <w:ind w:right="168"/>
              <w:rPr>
                <w:b/>
                <w:sz w:val="2"/>
                <w:szCs w:val="2"/>
              </w:rPr>
            </w:pPr>
          </w:p>
        </w:tc>
        <w:tc>
          <w:tcPr>
            <w:tcW w:w="3735" w:type="dxa"/>
          </w:tcPr>
          <w:p w:rsidR="009E323D" w:rsidRPr="00111D26" w:rsidRDefault="009E323D" w:rsidP="009E323D">
            <w:pPr>
              <w:pStyle w:val="TableParagraph"/>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9E323D" w:rsidRPr="00111D26" w:rsidTr="009E323D">
        <w:trPr>
          <w:trHeight w:val="1166"/>
        </w:trPr>
        <w:tc>
          <w:tcPr>
            <w:tcW w:w="1671" w:type="dxa"/>
          </w:tcPr>
          <w:p w:rsidR="009E323D" w:rsidRPr="00111D26" w:rsidRDefault="009E323D" w:rsidP="009E323D">
            <w:pPr>
              <w:pStyle w:val="TableParagraph"/>
              <w:ind w:left="0" w:right="248"/>
              <w:jc w:val="right"/>
              <w:rPr>
                <w:b/>
                <w:sz w:val="18"/>
              </w:rPr>
            </w:pPr>
            <w:r w:rsidRPr="00111D26">
              <w:rPr>
                <w:b/>
                <w:sz w:val="18"/>
              </w:rPr>
              <w:t>CC1.1.3</w:t>
            </w:r>
          </w:p>
        </w:tc>
        <w:tc>
          <w:tcPr>
            <w:tcW w:w="2967" w:type="dxa"/>
          </w:tcPr>
          <w:p w:rsidR="009E323D" w:rsidRPr="00111D26" w:rsidRDefault="009E323D" w:rsidP="009E323D">
            <w:pPr>
              <w:pStyle w:val="TableParagraph"/>
              <w:ind w:right="128"/>
              <w:rPr>
                <w:b/>
                <w:sz w:val="18"/>
              </w:rPr>
            </w:pPr>
            <w:r w:rsidRPr="00111D26">
              <w:rPr>
                <w:b/>
                <w:sz w:val="18"/>
              </w:rPr>
              <w:t>Entity outlines and documents cybersecurity responsibilities for all personnel.</w:t>
            </w:r>
          </w:p>
        </w:tc>
        <w:tc>
          <w:tcPr>
            <w:tcW w:w="2967" w:type="dxa"/>
          </w:tcPr>
          <w:p w:rsidR="009E323D" w:rsidRPr="00111D26" w:rsidRDefault="009E323D" w:rsidP="009E323D">
            <w:pPr>
              <w:pStyle w:val="TableParagraph"/>
              <w:ind w:right="168"/>
              <w:rPr>
                <w:b/>
                <w:sz w:val="18"/>
              </w:rPr>
            </w:pPr>
            <w:r w:rsidRPr="00111D26">
              <w:rPr>
                <w:b/>
                <w:sz w:val="18"/>
                <w:lang w:val="en-IN"/>
              </w:rPr>
              <w:t xml:space="preserve">Inspected Information Security Policy to determine that </w:t>
            </w:r>
            <w:r w:rsidRPr="00111D26">
              <w:rPr>
                <w:b/>
                <w:sz w:val="18"/>
              </w:rPr>
              <w:t xml:space="preserve">the entity outlines and documents </w:t>
            </w:r>
            <w:r w:rsidRPr="00B73B43">
              <w:rPr>
                <w:b/>
                <w:sz w:val="18"/>
                <w:highlight w:val="yellow"/>
              </w:rPr>
              <w:t>cybersecurity responsibilities</w:t>
            </w:r>
            <w:r w:rsidRPr="00111D26">
              <w:rPr>
                <w:b/>
                <w:sz w:val="18"/>
              </w:rPr>
              <w:t xml:space="preserve"> for all personnel.</w:t>
            </w:r>
          </w:p>
        </w:tc>
        <w:tc>
          <w:tcPr>
            <w:tcW w:w="3735" w:type="dxa"/>
          </w:tcPr>
          <w:p w:rsidR="009E323D" w:rsidRPr="00111D26" w:rsidRDefault="009E323D" w:rsidP="009E323D">
            <w:pPr>
              <w:pStyle w:val="TableParagraph"/>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9E323D" w:rsidRPr="00111D26" w:rsidTr="009E323D">
        <w:trPr>
          <w:trHeight w:val="1154"/>
        </w:trPr>
        <w:tc>
          <w:tcPr>
            <w:tcW w:w="1671" w:type="dxa"/>
          </w:tcPr>
          <w:p w:rsidR="009E323D" w:rsidRPr="00111D26" w:rsidRDefault="009E323D" w:rsidP="009E323D">
            <w:pPr>
              <w:pStyle w:val="TableParagraph"/>
              <w:ind w:left="0" w:right="248"/>
              <w:jc w:val="right"/>
              <w:rPr>
                <w:b/>
                <w:sz w:val="18"/>
              </w:rPr>
            </w:pPr>
            <w:r w:rsidRPr="00111D26">
              <w:rPr>
                <w:b/>
                <w:sz w:val="18"/>
              </w:rPr>
              <w:t>CC1.1.4</w:t>
            </w:r>
          </w:p>
        </w:tc>
        <w:tc>
          <w:tcPr>
            <w:tcW w:w="2967" w:type="dxa"/>
          </w:tcPr>
          <w:p w:rsidR="009E323D" w:rsidRPr="00111D26" w:rsidRDefault="009E323D" w:rsidP="009E323D">
            <w:pPr>
              <w:pStyle w:val="TableParagraph"/>
              <w:ind w:right="258"/>
              <w:rPr>
                <w:b/>
                <w:sz w:val="18"/>
              </w:rPr>
            </w:pPr>
            <w:r w:rsidRPr="00111D26">
              <w:rPr>
                <w:b/>
                <w:sz w:val="18"/>
              </w:rPr>
              <w:t>Entity establishes behavioral standards which are defined in the Code of Business Conduct and makes it available to all staff members on the company intranet.</w:t>
            </w:r>
          </w:p>
          <w:p w:rsidR="009E323D" w:rsidRPr="00111D26" w:rsidRDefault="009E323D" w:rsidP="009E323D">
            <w:pPr>
              <w:pStyle w:val="TableParagraph"/>
              <w:ind w:right="258"/>
              <w:rPr>
                <w:b/>
                <w:sz w:val="2"/>
                <w:szCs w:val="2"/>
              </w:rPr>
            </w:pPr>
          </w:p>
        </w:tc>
        <w:tc>
          <w:tcPr>
            <w:tcW w:w="2967" w:type="dxa"/>
          </w:tcPr>
          <w:p w:rsidR="009E323D" w:rsidRPr="00111D26" w:rsidRDefault="009E323D" w:rsidP="009E323D">
            <w:pPr>
              <w:pStyle w:val="TableParagraph"/>
              <w:ind w:right="168"/>
              <w:rPr>
                <w:b/>
                <w:sz w:val="18"/>
              </w:rPr>
            </w:pPr>
            <w:r w:rsidRPr="00111D26">
              <w:rPr>
                <w:b/>
                <w:sz w:val="18"/>
              </w:rPr>
              <w:t xml:space="preserve">Inspected </w:t>
            </w:r>
            <w:r w:rsidRPr="00B73B43">
              <w:rPr>
                <w:b/>
                <w:sz w:val="18"/>
                <w:highlight w:val="yellow"/>
              </w:rPr>
              <w:t>Code of Conduct Policy.</w:t>
            </w:r>
          </w:p>
        </w:tc>
        <w:tc>
          <w:tcPr>
            <w:tcW w:w="3735" w:type="dxa"/>
          </w:tcPr>
          <w:p w:rsidR="009E323D" w:rsidRPr="00111D26" w:rsidRDefault="009E323D" w:rsidP="009E323D">
            <w:pPr>
              <w:pStyle w:val="TableParagraph"/>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9E323D" w:rsidRPr="00111D26" w:rsidTr="009E323D">
        <w:trPr>
          <w:trHeight w:val="1236"/>
        </w:trPr>
        <w:tc>
          <w:tcPr>
            <w:tcW w:w="1671" w:type="dxa"/>
          </w:tcPr>
          <w:p w:rsidR="009E323D" w:rsidRPr="00111D26" w:rsidRDefault="009E323D" w:rsidP="009E323D">
            <w:pPr>
              <w:pStyle w:val="TableParagraph"/>
              <w:ind w:left="0" w:right="248"/>
              <w:jc w:val="right"/>
              <w:rPr>
                <w:b/>
                <w:sz w:val="18"/>
              </w:rPr>
            </w:pPr>
            <w:r w:rsidRPr="00111D26">
              <w:rPr>
                <w:b/>
                <w:sz w:val="18"/>
              </w:rPr>
              <w:t>CC1.1.5</w:t>
            </w:r>
          </w:p>
        </w:tc>
        <w:tc>
          <w:tcPr>
            <w:tcW w:w="2967" w:type="dxa"/>
          </w:tcPr>
          <w:p w:rsidR="009E323D" w:rsidRPr="00111D26" w:rsidRDefault="009E323D" w:rsidP="009E323D">
            <w:pPr>
              <w:pStyle w:val="TableParagraph"/>
              <w:ind w:right="128"/>
              <w:rPr>
                <w:b/>
                <w:sz w:val="18"/>
              </w:rPr>
            </w:pPr>
            <w:r w:rsidRPr="00111D26">
              <w:rPr>
                <w:b/>
                <w:sz w:val="18"/>
              </w:rPr>
              <w:t>Entity has established procedures for staff to acknowledge applicable company policies periodically.</w:t>
            </w:r>
          </w:p>
        </w:tc>
        <w:tc>
          <w:tcPr>
            <w:tcW w:w="2967" w:type="dxa"/>
          </w:tcPr>
          <w:p w:rsidR="009E323D" w:rsidRPr="00111D26" w:rsidRDefault="009E323D" w:rsidP="009E323D">
            <w:pPr>
              <w:pStyle w:val="TableParagraph"/>
              <w:ind w:right="168"/>
              <w:rPr>
                <w:b/>
                <w:sz w:val="18"/>
              </w:rPr>
            </w:pPr>
            <w:r w:rsidRPr="00111D26">
              <w:rPr>
                <w:b/>
                <w:sz w:val="18"/>
              </w:rPr>
              <w:t>Inspected the Company Procedure &amp; Policies to determine that the entity has established procedures for staff to acknowledge applicable company policies periodically.</w:t>
            </w:r>
          </w:p>
          <w:p w:rsidR="009E323D" w:rsidRPr="00111D26" w:rsidRDefault="009E323D" w:rsidP="009E323D">
            <w:pPr>
              <w:pStyle w:val="TableParagraph"/>
              <w:rPr>
                <w:b/>
                <w:sz w:val="18"/>
              </w:rPr>
            </w:pPr>
            <w:r w:rsidRPr="00111D26">
              <w:rPr>
                <w:b/>
                <w:sz w:val="18"/>
              </w:rPr>
              <w:t xml:space="preserve">Inspected records that the policies have been reviewed and acknowledged by staff </w:t>
            </w:r>
            <w:r w:rsidRPr="00111D26">
              <w:rPr>
                <w:b/>
                <w:sz w:val="18"/>
              </w:rPr>
              <w:lastRenderedPageBreak/>
              <w:t>members.</w:t>
            </w:r>
          </w:p>
          <w:p w:rsidR="009E323D" w:rsidRPr="00111D26" w:rsidRDefault="009E323D" w:rsidP="009E323D">
            <w:pPr>
              <w:pStyle w:val="TableParagraph"/>
              <w:rPr>
                <w:b/>
                <w:sz w:val="2"/>
                <w:szCs w:val="2"/>
              </w:rPr>
            </w:pPr>
          </w:p>
        </w:tc>
        <w:tc>
          <w:tcPr>
            <w:tcW w:w="3735" w:type="dxa"/>
          </w:tcPr>
          <w:p w:rsidR="009E323D" w:rsidRPr="00111D26" w:rsidRDefault="009E323D" w:rsidP="009E323D">
            <w:pPr>
              <w:pStyle w:val="TableParagraph"/>
              <w:ind w:left="106"/>
              <w:rPr>
                <w:b/>
                <w:sz w:val="18"/>
              </w:rPr>
            </w:pPr>
            <w:r w:rsidRPr="00111D26">
              <w:rPr>
                <w:b/>
                <w:sz w:val="18"/>
              </w:rPr>
              <w:lastRenderedPageBreak/>
              <w:t>No exceptions noted.</w:t>
            </w:r>
          </w:p>
        </w:tc>
      </w:tr>
      <w:tr w:rsidR="009E323D" w:rsidRPr="00111D26" w:rsidTr="009E323D">
        <w:trPr>
          <w:trHeight w:val="513"/>
        </w:trPr>
        <w:tc>
          <w:tcPr>
            <w:tcW w:w="11340" w:type="dxa"/>
            <w:gridSpan w:val="4"/>
          </w:tcPr>
          <w:p w:rsidR="009E323D" w:rsidRPr="00111D26" w:rsidRDefault="009E323D" w:rsidP="009E323D">
            <w:pPr>
              <w:pStyle w:val="TableParagraph"/>
              <w:ind w:right="299"/>
              <w:rPr>
                <w:b/>
                <w:sz w:val="18"/>
              </w:rPr>
            </w:pPr>
            <w:r w:rsidRPr="00111D26">
              <w:rPr>
                <w:b/>
                <w:sz w:val="18"/>
              </w:rPr>
              <w:t>CC1.2: COSO Principle 2: The board of directors demonstrates independence from management and exercises oversight of the development and performance of internal control.</w:t>
            </w:r>
          </w:p>
        </w:tc>
      </w:tr>
      <w:tr w:rsidR="009E323D" w:rsidRPr="00111D26" w:rsidTr="009E323D">
        <w:trPr>
          <w:trHeight w:val="944"/>
        </w:trPr>
        <w:tc>
          <w:tcPr>
            <w:tcW w:w="1671" w:type="dxa"/>
          </w:tcPr>
          <w:p w:rsidR="009E323D" w:rsidRPr="00111D26" w:rsidRDefault="009E323D" w:rsidP="009E323D">
            <w:pPr>
              <w:pStyle w:val="TableParagraph"/>
              <w:ind w:left="0" w:right="248"/>
              <w:jc w:val="right"/>
              <w:rPr>
                <w:b/>
                <w:sz w:val="18"/>
              </w:rPr>
            </w:pPr>
            <w:r w:rsidRPr="00111D26">
              <w:rPr>
                <w:b/>
                <w:sz w:val="18"/>
              </w:rPr>
              <w:t>CC1.2.1</w:t>
            </w:r>
          </w:p>
        </w:tc>
        <w:tc>
          <w:tcPr>
            <w:tcW w:w="2967" w:type="dxa"/>
          </w:tcPr>
          <w:p w:rsidR="009E323D" w:rsidRPr="00111D26" w:rsidRDefault="009E323D" w:rsidP="009E323D">
            <w:pPr>
              <w:pStyle w:val="TableParagraph"/>
              <w:rPr>
                <w:b/>
                <w:sz w:val="18"/>
              </w:rPr>
            </w:pPr>
            <w:r w:rsidRPr="00111D26">
              <w:rPr>
                <w:b/>
                <w:sz w:val="18"/>
              </w:rPr>
              <w:t>Entity's Senior Management reviews and approves all company policies annually.</w:t>
            </w:r>
          </w:p>
        </w:tc>
        <w:tc>
          <w:tcPr>
            <w:tcW w:w="2967" w:type="dxa"/>
          </w:tcPr>
          <w:p w:rsidR="009E323D" w:rsidRPr="00111D26" w:rsidRDefault="009E323D" w:rsidP="009E323D">
            <w:pPr>
              <w:pStyle w:val="TableParagraph"/>
              <w:ind w:right="198"/>
              <w:rPr>
                <w:b/>
                <w:sz w:val="18"/>
              </w:rPr>
            </w:pPr>
            <w:r w:rsidRPr="00111D26">
              <w:rPr>
                <w:b/>
                <w:sz w:val="18"/>
              </w:rPr>
              <w:t>Inspected that the company policies have been reviewed and approved by Senior Management.</w:t>
            </w:r>
          </w:p>
        </w:tc>
        <w:tc>
          <w:tcPr>
            <w:tcW w:w="3735" w:type="dxa"/>
          </w:tcPr>
          <w:p w:rsidR="009E323D" w:rsidRPr="00111D26" w:rsidRDefault="009E323D" w:rsidP="009E323D">
            <w:pPr>
              <w:pStyle w:val="TableParagraph"/>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bl>
    <w:p w:rsidR="00AC652B" w:rsidRPr="00111D26" w:rsidRDefault="00AC652B" w:rsidP="00777909">
      <w:pPr>
        <w:jc w:val="both"/>
        <w:rPr>
          <w:b/>
          <w:lang w:val="en-GB" w:eastAsia="en-GB"/>
        </w:rPr>
      </w:pPr>
    </w:p>
    <w:p w:rsidR="00777909" w:rsidRPr="00111D26" w:rsidRDefault="00777909" w:rsidP="00777909">
      <w:pPr>
        <w:jc w:val="both"/>
        <w:rPr>
          <w:b/>
        </w:rPr>
      </w:pPr>
    </w:p>
    <w:p w:rsidR="00DF6146" w:rsidRPr="00111D26" w:rsidRDefault="00DF6146" w:rsidP="00777909">
      <w:pPr>
        <w:jc w:val="both"/>
        <w:rPr>
          <w:b/>
        </w:rPr>
      </w:pPr>
    </w:p>
    <w:tbl>
      <w:tblPr>
        <w:tblW w:w="11340" w:type="dxa"/>
        <w:tblInd w:w="-5" w:type="dxa"/>
        <w:tblBorders>
          <w:top w:val="single" w:sz="4" w:space="0" w:color="C1C1C1"/>
          <w:left w:val="single" w:sz="4" w:space="0" w:color="C1C1C1"/>
          <w:bottom w:val="single" w:sz="4" w:space="0" w:color="C1C1C1"/>
          <w:right w:val="single" w:sz="4" w:space="0" w:color="C1C1C1"/>
          <w:insideH w:val="single" w:sz="4" w:space="0" w:color="C1C1C1"/>
          <w:insideV w:val="single" w:sz="4" w:space="0" w:color="C1C1C1"/>
        </w:tblBorders>
        <w:tblLayout w:type="fixed"/>
        <w:tblCellMar>
          <w:left w:w="0" w:type="dxa"/>
          <w:right w:w="0" w:type="dxa"/>
        </w:tblCellMar>
        <w:tblLook w:val="01E0" w:firstRow="1" w:lastRow="1" w:firstColumn="1" w:lastColumn="1" w:noHBand="0" w:noVBand="0"/>
      </w:tblPr>
      <w:tblGrid>
        <w:gridCol w:w="1671"/>
        <w:gridCol w:w="2967"/>
        <w:gridCol w:w="3584"/>
        <w:gridCol w:w="3118"/>
      </w:tblGrid>
      <w:tr w:rsidR="009E323D" w:rsidRPr="00111D26" w:rsidTr="00281AF5">
        <w:trPr>
          <w:trHeight w:val="534"/>
        </w:trPr>
        <w:tc>
          <w:tcPr>
            <w:tcW w:w="1671" w:type="dxa"/>
            <w:shd w:val="clear" w:color="auto" w:fill="006FB8"/>
          </w:tcPr>
          <w:p w:rsidR="009E323D" w:rsidRPr="00111D26" w:rsidRDefault="009E323D" w:rsidP="009E323D">
            <w:pPr>
              <w:pStyle w:val="TableParagraph"/>
              <w:spacing w:before="162"/>
              <w:ind w:left="0" w:right="183"/>
              <w:jc w:val="right"/>
              <w:rPr>
                <w:rFonts w:ascii="Arial"/>
                <w:b/>
                <w:sz w:val="18"/>
              </w:rPr>
            </w:pPr>
            <w:r w:rsidRPr="00111D26">
              <w:rPr>
                <w:b/>
              </w:rPr>
              <w:br w:type="page"/>
            </w:r>
            <w:r w:rsidRPr="00111D26">
              <w:rPr>
                <w:b/>
              </w:rPr>
              <w:br w:type="page"/>
            </w:r>
            <w:r w:rsidRPr="00111D26">
              <w:rPr>
                <w:b/>
              </w:rPr>
              <w:br w:type="page"/>
            </w:r>
            <w:r w:rsidRPr="00111D26">
              <w:rPr>
                <w:rFonts w:ascii="Arial"/>
                <w:b/>
                <w:color w:val="FFFFFF"/>
                <w:sz w:val="18"/>
              </w:rPr>
              <w:t>Control</w:t>
            </w:r>
            <w:r w:rsidRPr="00111D26">
              <w:rPr>
                <w:rFonts w:ascii="Arial"/>
                <w:b/>
                <w:color w:val="FFFFFF"/>
                <w:spacing w:val="-1"/>
                <w:sz w:val="18"/>
              </w:rPr>
              <w:t xml:space="preserve"> </w:t>
            </w:r>
            <w:r w:rsidRPr="00111D26">
              <w:rPr>
                <w:rFonts w:ascii="Arial"/>
                <w:b/>
                <w:color w:val="FFFFFF"/>
                <w:sz w:val="18"/>
              </w:rPr>
              <w:t>#</w:t>
            </w:r>
          </w:p>
        </w:tc>
        <w:tc>
          <w:tcPr>
            <w:tcW w:w="2967" w:type="dxa"/>
            <w:shd w:val="clear" w:color="auto" w:fill="006FB8"/>
          </w:tcPr>
          <w:p w:rsidR="009E323D" w:rsidRPr="00111D26" w:rsidRDefault="009E323D" w:rsidP="009E323D">
            <w:pPr>
              <w:pStyle w:val="TableParagraph"/>
              <w:ind w:left="297" w:right="276" w:firstLine="88"/>
              <w:rPr>
                <w:rFonts w:ascii="Arial"/>
                <w:b/>
                <w:sz w:val="18"/>
              </w:rPr>
            </w:pPr>
            <w:r w:rsidRPr="00111D26">
              <w:rPr>
                <w:rFonts w:ascii="Arial"/>
                <w:b/>
                <w:color w:val="FFFFFF"/>
                <w:sz w:val="18"/>
              </w:rPr>
              <w:t>Control Activity Specified</w:t>
            </w:r>
            <w:r w:rsidRPr="00111D26">
              <w:rPr>
                <w:rFonts w:ascii="Arial"/>
                <w:b/>
                <w:color w:val="FFFFFF"/>
                <w:spacing w:val="1"/>
                <w:sz w:val="18"/>
              </w:rPr>
              <w:t xml:space="preserve"> </w:t>
            </w:r>
            <w:r w:rsidRPr="00111D26">
              <w:rPr>
                <w:rFonts w:ascii="Arial"/>
                <w:b/>
                <w:color w:val="FFFFFF"/>
                <w:sz w:val="18"/>
              </w:rPr>
              <w:t>by</w:t>
            </w:r>
            <w:r w:rsidRPr="00111D26">
              <w:rPr>
                <w:rFonts w:ascii="Arial"/>
                <w:b/>
                <w:color w:val="FFFFFF"/>
                <w:spacing w:val="-9"/>
                <w:sz w:val="18"/>
              </w:rPr>
              <w:t xml:space="preserve"> </w:t>
            </w:r>
            <w:r w:rsidRPr="00111D26">
              <w:rPr>
                <w:rFonts w:ascii="Arial"/>
                <w:b/>
                <w:color w:val="FFFFFF"/>
                <w:sz w:val="18"/>
              </w:rPr>
              <w:t>the</w:t>
            </w:r>
            <w:r w:rsidRPr="00111D26">
              <w:rPr>
                <w:rFonts w:ascii="Arial"/>
                <w:b/>
                <w:color w:val="FFFFFF"/>
                <w:spacing w:val="1"/>
                <w:sz w:val="18"/>
              </w:rPr>
              <w:t xml:space="preserve"> </w:t>
            </w:r>
            <w:r w:rsidRPr="00111D26">
              <w:rPr>
                <w:rFonts w:ascii="Arial"/>
                <w:b/>
                <w:color w:val="FFFFFF"/>
                <w:sz w:val="18"/>
              </w:rPr>
              <w:t>Service</w:t>
            </w:r>
            <w:r w:rsidRPr="00111D26">
              <w:rPr>
                <w:rFonts w:ascii="Arial"/>
                <w:b/>
                <w:color w:val="FFFFFF"/>
                <w:spacing w:val="1"/>
                <w:sz w:val="18"/>
              </w:rPr>
              <w:t xml:space="preserve"> </w:t>
            </w:r>
            <w:r w:rsidRPr="00111D26">
              <w:rPr>
                <w:rFonts w:ascii="Arial"/>
                <w:b/>
                <w:color w:val="FFFFFF"/>
                <w:sz w:val="18"/>
              </w:rPr>
              <w:t>Organization</w:t>
            </w:r>
          </w:p>
        </w:tc>
        <w:tc>
          <w:tcPr>
            <w:tcW w:w="3584" w:type="dxa"/>
            <w:shd w:val="clear" w:color="auto" w:fill="006FB8"/>
          </w:tcPr>
          <w:p w:rsidR="009E323D" w:rsidRPr="00111D26" w:rsidRDefault="009E323D" w:rsidP="009E323D">
            <w:pPr>
              <w:pStyle w:val="TableParagraph"/>
              <w:ind w:left="656" w:right="643" w:firstLine="156"/>
              <w:rPr>
                <w:rFonts w:ascii="Arial"/>
                <w:b/>
                <w:sz w:val="18"/>
              </w:rPr>
            </w:pPr>
            <w:r w:rsidRPr="00111D26">
              <w:rPr>
                <w:rFonts w:ascii="Arial"/>
                <w:b/>
                <w:color w:val="FFFFFF"/>
                <w:sz w:val="18"/>
              </w:rPr>
              <w:t>Test Applied by</w:t>
            </w:r>
            <w:r w:rsidRPr="00111D26">
              <w:rPr>
                <w:rFonts w:ascii="Arial"/>
                <w:b/>
                <w:color w:val="FFFFFF"/>
                <w:spacing w:val="1"/>
                <w:sz w:val="18"/>
              </w:rPr>
              <w:t xml:space="preserve"> </w:t>
            </w:r>
            <w:r w:rsidRPr="00111D26">
              <w:rPr>
                <w:rFonts w:ascii="Arial"/>
                <w:b/>
                <w:color w:val="FFFFFF"/>
                <w:sz w:val="18"/>
              </w:rPr>
              <w:t>the</w:t>
            </w:r>
            <w:r w:rsidRPr="00111D26">
              <w:rPr>
                <w:rFonts w:ascii="Arial"/>
                <w:b/>
                <w:color w:val="FFFFFF"/>
                <w:spacing w:val="-7"/>
                <w:sz w:val="18"/>
              </w:rPr>
              <w:t xml:space="preserve"> </w:t>
            </w:r>
            <w:r w:rsidRPr="00111D26">
              <w:rPr>
                <w:rFonts w:ascii="Arial"/>
                <w:b/>
                <w:color w:val="FFFFFF"/>
                <w:sz w:val="18"/>
              </w:rPr>
              <w:t>Service</w:t>
            </w:r>
            <w:r w:rsidRPr="00111D26">
              <w:rPr>
                <w:rFonts w:ascii="Arial"/>
                <w:b/>
                <w:color w:val="FFFFFF"/>
                <w:spacing w:val="-6"/>
                <w:sz w:val="18"/>
              </w:rPr>
              <w:t xml:space="preserve"> </w:t>
            </w:r>
            <w:r w:rsidRPr="00111D26">
              <w:rPr>
                <w:rFonts w:ascii="Arial"/>
                <w:b/>
                <w:color w:val="FFFFFF"/>
                <w:sz w:val="18"/>
              </w:rPr>
              <w:t>Auditor</w:t>
            </w:r>
          </w:p>
        </w:tc>
        <w:tc>
          <w:tcPr>
            <w:tcW w:w="3118" w:type="dxa"/>
            <w:shd w:val="clear" w:color="auto" w:fill="006FB8"/>
          </w:tcPr>
          <w:p w:rsidR="009E323D" w:rsidRPr="00111D26" w:rsidRDefault="009E323D" w:rsidP="009E323D">
            <w:pPr>
              <w:pStyle w:val="TableParagraph"/>
              <w:spacing w:before="162"/>
              <w:ind w:left="943"/>
              <w:rPr>
                <w:rFonts w:ascii="Arial"/>
                <w:b/>
                <w:sz w:val="18"/>
              </w:rPr>
            </w:pPr>
            <w:r w:rsidRPr="00111D26">
              <w:rPr>
                <w:rFonts w:ascii="Arial"/>
                <w:b/>
                <w:color w:val="FFFFFF"/>
                <w:sz w:val="18"/>
              </w:rPr>
              <w:t>Test</w:t>
            </w:r>
            <w:r w:rsidRPr="00111D26">
              <w:rPr>
                <w:rFonts w:ascii="Arial"/>
                <w:b/>
                <w:color w:val="FFFFFF"/>
                <w:spacing w:val="-2"/>
                <w:sz w:val="18"/>
              </w:rPr>
              <w:t xml:space="preserve"> </w:t>
            </w:r>
            <w:r w:rsidRPr="00111D26">
              <w:rPr>
                <w:rFonts w:ascii="Arial"/>
                <w:b/>
                <w:color w:val="FFFFFF"/>
                <w:sz w:val="18"/>
              </w:rPr>
              <w:t>Results</w:t>
            </w:r>
          </w:p>
        </w:tc>
      </w:tr>
      <w:tr w:rsidR="009E323D" w:rsidRPr="00111D26" w:rsidTr="00281AF5">
        <w:trPr>
          <w:trHeight w:val="1142"/>
        </w:trPr>
        <w:tc>
          <w:tcPr>
            <w:tcW w:w="1671" w:type="dxa"/>
          </w:tcPr>
          <w:p w:rsidR="009E323D" w:rsidRPr="00111D26" w:rsidRDefault="009E323D" w:rsidP="009E323D">
            <w:pPr>
              <w:pStyle w:val="TableParagraph"/>
              <w:ind w:left="0" w:right="248"/>
              <w:jc w:val="right"/>
              <w:rPr>
                <w:b/>
                <w:sz w:val="18"/>
              </w:rPr>
            </w:pPr>
            <w:r w:rsidRPr="00111D26">
              <w:rPr>
                <w:b/>
                <w:sz w:val="18"/>
              </w:rPr>
              <w:t>CC1.2.2</w:t>
            </w:r>
          </w:p>
        </w:tc>
        <w:tc>
          <w:tcPr>
            <w:tcW w:w="2967" w:type="dxa"/>
          </w:tcPr>
          <w:p w:rsidR="009E323D" w:rsidRPr="00111D26" w:rsidRDefault="009E323D" w:rsidP="009E323D">
            <w:pPr>
              <w:pStyle w:val="TableParagraph"/>
              <w:rPr>
                <w:b/>
                <w:sz w:val="18"/>
              </w:rPr>
            </w:pPr>
            <w:r w:rsidRPr="00111D26">
              <w:rPr>
                <w:b/>
                <w:sz w:val="18"/>
              </w:rPr>
              <w:t>Entity's Senior Management reviews and approves the Organizational Chart for all employees annually.</w:t>
            </w:r>
          </w:p>
        </w:tc>
        <w:tc>
          <w:tcPr>
            <w:tcW w:w="3584" w:type="dxa"/>
            <w:shd w:val="clear" w:color="auto" w:fill="auto"/>
          </w:tcPr>
          <w:p w:rsidR="009E323D" w:rsidRPr="00111D26" w:rsidRDefault="009E323D" w:rsidP="009E323D">
            <w:pPr>
              <w:pStyle w:val="TableParagraph"/>
              <w:ind w:right="198"/>
              <w:rPr>
                <w:b/>
                <w:sz w:val="18"/>
                <w:lang w:val="en-IN"/>
              </w:rPr>
            </w:pPr>
            <w:r w:rsidRPr="00111D26">
              <w:rPr>
                <w:b/>
                <w:sz w:val="18"/>
                <w:lang w:val="en-IN"/>
              </w:rPr>
              <w:t>Inspected that the Senior Management has reviewed and approved the entity’s Organizational Structure.</w:t>
            </w:r>
          </w:p>
          <w:p w:rsidR="009E323D" w:rsidRPr="00111D26" w:rsidRDefault="009E323D" w:rsidP="009E323D">
            <w:pPr>
              <w:pStyle w:val="TableParagraph"/>
              <w:ind w:right="198"/>
              <w:rPr>
                <w:b/>
                <w:sz w:val="18"/>
              </w:rPr>
            </w:pPr>
            <w:r w:rsidRPr="00111D26">
              <w:rPr>
                <w:b/>
                <w:sz w:val="18"/>
              </w:rPr>
              <w:t xml:space="preserve">Evidenced </w:t>
            </w:r>
            <w:r w:rsidRPr="00B73B43">
              <w:rPr>
                <w:b/>
                <w:sz w:val="18"/>
                <w:highlight w:val="yellow"/>
              </w:rPr>
              <w:t>Organization chart.</w:t>
            </w:r>
          </w:p>
          <w:p w:rsidR="009E323D" w:rsidRPr="00111D26" w:rsidRDefault="009E323D" w:rsidP="009E323D">
            <w:pPr>
              <w:pStyle w:val="TableParagraph"/>
              <w:ind w:right="198"/>
              <w:rPr>
                <w:b/>
                <w:sz w:val="8"/>
                <w:szCs w:val="8"/>
              </w:rPr>
            </w:pPr>
          </w:p>
        </w:tc>
        <w:tc>
          <w:tcPr>
            <w:tcW w:w="3118" w:type="dxa"/>
          </w:tcPr>
          <w:p w:rsidR="009E323D" w:rsidRPr="00111D26" w:rsidRDefault="009E323D" w:rsidP="009E323D">
            <w:pPr>
              <w:pStyle w:val="TableParagraph"/>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9E323D" w:rsidRPr="00111D26" w:rsidTr="00281AF5">
        <w:trPr>
          <w:trHeight w:val="1153"/>
        </w:trPr>
        <w:tc>
          <w:tcPr>
            <w:tcW w:w="1671" w:type="dxa"/>
          </w:tcPr>
          <w:p w:rsidR="009E323D" w:rsidRPr="00111D26" w:rsidRDefault="009E323D" w:rsidP="009E323D">
            <w:pPr>
              <w:pStyle w:val="TableParagraph"/>
              <w:ind w:left="0" w:right="248"/>
              <w:jc w:val="right"/>
              <w:rPr>
                <w:b/>
                <w:sz w:val="18"/>
              </w:rPr>
            </w:pPr>
            <w:r w:rsidRPr="00111D26">
              <w:rPr>
                <w:b/>
                <w:sz w:val="18"/>
              </w:rPr>
              <w:t>CC1.2.3</w:t>
            </w:r>
          </w:p>
        </w:tc>
        <w:tc>
          <w:tcPr>
            <w:tcW w:w="2967" w:type="dxa"/>
          </w:tcPr>
          <w:p w:rsidR="009E323D" w:rsidRPr="00111D26" w:rsidRDefault="009E323D" w:rsidP="009E323D">
            <w:pPr>
              <w:pStyle w:val="TableParagraph"/>
              <w:rPr>
                <w:b/>
                <w:sz w:val="18"/>
              </w:rPr>
            </w:pPr>
            <w:r w:rsidRPr="00111D26">
              <w:rPr>
                <w:b/>
                <w:sz w:val="18"/>
              </w:rPr>
              <w:t>Entity's Senior Management reviews and approves the "Risk Assessment Report" annually.</w:t>
            </w:r>
          </w:p>
        </w:tc>
        <w:tc>
          <w:tcPr>
            <w:tcW w:w="3584" w:type="dxa"/>
          </w:tcPr>
          <w:p w:rsidR="009E323D" w:rsidRPr="00111D26" w:rsidRDefault="009E323D" w:rsidP="009E323D">
            <w:pPr>
              <w:pStyle w:val="TableParagraph"/>
              <w:ind w:right="123"/>
              <w:rPr>
                <w:b/>
                <w:sz w:val="18"/>
              </w:rPr>
            </w:pPr>
            <w:r w:rsidRPr="00111D26">
              <w:rPr>
                <w:b/>
                <w:sz w:val="18"/>
                <w:lang w:val="en-IN"/>
              </w:rPr>
              <w:t xml:space="preserve">Inspected the </w:t>
            </w:r>
            <w:r w:rsidRPr="00B73B43">
              <w:rPr>
                <w:b/>
                <w:sz w:val="18"/>
                <w:highlight w:val="yellow"/>
                <w:lang w:val="en-IN"/>
              </w:rPr>
              <w:t>Risk Management Process</w:t>
            </w:r>
            <w:r w:rsidRPr="00111D26">
              <w:rPr>
                <w:b/>
                <w:sz w:val="18"/>
                <w:lang w:val="en-IN"/>
              </w:rPr>
              <w:t xml:space="preserve"> showing that the Senior Management has reviewed and approved the </w:t>
            </w:r>
            <w:r w:rsidRPr="00111D26">
              <w:rPr>
                <w:b/>
                <w:sz w:val="18"/>
              </w:rPr>
              <w:t>documents.</w:t>
            </w:r>
          </w:p>
          <w:p w:rsidR="009E323D" w:rsidRPr="00111D26" w:rsidRDefault="009E323D" w:rsidP="009E323D">
            <w:pPr>
              <w:pStyle w:val="TableParagraph"/>
              <w:ind w:right="123"/>
              <w:rPr>
                <w:b/>
                <w:sz w:val="18"/>
              </w:rPr>
            </w:pPr>
            <w:r w:rsidRPr="00111D26">
              <w:rPr>
                <w:b/>
                <w:sz w:val="18"/>
              </w:rPr>
              <w:t>Evidenced Risk register.</w:t>
            </w:r>
          </w:p>
          <w:p w:rsidR="009E323D" w:rsidRPr="00111D26" w:rsidRDefault="009E323D" w:rsidP="009E323D">
            <w:pPr>
              <w:pStyle w:val="TableParagraph"/>
              <w:ind w:right="123"/>
              <w:rPr>
                <w:b/>
                <w:sz w:val="2"/>
                <w:szCs w:val="2"/>
              </w:rPr>
            </w:pPr>
          </w:p>
        </w:tc>
        <w:tc>
          <w:tcPr>
            <w:tcW w:w="3118" w:type="dxa"/>
          </w:tcPr>
          <w:p w:rsidR="009E323D" w:rsidRPr="00111D26" w:rsidRDefault="009E323D" w:rsidP="009E323D">
            <w:pPr>
              <w:pStyle w:val="TableParagraph"/>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9E323D" w:rsidRPr="00111D26" w:rsidTr="00281AF5">
        <w:trPr>
          <w:trHeight w:val="1153"/>
        </w:trPr>
        <w:tc>
          <w:tcPr>
            <w:tcW w:w="1671" w:type="dxa"/>
          </w:tcPr>
          <w:p w:rsidR="009E323D" w:rsidRPr="00111D26" w:rsidRDefault="009E323D" w:rsidP="009E323D">
            <w:pPr>
              <w:pStyle w:val="TableParagraph"/>
              <w:ind w:left="0" w:right="248"/>
              <w:jc w:val="right"/>
              <w:rPr>
                <w:b/>
                <w:sz w:val="18"/>
              </w:rPr>
            </w:pPr>
            <w:r w:rsidRPr="00111D26">
              <w:rPr>
                <w:b/>
                <w:sz w:val="18"/>
              </w:rPr>
              <w:t>CC1.2.4</w:t>
            </w:r>
          </w:p>
        </w:tc>
        <w:tc>
          <w:tcPr>
            <w:tcW w:w="2967" w:type="dxa"/>
          </w:tcPr>
          <w:p w:rsidR="009E323D" w:rsidRPr="00111D26" w:rsidRDefault="009E323D" w:rsidP="009E323D">
            <w:pPr>
              <w:pStyle w:val="TableParagraph"/>
              <w:ind w:right="258"/>
              <w:rPr>
                <w:b/>
                <w:sz w:val="18"/>
              </w:rPr>
            </w:pPr>
            <w:r w:rsidRPr="00111D26">
              <w:rPr>
                <w:b/>
                <w:sz w:val="18"/>
              </w:rPr>
              <w:t>Entity's Senior Management reviews and approves the "Vendor Risk Assessment Report" annually.</w:t>
            </w:r>
          </w:p>
        </w:tc>
        <w:tc>
          <w:tcPr>
            <w:tcW w:w="3584" w:type="dxa"/>
          </w:tcPr>
          <w:p w:rsidR="009E323D" w:rsidRPr="00111D26" w:rsidRDefault="009E323D" w:rsidP="009E323D">
            <w:pPr>
              <w:pStyle w:val="TableParagraph"/>
              <w:ind w:right="123"/>
              <w:rPr>
                <w:b/>
                <w:sz w:val="18"/>
              </w:rPr>
            </w:pPr>
            <w:r w:rsidRPr="00B73B43">
              <w:rPr>
                <w:b/>
                <w:sz w:val="18"/>
                <w:highlight w:val="yellow"/>
              </w:rPr>
              <w:t>Evidenced Risk register.</w:t>
            </w:r>
          </w:p>
          <w:p w:rsidR="009E323D" w:rsidRPr="00111D26" w:rsidRDefault="009E323D" w:rsidP="009E323D">
            <w:pPr>
              <w:pStyle w:val="TableParagraph"/>
              <w:ind w:right="123"/>
              <w:rPr>
                <w:b/>
                <w:sz w:val="2"/>
                <w:szCs w:val="2"/>
              </w:rPr>
            </w:pPr>
          </w:p>
        </w:tc>
        <w:tc>
          <w:tcPr>
            <w:tcW w:w="3118" w:type="dxa"/>
          </w:tcPr>
          <w:p w:rsidR="009E323D" w:rsidRPr="00111D26" w:rsidRDefault="009E323D" w:rsidP="009E323D">
            <w:pPr>
              <w:pStyle w:val="TableParagraph"/>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9E323D" w:rsidRPr="00111D26" w:rsidTr="00281AF5">
        <w:trPr>
          <w:trHeight w:val="673"/>
        </w:trPr>
        <w:tc>
          <w:tcPr>
            <w:tcW w:w="11340" w:type="dxa"/>
            <w:gridSpan w:val="4"/>
            <w:vAlign w:val="center"/>
          </w:tcPr>
          <w:p w:rsidR="009E323D" w:rsidRPr="00111D26" w:rsidRDefault="009E323D" w:rsidP="009E323D">
            <w:pPr>
              <w:pStyle w:val="TableParagraph"/>
              <w:ind w:right="299"/>
              <w:rPr>
                <w:b/>
                <w:sz w:val="18"/>
              </w:rPr>
            </w:pPr>
            <w:r w:rsidRPr="00111D26">
              <w:rPr>
                <w:b/>
                <w:sz w:val="18"/>
              </w:rPr>
              <w:t>CC1.3: COSO Principle 3: Management establishes, with board oversight, structures, reporting lines, and appropriate authorities and responsibilities in the pursuit of objectives.</w:t>
            </w:r>
          </w:p>
        </w:tc>
      </w:tr>
      <w:tr w:rsidR="009E323D" w:rsidRPr="00111D26" w:rsidTr="00281AF5">
        <w:trPr>
          <w:trHeight w:val="1153"/>
        </w:trPr>
        <w:tc>
          <w:tcPr>
            <w:tcW w:w="1671" w:type="dxa"/>
          </w:tcPr>
          <w:p w:rsidR="009E323D" w:rsidRPr="00111D26" w:rsidRDefault="009E323D" w:rsidP="009E323D">
            <w:pPr>
              <w:pStyle w:val="TableParagraph"/>
              <w:ind w:left="0" w:right="248"/>
              <w:jc w:val="right"/>
              <w:rPr>
                <w:b/>
                <w:sz w:val="18"/>
              </w:rPr>
            </w:pPr>
            <w:r w:rsidRPr="00111D26">
              <w:rPr>
                <w:b/>
                <w:sz w:val="18"/>
              </w:rPr>
              <w:t>CC1.3.1</w:t>
            </w:r>
          </w:p>
        </w:tc>
        <w:tc>
          <w:tcPr>
            <w:tcW w:w="2967" w:type="dxa"/>
          </w:tcPr>
          <w:p w:rsidR="009E323D" w:rsidRPr="00111D26" w:rsidRDefault="009E323D" w:rsidP="009E323D">
            <w:pPr>
              <w:pStyle w:val="TableParagraph"/>
              <w:ind w:right="258"/>
              <w:rPr>
                <w:b/>
                <w:sz w:val="18"/>
              </w:rPr>
            </w:pPr>
            <w:r w:rsidRPr="00111D26">
              <w:rPr>
                <w:b/>
                <w:sz w:val="18"/>
              </w:rPr>
              <w:t>Entity has established procedures to communicate with staff about their roles and responsibilities.</w:t>
            </w:r>
          </w:p>
        </w:tc>
        <w:tc>
          <w:tcPr>
            <w:tcW w:w="3584" w:type="dxa"/>
          </w:tcPr>
          <w:p w:rsidR="009E323D" w:rsidRPr="00111D26" w:rsidRDefault="009E323D" w:rsidP="009E323D">
            <w:pPr>
              <w:pStyle w:val="TableParagraph"/>
              <w:ind w:right="123"/>
              <w:rPr>
                <w:b/>
                <w:sz w:val="18"/>
              </w:rPr>
            </w:pPr>
            <w:r w:rsidRPr="00111D26">
              <w:rPr>
                <w:b/>
                <w:sz w:val="18"/>
              </w:rPr>
              <w:t xml:space="preserve">Inspected </w:t>
            </w:r>
            <w:r w:rsidRPr="00B73B43">
              <w:rPr>
                <w:b/>
                <w:sz w:val="18"/>
                <w:highlight w:val="yellow"/>
              </w:rPr>
              <w:t>Roles &amp; job descriptions document</w:t>
            </w:r>
            <w:r w:rsidRPr="00111D26">
              <w:rPr>
                <w:b/>
                <w:sz w:val="18"/>
              </w:rPr>
              <w:t xml:space="preserve"> to determine that the entity has established procedures to communicate with staff about their roles and responsibilities.</w:t>
            </w:r>
          </w:p>
          <w:p w:rsidR="009E323D" w:rsidRPr="00111D26" w:rsidRDefault="009E323D" w:rsidP="009E323D">
            <w:pPr>
              <w:pStyle w:val="TableParagraph"/>
              <w:ind w:right="123"/>
              <w:rPr>
                <w:b/>
                <w:sz w:val="2"/>
                <w:szCs w:val="2"/>
              </w:rPr>
            </w:pPr>
          </w:p>
        </w:tc>
        <w:tc>
          <w:tcPr>
            <w:tcW w:w="3118" w:type="dxa"/>
          </w:tcPr>
          <w:p w:rsidR="009E323D" w:rsidRPr="00111D26" w:rsidRDefault="009E323D" w:rsidP="009E323D">
            <w:pPr>
              <w:pStyle w:val="TableParagraph"/>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9E323D" w:rsidRPr="00111D26" w:rsidTr="00281AF5">
        <w:trPr>
          <w:trHeight w:val="1443"/>
        </w:trPr>
        <w:tc>
          <w:tcPr>
            <w:tcW w:w="1671" w:type="dxa"/>
          </w:tcPr>
          <w:p w:rsidR="009E323D" w:rsidRPr="00111D26" w:rsidRDefault="009E323D" w:rsidP="009E323D">
            <w:pPr>
              <w:pStyle w:val="TableParagraph"/>
              <w:ind w:left="0" w:right="248"/>
              <w:jc w:val="right"/>
              <w:rPr>
                <w:b/>
                <w:sz w:val="18"/>
              </w:rPr>
            </w:pPr>
            <w:r w:rsidRPr="00111D26">
              <w:rPr>
                <w:b/>
                <w:sz w:val="18"/>
              </w:rPr>
              <w:t>CC1.3.2</w:t>
            </w:r>
          </w:p>
        </w:tc>
        <w:tc>
          <w:tcPr>
            <w:tcW w:w="2967" w:type="dxa"/>
          </w:tcPr>
          <w:p w:rsidR="009E323D" w:rsidRPr="00111D26" w:rsidRDefault="009E323D" w:rsidP="009E323D">
            <w:pPr>
              <w:pStyle w:val="TableParagraph"/>
              <w:ind w:right="428"/>
              <w:rPr>
                <w:b/>
                <w:sz w:val="18"/>
              </w:rPr>
            </w:pPr>
            <w:r w:rsidRPr="00111D26">
              <w:rPr>
                <w:b/>
                <w:sz w:val="18"/>
              </w:rPr>
              <w:t>Entity's Senior Management assigns the role of Information Security Officer who is delegated to centrally-manage, coordinate, develop, implement and maintain an enterprise-wide cybersecurity and privacy program.</w:t>
            </w:r>
          </w:p>
          <w:p w:rsidR="009E323D" w:rsidRPr="00111D26" w:rsidRDefault="009E323D" w:rsidP="009E323D">
            <w:pPr>
              <w:pStyle w:val="TableParagraph"/>
              <w:ind w:right="428"/>
              <w:rPr>
                <w:b/>
                <w:sz w:val="2"/>
                <w:szCs w:val="2"/>
                <w:lang w:val="en-IN"/>
              </w:rPr>
            </w:pPr>
          </w:p>
        </w:tc>
        <w:tc>
          <w:tcPr>
            <w:tcW w:w="3584" w:type="dxa"/>
          </w:tcPr>
          <w:p w:rsidR="009E323D" w:rsidRPr="00111D26" w:rsidRDefault="009E323D" w:rsidP="009E323D">
            <w:pPr>
              <w:pStyle w:val="TableParagraph"/>
              <w:ind w:right="148"/>
              <w:rPr>
                <w:b/>
                <w:sz w:val="18"/>
              </w:rPr>
            </w:pPr>
            <w:r w:rsidRPr="00111D26">
              <w:rPr>
                <w:b/>
                <w:sz w:val="18"/>
                <w:lang w:val="en-IN"/>
              </w:rPr>
              <w:t xml:space="preserve">Inspected the </w:t>
            </w:r>
            <w:r w:rsidRPr="00B73B43">
              <w:rPr>
                <w:b/>
                <w:sz w:val="18"/>
                <w:highlight w:val="yellow"/>
                <w:lang w:val="en-IN"/>
              </w:rPr>
              <w:t>CISO Appointment Letter</w:t>
            </w:r>
            <w:r w:rsidRPr="00111D26">
              <w:rPr>
                <w:b/>
                <w:sz w:val="18"/>
                <w:lang w:val="en-IN"/>
              </w:rPr>
              <w:t xml:space="preserve"> showing that the role of Information Security Officer has been appropriately assigned.</w:t>
            </w:r>
          </w:p>
        </w:tc>
        <w:tc>
          <w:tcPr>
            <w:tcW w:w="3118" w:type="dxa"/>
          </w:tcPr>
          <w:p w:rsidR="009E323D" w:rsidRPr="00111D26" w:rsidRDefault="009E323D" w:rsidP="009E323D">
            <w:pPr>
              <w:pStyle w:val="TableParagraph"/>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9E323D" w:rsidRPr="00111D26" w:rsidTr="00281AF5">
        <w:trPr>
          <w:trHeight w:val="1443"/>
        </w:trPr>
        <w:tc>
          <w:tcPr>
            <w:tcW w:w="1671" w:type="dxa"/>
          </w:tcPr>
          <w:p w:rsidR="009E323D" w:rsidRPr="00111D26" w:rsidRDefault="009E323D" w:rsidP="009E323D">
            <w:pPr>
              <w:pStyle w:val="TableParagraph"/>
              <w:ind w:left="0" w:right="248"/>
              <w:jc w:val="right"/>
              <w:rPr>
                <w:b/>
                <w:sz w:val="18"/>
              </w:rPr>
            </w:pPr>
            <w:r w:rsidRPr="00111D26">
              <w:rPr>
                <w:b/>
                <w:sz w:val="18"/>
              </w:rPr>
              <w:lastRenderedPageBreak/>
              <w:t>CC1.3.3</w:t>
            </w:r>
          </w:p>
        </w:tc>
        <w:tc>
          <w:tcPr>
            <w:tcW w:w="2967" w:type="dxa"/>
          </w:tcPr>
          <w:p w:rsidR="009E323D" w:rsidRPr="00111D26" w:rsidRDefault="009E323D" w:rsidP="009E323D">
            <w:pPr>
              <w:pStyle w:val="TableParagraph"/>
              <w:ind w:right="428"/>
              <w:rPr>
                <w:b/>
                <w:sz w:val="18"/>
              </w:rPr>
            </w:pPr>
            <w:r w:rsidRPr="00111D26">
              <w:rPr>
                <w:b/>
                <w:sz w:val="18"/>
              </w:rPr>
              <w:t>Entity maintains an Organizational Structure to define authorities, facilitate information flow and establish responsibilities.</w:t>
            </w:r>
          </w:p>
        </w:tc>
        <w:tc>
          <w:tcPr>
            <w:tcW w:w="3584" w:type="dxa"/>
          </w:tcPr>
          <w:p w:rsidR="009E323D" w:rsidRPr="00111D26" w:rsidRDefault="009E323D" w:rsidP="009E323D">
            <w:pPr>
              <w:pStyle w:val="TableParagraph"/>
              <w:rPr>
                <w:b/>
                <w:sz w:val="18"/>
                <w:lang w:val="en-IN"/>
              </w:rPr>
            </w:pPr>
            <w:r w:rsidRPr="00111D26">
              <w:rPr>
                <w:b/>
                <w:sz w:val="18"/>
                <w:lang w:val="en-IN"/>
              </w:rPr>
              <w:t xml:space="preserve">Inspected the </w:t>
            </w:r>
            <w:r w:rsidRPr="00B73B43">
              <w:rPr>
                <w:b/>
                <w:sz w:val="18"/>
                <w:highlight w:val="yellow"/>
                <w:lang w:val="en-IN"/>
              </w:rPr>
              <w:t>company Organizational chart</w:t>
            </w:r>
            <w:r w:rsidRPr="00111D26">
              <w:rPr>
                <w:b/>
                <w:sz w:val="18"/>
                <w:lang w:val="en-IN"/>
              </w:rPr>
              <w:t xml:space="preserve"> which shows reporting structure by role to determine that the entity maintains an Organizational Structure to define authorities, facilitate information flow and establish responsibilities.</w:t>
            </w:r>
          </w:p>
          <w:p w:rsidR="009E323D" w:rsidRPr="00111D26" w:rsidRDefault="009E323D" w:rsidP="009E323D">
            <w:pPr>
              <w:pStyle w:val="TableParagraph"/>
              <w:rPr>
                <w:b/>
                <w:sz w:val="18"/>
                <w:lang w:val="en-IN"/>
              </w:rPr>
            </w:pPr>
            <w:r w:rsidRPr="00111D26">
              <w:rPr>
                <w:b/>
                <w:sz w:val="18"/>
                <w:lang w:val="en-IN"/>
              </w:rPr>
              <w:t>Evidenced Organization chart.</w:t>
            </w:r>
          </w:p>
          <w:p w:rsidR="009E323D" w:rsidRPr="00111D26" w:rsidRDefault="009E323D" w:rsidP="009E323D">
            <w:pPr>
              <w:pStyle w:val="TableParagraph"/>
              <w:rPr>
                <w:b/>
                <w:sz w:val="2"/>
                <w:szCs w:val="2"/>
                <w:lang w:val="en-IN"/>
              </w:rPr>
            </w:pPr>
          </w:p>
        </w:tc>
        <w:tc>
          <w:tcPr>
            <w:tcW w:w="3118" w:type="dxa"/>
          </w:tcPr>
          <w:p w:rsidR="009E323D" w:rsidRPr="00111D26" w:rsidRDefault="009E323D" w:rsidP="009E323D">
            <w:pPr>
              <w:pStyle w:val="TableParagraph"/>
              <w:ind w:left="106"/>
              <w:rPr>
                <w:b/>
                <w:sz w:val="18"/>
              </w:rPr>
            </w:pPr>
            <w:r w:rsidRPr="00111D26">
              <w:rPr>
                <w:b/>
                <w:sz w:val="18"/>
              </w:rPr>
              <w:t>No exceptions noted.</w:t>
            </w:r>
          </w:p>
        </w:tc>
      </w:tr>
      <w:tr w:rsidR="009E323D" w:rsidRPr="00111D26" w:rsidTr="00281AF5">
        <w:trPr>
          <w:trHeight w:val="1649"/>
        </w:trPr>
        <w:tc>
          <w:tcPr>
            <w:tcW w:w="1671" w:type="dxa"/>
          </w:tcPr>
          <w:p w:rsidR="009E323D" w:rsidRPr="00111D26" w:rsidRDefault="009E323D" w:rsidP="009E323D">
            <w:pPr>
              <w:pStyle w:val="TableParagraph"/>
              <w:ind w:left="0" w:right="248"/>
              <w:jc w:val="right"/>
              <w:rPr>
                <w:b/>
                <w:sz w:val="18"/>
              </w:rPr>
            </w:pPr>
            <w:r w:rsidRPr="00111D26">
              <w:rPr>
                <w:b/>
                <w:sz w:val="18"/>
              </w:rPr>
              <w:t>CC1.3.4</w:t>
            </w:r>
          </w:p>
        </w:tc>
        <w:tc>
          <w:tcPr>
            <w:tcW w:w="2967" w:type="dxa"/>
          </w:tcPr>
          <w:p w:rsidR="009E323D" w:rsidRPr="00111D26" w:rsidRDefault="009E323D" w:rsidP="009E323D">
            <w:pPr>
              <w:pStyle w:val="TableParagraph"/>
              <w:ind w:right="258"/>
              <w:rPr>
                <w:b/>
                <w:sz w:val="18"/>
              </w:rPr>
            </w:pPr>
            <w:r w:rsidRPr="00111D26">
              <w:rPr>
                <w:b/>
                <w:sz w:val="18"/>
              </w:rPr>
              <w:t>Entity ensures clarity in job responsibilities for client serving, IT and engineering positions (via OKRs, Job Descriptions etc.) to increase the operational effectiveness of the organization</w:t>
            </w:r>
            <w:r w:rsidRPr="00111D26">
              <w:rPr>
                <w:b/>
                <w:sz w:val="18"/>
                <w:lang w:val="en-IN"/>
              </w:rPr>
              <w:t>.</w:t>
            </w:r>
          </w:p>
        </w:tc>
        <w:tc>
          <w:tcPr>
            <w:tcW w:w="3584" w:type="dxa"/>
          </w:tcPr>
          <w:p w:rsidR="009E323D" w:rsidRPr="00111D26" w:rsidRDefault="009E323D" w:rsidP="009E323D">
            <w:pPr>
              <w:pStyle w:val="TableParagraph"/>
              <w:ind w:right="128"/>
              <w:rPr>
                <w:b/>
                <w:sz w:val="18"/>
                <w:lang w:val="en-IN"/>
              </w:rPr>
            </w:pPr>
            <w:r w:rsidRPr="00111D26">
              <w:rPr>
                <w:b/>
                <w:sz w:val="18"/>
                <w:lang w:val="en-IN"/>
              </w:rPr>
              <w:t xml:space="preserve">Inspected Roles and job descriptions document to determine that the entity </w:t>
            </w:r>
            <w:r w:rsidRPr="00111D26">
              <w:rPr>
                <w:b/>
                <w:sz w:val="18"/>
              </w:rPr>
              <w:t xml:space="preserve">ensures clarity in </w:t>
            </w:r>
            <w:r w:rsidRPr="00B73B43">
              <w:rPr>
                <w:b/>
                <w:sz w:val="18"/>
                <w:highlight w:val="yellow"/>
              </w:rPr>
              <w:t>job responsibilities.</w:t>
            </w:r>
          </w:p>
        </w:tc>
        <w:tc>
          <w:tcPr>
            <w:tcW w:w="3118" w:type="dxa"/>
          </w:tcPr>
          <w:p w:rsidR="009E323D" w:rsidRPr="00111D26" w:rsidRDefault="009E323D" w:rsidP="009E323D">
            <w:pPr>
              <w:pStyle w:val="TableParagraph"/>
              <w:ind w:left="106"/>
              <w:rPr>
                <w:b/>
                <w:sz w:val="18"/>
              </w:rPr>
            </w:pPr>
            <w:r w:rsidRPr="00111D26">
              <w:rPr>
                <w:b/>
                <w:sz w:val="18"/>
              </w:rPr>
              <w:t>No exceptions noted.</w:t>
            </w:r>
          </w:p>
        </w:tc>
      </w:tr>
    </w:tbl>
    <w:p w:rsidR="00DF6146" w:rsidRPr="00111D26" w:rsidRDefault="00DF6146" w:rsidP="00F57DD2">
      <w:pPr>
        <w:rPr>
          <w:b/>
        </w:rPr>
      </w:pPr>
    </w:p>
    <w:tbl>
      <w:tblPr>
        <w:tblW w:w="11340" w:type="dxa"/>
        <w:tblInd w:w="-5" w:type="dxa"/>
        <w:tblBorders>
          <w:top w:val="single" w:sz="4" w:space="0" w:color="C1C1C1"/>
          <w:left w:val="single" w:sz="4" w:space="0" w:color="C1C1C1"/>
          <w:bottom w:val="single" w:sz="4" w:space="0" w:color="C1C1C1"/>
          <w:right w:val="single" w:sz="4" w:space="0" w:color="C1C1C1"/>
          <w:insideH w:val="single" w:sz="4" w:space="0" w:color="C1C1C1"/>
          <w:insideV w:val="single" w:sz="4" w:space="0" w:color="C1C1C1"/>
        </w:tblBorders>
        <w:tblLayout w:type="fixed"/>
        <w:tblCellMar>
          <w:left w:w="0" w:type="dxa"/>
          <w:right w:w="0" w:type="dxa"/>
        </w:tblCellMar>
        <w:tblLook w:val="01E0" w:firstRow="1" w:lastRow="1" w:firstColumn="1" w:lastColumn="1" w:noHBand="0" w:noVBand="0"/>
      </w:tblPr>
      <w:tblGrid>
        <w:gridCol w:w="1671"/>
        <w:gridCol w:w="2967"/>
        <w:gridCol w:w="3584"/>
        <w:gridCol w:w="3118"/>
      </w:tblGrid>
      <w:tr w:rsidR="009E323D" w:rsidRPr="00111D26" w:rsidTr="00281AF5">
        <w:trPr>
          <w:trHeight w:val="534"/>
        </w:trPr>
        <w:tc>
          <w:tcPr>
            <w:tcW w:w="1671" w:type="dxa"/>
            <w:shd w:val="clear" w:color="auto" w:fill="006FB8"/>
          </w:tcPr>
          <w:p w:rsidR="009E323D" w:rsidRPr="00111D26" w:rsidRDefault="009E323D" w:rsidP="009E323D">
            <w:pPr>
              <w:pStyle w:val="TableParagraph"/>
              <w:spacing w:before="162"/>
              <w:ind w:left="0" w:right="183"/>
              <w:jc w:val="right"/>
              <w:rPr>
                <w:rFonts w:ascii="Arial"/>
                <w:b/>
                <w:sz w:val="18"/>
              </w:rPr>
            </w:pPr>
            <w:r w:rsidRPr="00111D26">
              <w:rPr>
                <w:b/>
              </w:rPr>
              <w:br w:type="page"/>
            </w:r>
            <w:r w:rsidRPr="00111D26">
              <w:rPr>
                <w:b/>
              </w:rPr>
              <w:br w:type="page"/>
            </w:r>
            <w:r w:rsidRPr="00111D26">
              <w:rPr>
                <w:rFonts w:ascii="Arial"/>
                <w:b/>
                <w:color w:val="FFFFFF"/>
                <w:sz w:val="18"/>
              </w:rPr>
              <w:t>Control</w:t>
            </w:r>
            <w:r w:rsidRPr="00111D26">
              <w:rPr>
                <w:rFonts w:ascii="Arial"/>
                <w:b/>
                <w:color w:val="FFFFFF"/>
                <w:spacing w:val="-1"/>
                <w:sz w:val="18"/>
              </w:rPr>
              <w:t xml:space="preserve"> </w:t>
            </w:r>
            <w:r w:rsidRPr="00111D26">
              <w:rPr>
                <w:rFonts w:ascii="Arial"/>
                <w:b/>
                <w:color w:val="FFFFFF"/>
                <w:sz w:val="18"/>
              </w:rPr>
              <w:t>#</w:t>
            </w:r>
          </w:p>
        </w:tc>
        <w:tc>
          <w:tcPr>
            <w:tcW w:w="2967" w:type="dxa"/>
            <w:shd w:val="clear" w:color="auto" w:fill="006FB8"/>
          </w:tcPr>
          <w:p w:rsidR="009E323D" w:rsidRPr="00111D26" w:rsidRDefault="009E323D" w:rsidP="009E323D">
            <w:pPr>
              <w:pStyle w:val="TableParagraph"/>
              <w:ind w:left="297" w:right="276" w:firstLine="88"/>
              <w:rPr>
                <w:rFonts w:ascii="Arial"/>
                <w:b/>
                <w:sz w:val="18"/>
              </w:rPr>
            </w:pPr>
            <w:r w:rsidRPr="00111D26">
              <w:rPr>
                <w:rFonts w:ascii="Arial"/>
                <w:b/>
                <w:color w:val="FFFFFF"/>
                <w:sz w:val="18"/>
              </w:rPr>
              <w:t>Control Activity Specified</w:t>
            </w:r>
            <w:r w:rsidRPr="00111D26">
              <w:rPr>
                <w:rFonts w:ascii="Arial"/>
                <w:b/>
                <w:color w:val="FFFFFF"/>
                <w:spacing w:val="1"/>
                <w:sz w:val="18"/>
              </w:rPr>
              <w:t xml:space="preserve"> </w:t>
            </w:r>
            <w:r w:rsidRPr="00111D26">
              <w:rPr>
                <w:rFonts w:ascii="Arial"/>
                <w:b/>
                <w:color w:val="FFFFFF"/>
                <w:sz w:val="18"/>
              </w:rPr>
              <w:t>by</w:t>
            </w:r>
            <w:r w:rsidRPr="00111D26">
              <w:rPr>
                <w:rFonts w:ascii="Arial"/>
                <w:b/>
                <w:color w:val="FFFFFF"/>
                <w:spacing w:val="-9"/>
                <w:sz w:val="18"/>
              </w:rPr>
              <w:t xml:space="preserve"> </w:t>
            </w:r>
            <w:r w:rsidRPr="00111D26">
              <w:rPr>
                <w:rFonts w:ascii="Arial"/>
                <w:b/>
                <w:color w:val="FFFFFF"/>
                <w:sz w:val="18"/>
              </w:rPr>
              <w:t>the</w:t>
            </w:r>
            <w:r w:rsidRPr="00111D26">
              <w:rPr>
                <w:rFonts w:ascii="Arial"/>
                <w:b/>
                <w:color w:val="FFFFFF"/>
                <w:spacing w:val="1"/>
                <w:sz w:val="18"/>
              </w:rPr>
              <w:t xml:space="preserve"> </w:t>
            </w:r>
            <w:r w:rsidRPr="00111D26">
              <w:rPr>
                <w:rFonts w:ascii="Arial"/>
                <w:b/>
                <w:color w:val="FFFFFF"/>
                <w:sz w:val="18"/>
              </w:rPr>
              <w:t>Service</w:t>
            </w:r>
            <w:r w:rsidRPr="00111D26">
              <w:rPr>
                <w:rFonts w:ascii="Arial"/>
                <w:b/>
                <w:color w:val="FFFFFF"/>
                <w:spacing w:val="1"/>
                <w:sz w:val="18"/>
              </w:rPr>
              <w:t xml:space="preserve"> </w:t>
            </w:r>
            <w:r w:rsidRPr="00111D26">
              <w:rPr>
                <w:rFonts w:ascii="Arial"/>
                <w:b/>
                <w:color w:val="FFFFFF"/>
                <w:sz w:val="18"/>
              </w:rPr>
              <w:t>Organization</w:t>
            </w:r>
          </w:p>
        </w:tc>
        <w:tc>
          <w:tcPr>
            <w:tcW w:w="3584" w:type="dxa"/>
            <w:shd w:val="clear" w:color="auto" w:fill="006FB8"/>
          </w:tcPr>
          <w:p w:rsidR="009E323D" w:rsidRPr="00111D26" w:rsidRDefault="009E323D" w:rsidP="009E323D">
            <w:pPr>
              <w:pStyle w:val="TableParagraph"/>
              <w:ind w:left="656" w:right="643" w:firstLine="156"/>
              <w:rPr>
                <w:rFonts w:ascii="Arial"/>
                <w:b/>
                <w:sz w:val="18"/>
              </w:rPr>
            </w:pPr>
            <w:r w:rsidRPr="00111D26">
              <w:rPr>
                <w:rFonts w:ascii="Arial"/>
                <w:b/>
                <w:color w:val="FFFFFF"/>
                <w:sz w:val="18"/>
              </w:rPr>
              <w:t>Test Applied by</w:t>
            </w:r>
            <w:r w:rsidRPr="00111D26">
              <w:rPr>
                <w:rFonts w:ascii="Arial"/>
                <w:b/>
                <w:color w:val="FFFFFF"/>
                <w:spacing w:val="1"/>
                <w:sz w:val="18"/>
              </w:rPr>
              <w:t xml:space="preserve"> </w:t>
            </w:r>
            <w:r w:rsidRPr="00111D26">
              <w:rPr>
                <w:rFonts w:ascii="Arial"/>
                <w:b/>
                <w:color w:val="FFFFFF"/>
                <w:sz w:val="18"/>
              </w:rPr>
              <w:t>the</w:t>
            </w:r>
            <w:r w:rsidRPr="00111D26">
              <w:rPr>
                <w:rFonts w:ascii="Arial"/>
                <w:b/>
                <w:color w:val="FFFFFF"/>
                <w:spacing w:val="-7"/>
                <w:sz w:val="18"/>
              </w:rPr>
              <w:t xml:space="preserve"> </w:t>
            </w:r>
            <w:r w:rsidRPr="00111D26">
              <w:rPr>
                <w:rFonts w:ascii="Arial"/>
                <w:b/>
                <w:color w:val="FFFFFF"/>
                <w:sz w:val="18"/>
              </w:rPr>
              <w:t>Service</w:t>
            </w:r>
            <w:r w:rsidRPr="00111D26">
              <w:rPr>
                <w:rFonts w:ascii="Arial"/>
                <w:b/>
                <w:color w:val="FFFFFF"/>
                <w:spacing w:val="-6"/>
                <w:sz w:val="18"/>
              </w:rPr>
              <w:t xml:space="preserve"> </w:t>
            </w:r>
            <w:r w:rsidRPr="00111D26">
              <w:rPr>
                <w:rFonts w:ascii="Arial"/>
                <w:b/>
                <w:color w:val="FFFFFF"/>
                <w:sz w:val="18"/>
              </w:rPr>
              <w:t>Auditor</w:t>
            </w:r>
          </w:p>
        </w:tc>
        <w:tc>
          <w:tcPr>
            <w:tcW w:w="3118" w:type="dxa"/>
            <w:shd w:val="clear" w:color="auto" w:fill="006FB8"/>
          </w:tcPr>
          <w:p w:rsidR="009E323D" w:rsidRPr="00111D26" w:rsidRDefault="009E323D" w:rsidP="009E323D">
            <w:pPr>
              <w:pStyle w:val="TableParagraph"/>
              <w:spacing w:before="162"/>
              <w:ind w:left="943"/>
              <w:rPr>
                <w:rFonts w:ascii="Arial"/>
                <w:b/>
                <w:sz w:val="18"/>
              </w:rPr>
            </w:pPr>
            <w:r w:rsidRPr="00111D26">
              <w:rPr>
                <w:rFonts w:ascii="Arial"/>
                <w:b/>
                <w:color w:val="FFFFFF"/>
                <w:sz w:val="18"/>
              </w:rPr>
              <w:t>Test</w:t>
            </w:r>
            <w:r w:rsidRPr="00111D26">
              <w:rPr>
                <w:rFonts w:ascii="Arial"/>
                <w:b/>
                <w:color w:val="FFFFFF"/>
                <w:spacing w:val="-2"/>
                <w:sz w:val="18"/>
              </w:rPr>
              <w:t xml:space="preserve"> </w:t>
            </w:r>
            <w:r w:rsidRPr="00111D26">
              <w:rPr>
                <w:rFonts w:ascii="Arial"/>
                <w:b/>
                <w:color w:val="FFFFFF"/>
                <w:sz w:val="18"/>
              </w:rPr>
              <w:t>Results</w:t>
            </w:r>
          </w:p>
        </w:tc>
      </w:tr>
      <w:tr w:rsidR="009E323D" w:rsidRPr="00111D26" w:rsidTr="00281AF5">
        <w:trPr>
          <w:trHeight w:hRule="exact" w:val="573"/>
        </w:trPr>
        <w:tc>
          <w:tcPr>
            <w:tcW w:w="11340" w:type="dxa"/>
            <w:gridSpan w:val="4"/>
          </w:tcPr>
          <w:p w:rsidR="009E323D" w:rsidRPr="00111D26" w:rsidRDefault="009E323D" w:rsidP="009E323D">
            <w:pPr>
              <w:pStyle w:val="TableParagraph"/>
              <w:ind w:left="106"/>
              <w:rPr>
                <w:b/>
                <w:sz w:val="18"/>
              </w:rPr>
            </w:pPr>
            <w:r w:rsidRPr="00111D26">
              <w:rPr>
                <w:b/>
                <w:sz w:val="18"/>
              </w:rPr>
              <w:t>CC1.4: COSO Principle 4: The entity demonstrates a commitment to attract, develop, and retain competent individuals in alignment with objectives.</w:t>
            </w:r>
          </w:p>
        </w:tc>
      </w:tr>
      <w:tr w:rsidR="009E323D" w:rsidRPr="00111D26" w:rsidTr="00281AF5">
        <w:trPr>
          <w:trHeight w:val="1443"/>
        </w:trPr>
        <w:tc>
          <w:tcPr>
            <w:tcW w:w="1671" w:type="dxa"/>
          </w:tcPr>
          <w:p w:rsidR="009E323D" w:rsidRPr="00111D26" w:rsidRDefault="009E323D" w:rsidP="009E323D">
            <w:pPr>
              <w:pStyle w:val="TableParagraph"/>
              <w:ind w:left="0" w:right="248"/>
              <w:jc w:val="right"/>
              <w:rPr>
                <w:b/>
                <w:sz w:val="18"/>
              </w:rPr>
            </w:pPr>
            <w:r w:rsidRPr="00111D26">
              <w:rPr>
                <w:b/>
                <w:sz w:val="18"/>
              </w:rPr>
              <w:t>CC1.4.1</w:t>
            </w:r>
          </w:p>
        </w:tc>
        <w:tc>
          <w:tcPr>
            <w:tcW w:w="2967" w:type="dxa"/>
          </w:tcPr>
          <w:p w:rsidR="009E323D" w:rsidRPr="00111D26" w:rsidRDefault="009E323D" w:rsidP="009E323D">
            <w:pPr>
              <w:pStyle w:val="TableParagraph"/>
              <w:ind w:right="428"/>
              <w:rPr>
                <w:b/>
                <w:sz w:val="18"/>
              </w:rPr>
            </w:pPr>
            <w:r w:rsidRPr="00111D26">
              <w:rPr>
                <w:b/>
                <w:sz w:val="18"/>
              </w:rPr>
              <w:t>Entity has procedures to ensure that all security-related positions are staffed by qualified individuals who have the necessary skill set.</w:t>
            </w:r>
          </w:p>
        </w:tc>
        <w:tc>
          <w:tcPr>
            <w:tcW w:w="3584" w:type="dxa"/>
          </w:tcPr>
          <w:p w:rsidR="009E323D" w:rsidRPr="00111D26" w:rsidRDefault="009E323D" w:rsidP="009E323D">
            <w:pPr>
              <w:pStyle w:val="TableParagraph"/>
              <w:ind w:right="148"/>
              <w:rPr>
                <w:b/>
                <w:sz w:val="18"/>
              </w:rPr>
            </w:pPr>
            <w:r w:rsidRPr="00111D26">
              <w:rPr>
                <w:b/>
                <w:sz w:val="18"/>
                <w:lang w:val="en-IN"/>
              </w:rPr>
              <w:t xml:space="preserve">Inspected the </w:t>
            </w:r>
            <w:r w:rsidRPr="00B73B43">
              <w:rPr>
                <w:b/>
                <w:sz w:val="18"/>
                <w:highlight w:val="yellow"/>
                <w:lang w:val="en-IN"/>
              </w:rPr>
              <w:t>Roles &amp; job descriptions document</w:t>
            </w:r>
            <w:r w:rsidRPr="00111D26">
              <w:rPr>
                <w:b/>
                <w:sz w:val="18"/>
                <w:lang w:val="en-IN"/>
              </w:rPr>
              <w:t xml:space="preserve"> to determine that the </w:t>
            </w:r>
            <w:r w:rsidRPr="00111D26">
              <w:rPr>
                <w:b/>
                <w:sz w:val="18"/>
              </w:rPr>
              <w:t>entity has procedures to ensure that all security-related positions are staffed by qualified individuals who have the necessary skill set.</w:t>
            </w:r>
          </w:p>
          <w:p w:rsidR="009E323D" w:rsidRPr="00111D26" w:rsidRDefault="009E323D" w:rsidP="009E323D">
            <w:pPr>
              <w:pStyle w:val="TableParagraph"/>
              <w:ind w:right="148"/>
              <w:rPr>
                <w:b/>
                <w:sz w:val="18"/>
              </w:rPr>
            </w:pPr>
            <w:r w:rsidRPr="00111D26">
              <w:rPr>
                <w:b/>
                <w:sz w:val="18"/>
              </w:rPr>
              <w:t xml:space="preserve">Evidenced </w:t>
            </w:r>
            <w:r w:rsidRPr="00B73B43">
              <w:rPr>
                <w:b/>
                <w:sz w:val="18"/>
                <w:highlight w:val="yellow"/>
              </w:rPr>
              <w:t>security awareness training document.</w:t>
            </w:r>
          </w:p>
          <w:p w:rsidR="009E323D" w:rsidRPr="00111D26" w:rsidRDefault="009E323D" w:rsidP="009E323D">
            <w:pPr>
              <w:pStyle w:val="TableParagraph"/>
              <w:ind w:right="148"/>
              <w:rPr>
                <w:b/>
                <w:sz w:val="2"/>
                <w:szCs w:val="2"/>
                <w:lang w:val="en-IN"/>
              </w:rPr>
            </w:pPr>
          </w:p>
        </w:tc>
        <w:tc>
          <w:tcPr>
            <w:tcW w:w="3118" w:type="dxa"/>
          </w:tcPr>
          <w:p w:rsidR="009E323D" w:rsidRPr="00111D26" w:rsidRDefault="009E323D" w:rsidP="009E323D">
            <w:pPr>
              <w:pStyle w:val="TableParagraph"/>
              <w:ind w:left="106"/>
              <w:rPr>
                <w:b/>
                <w:sz w:val="18"/>
              </w:rPr>
            </w:pPr>
            <w:r w:rsidRPr="00111D26">
              <w:rPr>
                <w:b/>
                <w:sz w:val="18"/>
              </w:rPr>
              <w:t>No exceptions noted.</w:t>
            </w:r>
          </w:p>
        </w:tc>
      </w:tr>
      <w:tr w:rsidR="009E323D" w:rsidRPr="00111D26" w:rsidTr="00281AF5">
        <w:trPr>
          <w:trHeight w:val="1334"/>
        </w:trPr>
        <w:tc>
          <w:tcPr>
            <w:tcW w:w="1671" w:type="dxa"/>
          </w:tcPr>
          <w:p w:rsidR="009E323D" w:rsidRPr="00111D26" w:rsidRDefault="009E323D" w:rsidP="009E323D">
            <w:pPr>
              <w:pStyle w:val="TableParagraph"/>
              <w:ind w:left="0" w:right="248"/>
              <w:jc w:val="right"/>
              <w:rPr>
                <w:b/>
                <w:sz w:val="18"/>
              </w:rPr>
            </w:pPr>
            <w:r w:rsidRPr="00111D26">
              <w:rPr>
                <w:b/>
                <w:sz w:val="18"/>
              </w:rPr>
              <w:t>CC1.4.2</w:t>
            </w:r>
          </w:p>
        </w:tc>
        <w:tc>
          <w:tcPr>
            <w:tcW w:w="2967" w:type="dxa"/>
          </w:tcPr>
          <w:p w:rsidR="009E323D" w:rsidRPr="00111D26" w:rsidRDefault="009E323D" w:rsidP="009E323D">
            <w:pPr>
              <w:pStyle w:val="TableParagraph"/>
              <w:rPr>
                <w:b/>
                <w:sz w:val="18"/>
              </w:rPr>
            </w:pPr>
            <w:r w:rsidRPr="00111D26">
              <w:rPr>
                <w:b/>
                <w:sz w:val="18"/>
              </w:rPr>
              <w:t>Entity has established procedures to perform security risk screening of individuals prior to authorizing access.</w:t>
            </w:r>
          </w:p>
        </w:tc>
        <w:tc>
          <w:tcPr>
            <w:tcW w:w="3584" w:type="dxa"/>
          </w:tcPr>
          <w:p w:rsidR="009E323D" w:rsidRPr="00111D26" w:rsidRDefault="009E323D" w:rsidP="009E323D">
            <w:pPr>
              <w:pStyle w:val="TableParagraph"/>
              <w:ind w:right="148"/>
              <w:rPr>
                <w:b/>
                <w:sz w:val="18"/>
              </w:rPr>
            </w:pPr>
            <w:r w:rsidRPr="00111D26">
              <w:rPr>
                <w:b/>
                <w:sz w:val="18"/>
              </w:rPr>
              <w:t xml:space="preserve">Inspected the </w:t>
            </w:r>
            <w:r w:rsidRPr="00B73B43">
              <w:rPr>
                <w:b/>
                <w:sz w:val="18"/>
                <w:highlight w:val="yellow"/>
              </w:rPr>
              <w:t>HR Policy</w:t>
            </w:r>
            <w:r w:rsidRPr="00111D26">
              <w:rPr>
                <w:b/>
                <w:sz w:val="18"/>
              </w:rPr>
              <w:t xml:space="preserve"> to determine that the entity has established procedures to perform security risk screening of individuals prior to authorizing access.</w:t>
            </w:r>
          </w:p>
          <w:p w:rsidR="009E323D" w:rsidRPr="00111D26" w:rsidRDefault="009E323D" w:rsidP="009E323D">
            <w:pPr>
              <w:pStyle w:val="TableParagraph"/>
              <w:ind w:right="148"/>
              <w:rPr>
                <w:b/>
                <w:sz w:val="2"/>
                <w:szCs w:val="2"/>
                <w:lang w:val="en-IN"/>
              </w:rPr>
            </w:pPr>
          </w:p>
        </w:tc>
        <w:tc>
          <w:tcPr>
            <w:tcW w:w="3118" w:type="dxa"/>
          </w:tcPr>
          <w:p w:rsidR="009E323D" w:rsidRPr="00111D26" w:rsidRDefault="009E323D" w:rsidP="009E323D">
            <w:pPr>
              <w:pStyle w:val="TableParagraph"/>
              <w:ind w:left="106"/>
              <w:rPr>
                <w:b/>
                <w:sz w:val="18"/>
              </w:rPr>
            </w:pPr>
            <w:r w:rsidRPr="00111D26">
              <w:rPr>
                <w:b/>
                <w:sz w:val="18"/>
              </w:rPr>
              <w:t>No exceptions noted.</w:t>
            </w:r>
          </w:p>
        </w:tc>
      </w:tr>
      <w:tr w:rsidR="009E323D" w:rsidRPr="00111D26" w:rsidTr="00281AF5">
        <w:trPr>
          <w:trHeight w:val="847"/>
        </w:trPr>
        <w:tc>
          <w:tcPr>
            <w:tcW w:w="1671" w:type="dxa"/>
          </w:tcPr>
          <w:p w:rsidR="009E323D" w:rsidRPr="00111D26" w:rsidRDefault="009E323D" w:rsidP="009E323D">
            <w:pPr>
              <w:pStyle w:val="TableParagraph"/>
              <w:ind w:left="0" w:right="248"/>
              <w:jc w:val="right"/>
              <w:rPr>
                <w:b/>
                <w:sz w:val="18"/>
              </w:rPr>
            </w:pPr>
            <w:r w:rsidRPr="00111D26">
              <w:rPr>
                <w:b/>
                <w:sz w:val="18"/>
              </w:rPr>
              <w:t>CC1.4.3</w:t>
            </w:r>
          </w:p>
        </w:tc>
        <w:tc>
          <w:tcPr>
            <w:tcW w:w="2967" w:type="dxa"/>
          </w:tcPr>
          <w:p w:rsidR="009E323D" w:rsidRPr="00111D26" w:rsidRDefault="009E323D" w:rsidP="009E323D">
            <w:pPr>
              <w:pStyle w:val="TableParagraph"/>
              <w:ind w:right="258"/>
              <w:rPr>
                <w:b/>
                <w:sz w:val="18"/>
              </w:rPr>
            </w:pPr>
            <w:r w:rsidRPr="00111D26">
              <w:rPr>
                <w:b/>
                <w:sz w:val="18"/>
              </w:rPr>
              <w:t>Entity documents the formal recruiting process as per the policy and procedure defined to manage recruitment.</w:t>
            </w:r>
          </w:p>
        </w:tc>
        <w:tc>
          <w:tcPr>
            <w:tcW w:w="3584" w:type="dxa"/>
          </w:tcPr>
          <w:p w:rsidR="009E323D" w:rsidRPr="00111D26" w:rsidRDefault="009E323D" w:rsidP="009E323D">
            <w:pPr>
              <w:pStyle w:val="TableParagraph"/>
              <w:ind w:right="128"/>
              <w:rPr>
                <w:b/>
                <w:sz w:val="18"/>
              </w:rPr>
            </w:pPr>
            <w:r w:rsidRPr="00111D26">
              <w:rPr>
                <w:b/>
                <w:sz w:val="18"/>
                <w:lang w:val="en-IN"/>
              </w:rPr>
              <w:t xml:space="preserve">Inspected </w:t>
            </w:r>
            <w:r w:rsidRPr="00111D26">
              <w:rPr>
                <w:b/>
                <w:sz w:val="18"/>
              </w:rPr>
              <w:t>HR Policy</w:t>
            </w:r>
            <w:r w:rsidRPr="00111D26">
              <w:rPr>
                <w:b/>
                <w:sz w:val="18"/>
                <w:lang w:val="en-IN"/>
              </w:rPr>
              <w:t xml:space="preserve"> to determine that the </w:t>
            </w:r>
            <w:r w:rsidRPr="00111D26">
              <w:rPr>
                <w:b/>
                <w:sz w:val="18"/>
              </w:rPr>
              <w:t>entity documents the formal recruiting process as per the policy and procedure defined to manage recruitment.</w:t>
            </w:r>
          </w:p>
          <w:p w:rsidR="009E323D" w:rsidRPr="00111D26" w:rsidRDefault="009E323D" w:rsidP="009E323D">
            <w:pPr>
              <w:pStyle w:val="TableParagraph"/>
              <w:ind w:right="128"/>
              <w:rPr>
                <w:b/>
                <w:sz w:val="2"/>
                <w:szCs w:val="2"/>
                <w:lang w:val="en-IN"/>
              </w:rPr>
            </w:pPr>
          </w:p>
        </w:tc>
        <w:tc>
          <w:tcPr>
            <w:tcW w:w="3118" w:type="dxa"/>
          </w:tcPr>
          <w:p w:rsidR="009E323D" w:rsidRPr="00111D26" w:rsidRDefault="009E323D" w:rsidP="009E323D">
            <w:pPr>
              <w:pStyle w:val="TableParagraph"/>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9E323D" w:rsidRPr="00111D26" w:rsidTr="00281AF5">
        <w:trPr>
          <w:trHeight w:val="847"/>
        </w:trPr>
        <w:tc>
          <w:tcPr>
            <w:tcW w:w="1671" w:type="dxa"/>
          </w:tcPr>
          <w:p w:rsidR="009E323D" w:rsidRPr="00111D26" w:rsidRDefault="009E323D" w:rsidP="009E323D">
            <w:pPr>
              <w:pStyle w:val="TableParagraph"/>
              <w:ind w:left="0" w:right="248"/>
              <w:jc w:val="right"/>
              <w:rPr>
                <w:b/>
                <w:sz w:val="18"/>
              </w:rPr>
            </w:pPr>
            <w:r w:rsidRPr="00111D26">
              <w:rPr>
                <w:b/>
                <w:sz w:val="18"/>
              </w:rPr>
              <w:t>CC1.4.4</w:t>
            </w:r>
          </w:p>
        </w:tc>
        <w:tc>
          <w:tcPr>
            <w:tcW w:w="2967" w:type="dxa"/>
          </w:tcPr>
          <w:p w:rsidR="009E323D" w:rsidRPr="00111D26" w:rsidRDefault="009E323D" w:rsidP="009E323D">
            <w:pPr>
              <w:pStyle w:val="TableParagraph"/>
              <w:ind w:right="258"/>
              <w:rPr>
                <w:b/>
                <w:sz w:val="18"/>
              </w:rPr>
            </w:pPr>
            <w:r w:rsidRPr="00111D26">
              <w:rPr>
                <w:b/>
                <w:sz w:val="18"/>
              </w:rPr>
              <w:t>Entity ensures that new hires go through a background check as part of their onboarding process.</w:t>
            </w:r>
          </w:p>
        </w:tc>
        <w:tc>
          <w:tcPr>
            <w:tcW w:w="3584" w:type="dxa"/>
          </w:tcPr>
          <w:p w:rsidR="009E323D" w:rsidRPr="00111D26" w:rsidRDefault="009E323D" w:rsidP="009E323D">
            <w:pPr>
              <w:pStyle w:val="TableParagraph"/>
              <w:ind w:right="128"/>
              <w:rPr>
                <w:b/>
                <w:sz w:val="18"/>
              </w:rPr>
            </w:pPr>
            <w:r w:rsidRPr="00111D26">
              <w:rPr>
                <w:b/>
                <w:sz w:val="18"/>
                <w:lang w:val="en-IN"/>
              </w:rPr>
              <w:t xml:space="preserve">Observed </w:t>
            </w:r>
            <w:r w:rsidRPr="00B73B43">
              <w:rPr>
                <w:b/>
                <w:sz w:val="18"/>
                <w:highlight w:val="yellow"/>
                <w:lang w:val="en-IN"/>
              </w:rPr>
              <w:t>Background verification of employees</w:t>
            </w:r>
            <w:r w:rsidRPr="00111D26">
              <w:rPr>
                <w:b/>
                <w:sz w:val="18"/>
                <w:lang w:val="en-IN"/>
              </w:rPr>
              <w:t xml:space="preserve"> to determine that the entity </w:t>
            </w:r>
            <w:r w:rsidRPr="00111D26">
              <w:rPr>
                <w:b/>
                <w:sz w:val="18"/>
              </w:rPr>
              <w:t>ensures that new hires go through a background check as part of their onboarding process.</w:t>
            </w:r>
          </w:p>
          <w:p w:rsidR="009E323D" w:rsidRPr="00111D26" w:rsidRDefault="009E323D" w:rsidP="009E323D">
            <w:pPr>
              <w:pStyle w:val="TableParagraph"/>
              <w:tabs>
                <w:tab w:val="left" w:pos="2833"/>
              </w:tabs>
              <w:ind w:right="128"/>
              <w:rPr>
                <w:b/>
                <w:sz w:val="18"/>
              </w:rPr>
            </w:pPr>
            <w:r w:rsidRPr="00111D26">
              <w:rPr>
                <w:b/>
                <w:sz w:val="18"/>
              </w:rPr>
              <w:t>Evidenced Roles and job descriptions document.</w:t>
            </w:r>
          </w:p>
          <w:p w:rsidR="009E323D" w:rsidRPr="00111D26" w:rsidRDefault="009E323D" w:rsidP="009E323D">
            <w:pPr>
              <w:pStyle w:val="TableParagraph"/>
              <w:tabs>
                <w:tab w:val="left" w:pos="2833"/>
              </w:tabs>
              <w:ind w:right="128"/>
              <w:rPr>
                <w:b/>
                <w:sz w:val="2"/>
                <w:szCs w:val="2"/>
                <w:lang w:val="en-IN"/>
              </w:rPr>
            </w:pPr>
          </w:p>
        </w:tc>
        <w:tc>
          <w:tcPr>
            <w:tcW w:w="3118" w:type="dxa"/>
          </w:tcPr>
          <w:p w:rsidR="009E323D" w:rsidRPr="00111D26" w:rsidRDefault="009E323D" w:rsidP="009E323D">
            <w:pPr>
              <w:pStyle w:val="TableParagraph"/>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9E323D" w:rsidRPr="00111D26" w:rsidTr="00281AF5">
        <w:trPr>
          <w:trHeight w:hRule="exact" w:val="565"/>
        </w:trPr>
        <w:tc>
          <w:tcPr>
            <w:tcW w:w="11340" w:type="dxa"/>
            <w:gridSpan w:val="4"/>
          </w:tcPr>
          <w:p w:rsidR="009E323D" w:rsidRPr="00111D26" w:rsidRDefault="009E323D" w:rsidP="009E323D">
            <w:pPr>
              <w:pStyle w:val="TableParagraph"/>
              <w:ind w:left="106"/>
              <w:rPr>
                <w:b/>
                <w:sz w:val="18"/>
              </w:rPr>
            </w:pPr>
            <w:r w:rsidRPr="00111D26">
              <w:rPr>
                <w:b/>
                <w:sz w:val="18"/>
              </w:rPr>
              <w:t>CC1.5: COSO Principle 5: The entity holds individuals accountable for their internal control responsibilities in the pursuit of objectives.</w:t>
            </w:r>
          </w:p>
        </w:tc>
      </w:tr>
      <w:tr w:rsidR="009E323D" w:rsidRPr="00111D26" w:rsidTr="00281AF5">
        <w:trPr>
          <w:trHeight w:val="1068"/>
        </w:trPr>
        <w:tc>
          <w:tcPr>
            <w:tcW w:w="1671" w:type="dxa"/>
          </w:tcPr>
          <w:p w:rsidR="009E323D" w:rsidRPr="00111D26" w:rsidRDefault="009E323D" w:rsidP="009E323D">
            <w:pPr>
              <w:pStyle w:val="TableParagraph"/>
              <w:ind w:left="0" w:right="248"/>
              <w:jc w:val="right"/>
              <w:rPr>
                <w:b/>
                <w:sz w:val="18"/>
              </w:rPr>
            </w:pPr>
            <w:r w:rsidRPr="00111D26">
              <w:rPr>
                <w:b/>
                <w:sz w:val="18"/>
              </w:rPr>
              <w:lastRenderedPageBreak/>
              <w:t>CC1.5.1</w:t>
            </w:r>
          </w:p>
        </w:tc>
        <w:tc>
          <w:tcPr>
            <w:tcW w:w="2967" w:type="dxa"/>
          </w:tcPr>
          <w:p w:rsidR="009E323D" w:rsidRPr="00111D26" w:rsidRDefault="009E323D" w:rsidP="009E323D">
            <w:pPr>
              <w:pStyle w:val="TableParagraph"/>
              <w:ind w:right="98"/>
              <w:rPr>
                <w:b/>
                <w:sz w:val="18"/>
              </w:rPr>
            </w:pPr>
            <w:r w:rsidRPr="00111D26">
              <w:rPr>
                <w:b/>
                <w:sz w:val="18"/>
              </w:rPr>
              <w:t>Entity has established procedures for new staff to complete security and privacy literacy training as a part of their onboarding.</w:t>
            </w:r>
          </w:p>
        </w:tc>
        <w:tc>
          <w:tcPr>
            <w:tcW w:w="3584" w:type="dxa"/>
          </w:tcPr>
          <w:p w:rsidR="009E323D" w:rsidRPr="00111D26" w:rsidRDefault="009E323D" w:rsidP="009E323D">
            <w:pPr>
              <w:pStyle w:val="TableParagraph"/>
              <w:ind w:right="148"/>
              <w:rPr>
                <w:b/>
                <w:sz w:val="18"/>
              </w:rPr>
            </w:pPr>
            <w:r w:rsidRPr="00111D26">
              <w:rPr>
                <w:b/>
                <w:sz w:val="18"/>
                <w:lang w:val="en-IN"/>
              </w:rPr>
              <w:t xml:space="preserve">Observed that the Information </w:t>
            </w:r>
            <w:r w:rsidRPr="00B73B43">
              <w:rPr>
                <w:b/>
                <w:sz w:val="18"/>
                <w:highlight w:val="yellow"/>
                <w:lang w:val="en-IN"/>
              </w:rPr>
              <w:t>security awareness training</w:t>
            </w:r>
            <w:r w:rsidRPr="00111D26">
              <w:rPr>
                <w:b/>
                <w:sz w:val="18"/>
                <w:lang w:val="en-IN"/>
              </w:rPr>
              <w:t xml:space="preserve"> has been completed by staff members to determine that the </w:t>
            </w:r>
            <w:r w:rsidRPr="00111D26">
              <w:rPr>
                <w:b/>
                <w:sz w:val="18"/>
              </w:rPr>
              <w:t>entity has established procedures for new staff to complete security and privacy literacy training as a part of their onboarding.</w:t>
            </w:r>
          </w:p>
          <w:p w:rsidR="009E323D" w:rsidRPr="00111D26" w:rsidRDefault="009E323D" w:rsidP="009E323D">
            <w:pPr>
              <w:pStyle w:val="TableParagraph"/>
              <w:ind w:right="148"/>
              <w:rPr>
                <w:b/>
                <w:sz w:val="2"/>
                <w:szCs w:val="2"/>
              </w:rPr>
            </w:pPr>
          </w:p>
        </w:tc>
        <w:tc>
          <w:tcPr>
            <w:tcW w:w="3118" w:type="dxa"/>
          </w:tcPr>
          <w:p w:rsidR="009E323D" w:rsidRPr="00111D26" w:rsidRDefault="009E323D" w:rsidP="009E323D">
            <w:pPr>
              <w:pStyle w:val="TableParagraph"/>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9E323D" w:rsidRPr="00111D26" w:rsidTr="00281AF5">
        <w:trPr>
          <w:trHeight w:val="1300"/>
        </w:trPr>
        <w:tc>
          <w:tcPr>
            <w:tcW w:w="1671" w:type="dxa"/>
          </w:tcPr>
          <w:p w:rsidR="009E323D" w:rsidRPr="00111D26" w:rsidRDefault="009E323D" w:rsidP="009E323D">
            <w:pPr>
              <w:pStyle w:val="TableParagraph"/>
              <w:ind w:left="0" w:right="248"/>
              <w:jc w:val="right"/>
              <w:rPr>
                <w:b/>
                <w:sz w:val="18"/>
              </w:rPr>
            </w:pPr>
            <w:r w:rsidRPr="00111D26">
              <w:rPr>
                <w:b/>
                <w:sz w:val="18"/>
              </w:rPr>
              <w:t>CC1.5.2</w:t>
            </w:r>
          </w:p>
        </w:tc>
        <w:tc>
          <w:tcPr>
            <w:tcW w:w="2967" w:type="dxa"/>
          </w:tcPr>
          <w:p w:rsidR="009E323D" w:rsidRPr="00111D26" w:rsidRDefault="009E323D" w:rsidP="009E323D">
            <w:pPr>
              <w:pStyle w:val="TableParagraph"/>
              <w:ind w:right="98"/>
              <w:rPr>
                <w:b/>
                <w:sz w:val="18"/>
              </w:rPr>
            </w:pPr>
            <w:r w:rsidRPr="00111D26">
              <w:rPr>
                <w:b/>
                <w:sz w:val="18"/>
              </w:rPr>
              <w:t>Entity has established procedures for staff to acknowledge applicable company policies periodically.</w:t>
            </w:r>
          </w:p>
        </w:tc>
        <w:tc>
          <w:tcPr>
            <w:tcW w:w="3584" w:type="dxa"/>
          </w:tcPr>
          <w:p w:rsidR="009E323D" w:rsidRPr="00111D26" w:rsidRDefault="009E323D" w:rsidP="009E323D">
            <w:pPr>
              <w:pStyle w:val="TableParagraph"/>
              <w:ind w:right="168"/>
              <w:rPr>
                <w:b/>
                <w:sz w:val="18"/>
              </w:rPr>
            </w:pPr>
            <w:r w:rsidRPr="00111D26">
              <w:rPr>
                <w:b/>
                <w:sz w:val="18"/>
              </w:rPr>
              <w:t>Inspected the Company Procedure &amp; Policies to determine that the entity has established procedures for staff to acknowledge applicable company policies periodically.</w:t>
            </w:r>
          </w:p>
          <w:p w:rsidR="009E323D" w:rsidRPr="00111D26" w:rsidRDefault="009E323D" w:rsidP="009E323D">
            <w:pPr>
              <w:pStyle w:val="TableParagraph"/>
              <w:ind w:right="148"/>
              <w:rPr>
                <w:b/>
                <w:sz w:val="18"/>
              </w:rPr>
            </w:pPr>
            <w:r w:rsidRPr="00111D26">
              <w:rPr>
                <w:b/>
                <w:sz w:val="18"/>
              </w:rPr>
              <w:t xml:space="preserve">Inspected records that the </w:t>
            </w:r>
            <w:r w:rsidRPr="00B73B43">
              <w:rPr>
                <w:b/>
                <w:sz w:val="18"/>
                <w:highlight w:val="yellow"/>
              </w:rPr>
              <w:t>policies have been reviewed and acknowledged by staff members.</w:t>
            </w:r>
          </w:p>
          <w:p w:rsidR="009E323D" w:rsidRPr="00111D26" w:rsidRDefault="009E323D" w:rsidP="009E323D">
            <w:pPr>
              <w:pStyle w:val="TableParagraph"/>
              <w:ind w:right="148"/>
              <w:rPr>
                <w:b/>
                <w:sz w:val="2"/>
                <w:szCs w:val="2"/>
              </w:rPr>
            </w:pPr>
          </w:p>
        </w:tc>
        <w:tc>
          <w:tcPr>
            <w:tcW w:w="3118" w:type="dxa"/>
          </w:tcPr>
          <w:p w:rsidR="009E323D" w:rsidRPr="00111D26" w:rsidRDefault="009E323D" w:rsidP="009E323D">
            <w:pPr>
              <w:pStyle w:val="TableParagraph"/>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bl>
    <w:p w:rsidR="009E323D" w:rsidRPr="00111D26" w:rsidRDefault="009E323D" w:rsidP="00F57DD2">
      <w:pPr>
        <w:rPr>
          <w:b/>
        </w:rPr>
      </w:pPr>
    </w:p>
    <w:tbl>
      <w:tblPr>
        <w:tblW w:w="11340" w:type="dxa"/>
        <w:tblInd w:w="-5" w:type="dxa"/>
        <w:tblBorders>
          <w:top w:val="single" w:sz="4" w:space="0" w:color="C1C1C1"/>
          <w:left w:val="single" w:sz="4" w:space="0" w:color="C1C1C1"/>
          <w:bottom w:val="single" w:sz="4" w:space="0" w:color="C1C1C1"/>
          <w:right w:val="single" w:sz="4" w:space="0" w:color="C1C1C1"/>
          <w:insideH w:val="single" w:sz="4" w:space="0" w:color="C1C1C1"/>
          <w:insideV w:val="single" w:sz="4" w:space="0" w:color="C1C1C1"/>
        </w:tblBorders>
        <w:tblLayout w:type="fixed"/>
        <w:tblCellMar>
          <w:left w:w="0" w:type="dxa"/>
          <w:right w:w="0" w:type="dxa"/>
        </w:tblCellMar>
        <w:tblLook w:val="01E0" w:firstRow="1" w:lastRow="1" w:firstColumn="1" w:lastColumn="1" w:noHBand="0" w:noVBand="0"/>
      </w:tblPr>
      <w:tblGrid>
        <w:gridCol w:w="1671"/>
        <w:gridCol w:w="2967"/>
        <w:gridCol w:w="3726"/>
        <w:gridCol w:w="2976"/>
      </w:tblGrid>
      <w:tr w:rsidR="009E323D" w:rsidRPr="00111D26" w:rsidTr="00281AF5">
        <w:trPr>
          <w:trHeight w:val="534"/>
        </w:trPr>
        <w:tc>
          <w:tcPr>
            <w:tcW w:w="1671" w:type="dxa"/>
            <w:shd w:val="clear" w:color="auto" w:fill="006FB8"/>
          </w:tcPr>
          <w:p w:rsidR="009E323D" w:rsidRPr="00111D26" w:rsidRDefault="009E323D" w:rsidP="009E323D">
            <w:pPr>
              <w:pStyle w:val="TableParagraph"/>
              <w:spacing w:before="162"/>
              <w:ind w:left="0" w:right="183"/>
              <w:jc w:val="right"/>
              <w:rPr>
                <w:rFonts w:ascii="Arial"/>
                <w:b/>
                <w:sz w:val="18"/>
              </w:rPr>
            </w:pPr>
            <w:r w:rsidRPr="00111D26">
              <w:rPr>
                <w:b/>
              </w:rPr>
              <w:br w:type="page"/>
            </w:r>
            <w:r w:rsidRPr="00111D26">
              <w:rPr>
                <w:b/>
              </w:rPr>
              <w:br w:type="page"/>
            </w:r>
            <w:r w:rsidRPr="00111D26">
              <w:rPr>
                <w:b/>
              </w:rPr>
              <w:br w:type="page"/>
            </w:r>
            <w:r w:rsidRPr="00111D26">
              <w:rPr>
                <w:rFonts w:ascii="Arial"/>
                <w:b/>
                <w:color w:val="FFFFFF"/>
                <w:sz w:val="18"/>
              </w:rPr>
              <w:t>Control</w:t>
            </w:r>
            <w:r w:rsidRPr="00111D26">
              <w:rPr>
                <w:rFonts w:ascii="Arial"/>
                <w:b/>
                <w:color w:val="FFFFFF"/>
                <w:spacing w:val="-1"/>
                <w:sz w:val="18"/>
              </w:rPr>
              <w:t xml:space="preserve"> </w:t>
            </w:r>
            <w:r w:rsidRPr="00111D26">
              <w:rPr>
                <w:rFonts w:ascii="Arial"/>
                <w:b/>
                <w:color w:val="FFFFFF"/>
                <w:sz w:val="18"/>
              </w:rPr>
              <w:t>#</w:t>
            </w:r>
          </w:p>
        </w:tc>
        <w:tc>
          <w:tcPr>
            <w:tcW w:w="2967" w:type="dxa"/>
            <w:shd w:val="clear" w:color="auto" w:fill="006FB8"/>
          </w:tcPr>
          <w:p w:rsidR="009E323D" w:rsidRPr="00111D26" w:rsidRDefault="009E323D" w:rsidP="009E323D">
            <w:pPr>
              <w:pStyle w:val="TableParagraph"/>
              <w:ind w:left="297" w:right="276" w:firstLine="88"/>
              <w:rPr>
                <w:rFonts w:ascii="Arial"/>
                <w:b/>
                <w:sz w:val="18"/>
              </w:rPr>
            </w:pPr>
            <w:r w:rsidRPr="00111D26">
              <w:rPr>
                <w:rFonts w:ascii="Arial"/>
                <w:b/>
                <w:color w:val="FFFFFF"/>
                <w:sz w:val="18"/>
              </w:rPr>
              <w:t>Control Activity Specified</w:t>
            </w:r>
            <w:r w:rsidRPr="00111D26">
              <w:rPr>
                <w:rFonts w:ascii="Arial"/>
                <w:b/>
                <w:color w:val="FFFFFF"/>
                <w:spacing w:val="1"/>
                <w:sz w:val="18"/>
              </w:rPr>
              <w:t xml:space="preserve"> </w:t>
            </w:r>
            <w:r w:rsidRPr="00111D26">
              <w:rPr>
                <w:rFonts w:ascii="Arial"/>
                <w:b/>
                <w:color w:val="FFFFFF"/>
                <w:sz w:val="18"/>
              </w:rPr>
              <w:t>by</w:t>
            </w:r>
            <w:r w:rsidRPr="00111D26">
              <w:rPr>
                <w:rFonts w:ascii="Arial"/>
                <w:b/>
                <w:color w:val="FFFFFF"/>
                <w:spacing w:val="-9"/>
                <w:sz w:val="18"/>
              </w:rPr>
              <w:t xml:space="preserve"> </w:t>
            </w:r>
            <w:r w:rsidRPr="00111D26">
              <w:rPr>
                <w:rFonts w:ascii="Arial"/>
                <w:b/>
                <w:color w:val="FFFFFF"/>
                <w:sz w:val="18"/>
              </w:rPr>
              <w:t>the</w:t>
            </w:r>
            <w:r w:rsidRPr="00111D26">
              <w:rPr>
                <w:rFonts w:ascii="Arial"/>
                <w:b/>
                <w:color w:val="FFFFFF"/>
                <w:spacing w:val="1"/>
                <w:sz w:val="18"/>
              </w:rPr>
              <w:t xml:space="preserve"> </w:t>
            </w:r>
            <w:r w:rsidRPr="00111D26">
              <w:rPr>
                <w:rFonts w:ascii="Arial"/>
                <w:b/>
                <w:color w:val="FFFFFF"/>
                <w:sz w:val="18"/>
              </w:rPr>
              <w:t>Service</w:t>
            </w:r>
            <w:r w:rsidRPr="00111D26">
              <w:rPr>
                <w:rFonts w:ascii="Arial"/>
                <w:b/>
                <w:color w:val="FFFFFF"/>
                <w:spacing w:val="1"/>
                <w:sz w:val="18"/>
              </w:rPr>
              <w:t xml:space="preserve"> </w:t>
            </w:r>
            <w:r w:rsidRPr="00111D26">
              <w:rPr>
                <w:rFonts w:ascii="Arial"/>
                <w:b/>
                <w:color w:val="FFFFFF"/>
                <w:sz w:val="18"/>
              </w:rPr>
              <w:t>Organization</w:t>
            </w:r>
          </w:p>
        </w:tc>
        <w:tc>
          <w:tcPr>
            <w:tcW w:w="3726" w:type="dxa"/>
            <w:shd w:val="clear" w:color="auto" w:fill="006FB8"/>
          </w:tcPr>
          <w:p w:rsidR="009E323D" w:rsidRPr="00111D26" w:rsidRDefault="009E323D" w:rsidP="009E323D">
            <w:pPr>
              <w:pStyle w:val="TableParagraph"/>
              <w:ind w:left="656" w:right="643" w:firstLine="156"/>
              <w:rPr>
                <w:rFonts w:ascii="Arial"/>
                <w:b/>
                <w:sz w:val="18"/>
              </w:rPr>
            </w:pPr>
            <w:r w:rsidRPr="00111D26">
              <w:rPr>
                <w:rFonts w:ascii="Arial"/>
                <w:b/>
                <w:color w:val="FFFFFF"/>
                <w:sz w:val="18"/>
              </w:rPr>
              <w:t>Test Applied by</w:t>
            </w:r>
            <w:r w:rsidRPr="00111D26">
              <w:rPr>
                <w:rFonts w:ascii="Arial"/>
                <w:b/>
                <w:color w:val="FFFFFF"/>
                <w:spacing w:val="1"/>
                <w:sz w:val="18"/>
              </w:rPr>
              <w:t xml:space="preserve"> </w:t>
            </w:r>
            <w:r w:rsidRPr="00111D26">
              <w:rPr>
                <w:rFonts w:ascii="Arial"/>
                <w:b/>
                <w:color w:val="FFFFFF"/>
                <w:sz w:val="18"/>
              </w:rPr>
              <w:t>the</w:t>
            </w:r>
            <w:r w:rsidRPr="00111D26">
              <w:rPr>
                <w:rFonts w:ascii="Arial"/>
                <w:b/>
                <w:color w:val="FFFFFF"/>
                <w:spacing w:val="-7"/>
                <w:sz w:val="18"/>
              </w:rPr>
              <w:t xml:space="preserve"> </w:t>
            </w:r>
            <w:r w:rsidRPr="00111D26">
              <w:rPr>
                <w:rFonts w:ascii="Arial"/>
                <w:b/>
                <w:color w:val="FFFFFF"/>
                <w:sz w:val="18"/>
              </w:rPr>
              <w:t>Service</w:t>
            </w:r>
            <w:r w:rsidRPr="00111D26">
              <w:rPr>
                <w:rFonts w:ascii="Arial"/>
                <w:b/>
                <w:color w:val="FFFFFF"/>
                <w:spacing w:val="-6"/>
                <w:sz w:val="18"/>
              </w:rPr>
              <w:t xml:space="preserve"> </w:t>
            </w:r>
            <w:r w:rsidRPr="00111D26">
              <w:rPr>
                <w:rFonts w:ascii="Arial"/>
                <w:b/>
                <w:color w:val="FFFFFF"/>
                <w:sz w:val="18"/>
              </w:rPr>
              <w:t>Auditor</w:t>
            </w:r>
          </w:p>
        </w:tc>
        <w:tc>
          <w:tcPr>
            <w:tcW w:w="2976" w:type="dxa"/>
            <w:shd w:val="clear" w:color="auto" w:fill="006FB8"/>
          </w:tcPr>
          <w:p w:rsidR="009E323D" w:rsidRPr="00111D26" w:rsidRDefault="009E323D" w:rsidP="009E323D">
            <w:pPr>
              <w:pStyle w:val="TableParagraph"/>
              <w:spacing w:before="162"/>
              <w:ind w:left="943"/>
              <w:rPr>
                <w:rFonts w:ascii="Arial"/>
                <w:b/>
                <w:sz w:val="18"/>
              </w:rPr>
            </w:pPr>
            <w:r w:rsidRPr="00111D26">
              <w:rPr>
                <w:rFonts w:ascii="Arial"/>
                <w:b/>
                <w:color w:val="FFFFFF"/>
                <w:sz w:val="18"/>
              </w:rPr>
              <w:t>Test</w:t>
            </w:r>
            <w:r w:rsidRPr="00111D26">
              <w:rPr>
                <w:rFonts w:ascii="Arial"/>
                <w:b/>
                <w:color w:val="FFFFFF"/>
                <w:spacing w:val="-2"/>
                <w:sz w:val="18"/>
              </w:rPr>
              <w:t xml:space="preserve"> </w:t>
            </w:r>
            <w:r w:rsidRPr="00111D26">
              <w:rPr>
                <w:rFonts w:ascii="Arial"/>
                <w:b/>
                <w:color w:val="FFFFFF"/>
                <w:sz w:val="18"/>
              </w:rPr>
              <w:t>Results</w:t>
            </w:r>
          </w:p>
        </w:tc>
      </w:tr>
      <w:tr w:rsidR="009E323D" w:rsidRPr="00111D26" w:rsidTr="00281AF5">
        <w:trPr>
          <w:trHeight w:val="1194"/>
        </w:trPr>
        <w:tc>
          <w:tcPr>
            <w:tcW w:w="1671" w:type="dxa"/>
          </w:tcPr>
          <w:p w:rsidR="009E323D" w:rsidRPr="00111D26" w:rsidRDefault="009E323D" w:rsidP="009E323D">
            <w:pPr>
              <w:pStyle w:val="TableParagraph"/>
              <w:ind w:left="0" w:right="248"/>
              <w:jc w:val="right"/>
              <w:rPr>
                <w:b/>
                <w:sz w:val="18"/>
              </w:rPr>
            </w:pPr>
            <w:r w:rsidRPr="00111D26">
              <w:rPr>
                <w:b/>
                <w:sz w:val="18"/>
              </w:rPr>
              <w:t>CC1.5.3</w:t>
            </w:r>
          </w:p>
        </w:tc>
        <w:tc>
          <w:tcPr>
            <w:tcW w:w="2967" w:type="dxa"/>
          </w:tcPr>
          <w:p w:rsidR="009E323D" w:rsidRPr="00111D26" w:rsidRDefault="009E323D" w:rsidP="009E323D">
            <w:pPr>
              <w:pStyle w:val="TableParagraph"/>
              <w:ind w:right="98"/>
              <w:rPr>
                <w:b/>
                <w:sz w:val="18"/>
              </w:rPr>
            </w:pPr>
            <w:r w:rsidRPr="00111D26">
              <w:rPr>
                <w:b/>
                <w:sz w:val="18"/>
              </w:rPr>
              <w:t>Entity requires that all staff members complete Information Security Awareness training annually.</w:t>
            </w:r>
          </w:p>
        </w:tc>
        <w:tc>
          <w:tcPr>
            <w:tcW w:w="3726" w:type="dxa"/>
          </w:tcPr>
          <w:p w:rsidR="009E323D" w:rsidRPr="00111D26" w:rsidRDefault="009E323D" w:rsidP="009E323D">
            <w:pPr>
              <w:pStyle w:val="TableParagraph"/>
              <w:ind w:right="148"/>
              <w:rPr>
                <w:b/>
                <w:sz w:val="18"/>
              </w:rPr>
            </w:pPr>
            <w:r w:rsidRPr="00111D26">
              <w:rPr>
                <w:b/>
                <w:sz w:val="18"/>
                <w:lang w:val="en-IN"/>
              </w:rPr>
              <w:t xml:space="preserve">Observed that the Information </w:t>
            </w:r>
            <w:r w:rsidRPr="003C2790">
              <w:rPr>
                <w:b/>
                <w:sz w:val="18"/>
                <w:highlight w:val="yellow"/>
                <w:lang w:val="en-IN"/>
              </w:rPr>
              <w:t>security awareness training</w:t>
            </w:r>
            <w:r w:rsidRPr="00111D26">
              <w:rPr>
                <w:b/>
                <w:sz w:val="18"/>
                <w:lang w:val="en-IN"/>
              </w:rPr>
              <w:t xml:space="preserve"> has been completed by staff members to determine that the </w:t>
            </w:r>
            <w:r w:rsidRPr="00111D26">
              <w:rPr>
                <w:b/>
                <w:sz w:val="18"/>
              </w:rPr>
              <w:t>entity requires that all staff members complete Information Security Awareness training.</w:t>
            </w:r>
          </w:p>
          <w:p w:rsidR="009E323D" w:rsidRPr="00111D26" w:rsidRDefault="009E323D" w:rsidP="009E323D">
            <w:pPr>
              <w:pStyle w:val="TableParagraph"/>
              <w:ind w:right="148"/>
              <w:rPr>
                <w:b/>
                <w:sz w:val="2"/>
                <w:szCs w:val="2"/>
              </w:rPr>
            </w:pPr>
          </w:p>
        </w:tc>
        <w:tc>
          <w:tcPr>
            <w:tcW w:w="2976" w:type="dxa"/>
          </w:tcPr>
          <w:p w:rsidR="009E323D" w:rsidRPr="00111D26" w:rsidRDefault="009E323D" w:rsidP="009E323D">
            <w:pPr>
              <w:pStyle w:val="TableParagraph"/>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9E323D" w:rsidRPr="00111D26" w:rsidTr="00281AF5">
        <w:trPr>
          <w:trHeight w:val="737"/>
        </w:trPr>
        <w:tc>
          <w:tcPr>
            <w:tcW w:w="1671" w:type="dxa"/>
          </w:tcPr>
          <w:p w:rsidR="009E323D" w:rsidRPr="00111D26" w:rsidRDefault="009E323D" w:rsidP="009E323D">
            <w:pPr>
              <w:pStyle w:val="TableParagraph"/>
              <w:ind w:left="0" w:right="248"/>
              <w:jc w:val="right"/>
              <w:rPr>
                <w:b/>
                <w:sz w:val="18"/>
              </w:rPr>
            </w:pPr>
            <w:r w:rsidRPr="00111D26">
              <w:rPr>
                <w:b/>
                <w:sz w:val="18"/>
              </w:rPr>
              <w:t>CC1.5.4</w:t>
            </w:r>
          </w:p>
        </w:tc>
        <w:tc>
          <w:tcPr>
            <w:tcW w:w="2967" w:type="dxa"/>
          </w:tcPr>
          <w:p w:rsidR="009E323D" w:rsidRPr="00111D26" w:rsidRDefault="009E323D" w:rsidP="009E323D">
            <w:pPr>
              <w:pStyle w:val="TableParagraph"/>
              <w:ind w:right="98"/>
              <w:rPr>
                <w:b/>
                <w:sz w:val="18"/>
              </w:rPr>
            </w:pPr>
            <w:r w:rsidRPr="00111D26">
              <w:rPr>
                <w:b/>
                <w:sz w:val="18"/>
              </w:rPr>
              <w:t>Entity documents, monitors and retains individual training activities and records.</w:t>
            </w:r>
          </w:p>
        </w:tc>
        <w:tc>
          <w:tcPr>
            <w:tcW w:w="3726" w:type="dxa"/>
          </w:tcPr>
          <w:p w:rsidR="009E323D" w:rsidRPr="00111D26" w:rsidRDefault="009E323D" w:rsidP="009E323D">
            <w:pPr>
              <w:pStyle w:val="TableParagraph"/>
              <w:ind w:right="148"/>
              <w:rPr>
                <w:b/>
                <w:sz w:val="18"/>
                <w:lang w:val="en-IN"/>
              </w:rPr>
            </w:pPr>
            <w:r w:rsidRPr="00111D26">
              <w:rPr>
                <w:b/>
                <w:sz w:val="18"/>
              </w:rPr>
              <w:t xml:space="preserve">Inspected the </w:t>
            </w:r>
            <w:r w:rsidRPr="003C2790">
              <w:rPr>
                <w:b/>
                <w:sz w:val="18"/>
                <w:highlight w:val="yellow"/>
                <w:lang w:val="en-IN"/>
              </w:rPr>
              <w:t>security awareness training document.</w:t>
            </w:r>
          </w:p>
        </w:tc>
        <w:tc>
          <w:tcPr>
            <w:tcW w:w="2976" w:type="dxa"/>
          </w:tcPr>
          <w:p w:rsidR="009E323D" w:rsidRPr="00111D26" w:rsidRDefault="009E323D" w:rsidP="009E323D">
            <w:pPr>
              <w:pStyle w:val="TableParagraph"/>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9E323D" w:rsidRPr="00111D26" w:rsidTr="00281AF5">
        <w:trPr>
          <w:trHeight w:val="887"/>
        </w:trPr>
        <w:tc>
          <w:tcPr>
            <w:tcW w:w="1671" w:type="dxa"/>
          </w:tcPr>
          <w:p w:rsidR="009E323D" w:rsidRPr="00111D26" w:rsidRDefault="009E323D" w:rsidP="009E323D">
            <w:pPr>
              <w:pStyle w:val="TableParagraph"/>
              <w:ind w:left="0" w:right="248"/>
              <w:jc w:val="right"/>
              <w:rPr>
                <w:b/>
                <w:sz w:val="18"/>
              </w:rPr>
            </w:pPr>
            <w:r w:rsidRPr="00111D26">
              <w:rPr>
                <w:b/>
                <w:sz w:val="18"/>
              </w:rPr>
              <w:t>CC1.5.5</w:t>
            </w:r>
          </w:p>
        </w:tc>
        <w:tc>
          <w:tcPr>
            <w:tcW w:w="2967" w:type="dxa"/>
          </w:tcPr>
          <w:p w:rsidR="009E323D" w:rsidRPr="00111D26" w:rsidRDefault="009E323D" w:rsidP="009E323D">
            <w:pPr>
              <w:pStyle w:val="TableParagraph"/>
              <w:ind w:right="98"/>
              <w:rPr>
                <w:b/>
                <w:sz w:val="18"/>
              </w:rPr>
            </w:pPr>
            <w:r w:rsidRPr="00111D26">
              <w:rPr>
                <w:b/>
                <w:sz w:val="18"/>
              </w:rPr>
              <w:t>Entity provides information security and privacy training to staff that is relevant for their job function.</w:t>
            </w:r>
          </w:p>
        </w:tc>
        <w:tc>
          <w:tcPr>
            <w:tcW w:w="3726" w:type="dxa"/>
          </w:tcPr>
          <w:p w:rsidR="009E323D" w:rsidRPr="00111D26" w:rsidRDefault="009E323D" w:rsidP="009E323D">
            <w:pPr>
              <w:pStyle w:val="TableParagraph"/>
              <w:ind w:right="148"/>
              <w:rPr>
                <w:b/>
                <w:sz w:val="18"/>
              </w:rPr>
            </w:pPr>
            <w:r w:rsidRPr="00111D26">
              <w:rPr>
                <w:b/>
                <w:sz w:val="18"/>
              </w:rPr>
              <w:t xml:space="preserve">Inspected </w:t>
            </w:r>
            <w:r w:rsidRPr="003C2790">
              <w:rPr>
                <w:b/>
                <w:sz w:val="18"/>
                <w:highlight w:val="yellow"/>
                <w:lang w:val="en-IN"/>
              </w:rPr>
              <w:t>HR Policy</w:t>
            </w:r>
            <w:r w:rsidRPr="00111D26">
              <w:rPr>
                <w:b/>
                <w:sz w:val="18"/>
                <w:lang w:val="en-IN"/>
              </w:rPr>
              <w:t xml:space="preserve"> </w:t>
            </w:r>
            <w:r w:rsidRPr="00111D26">
              <w:rPr>
                <w:b/>
                <w:sz w:val="18"/>
              </w:rPr>
              <w:t>to determine that the entity provides information security and privacy training to staff that is relevant for their job function.</w:t>
            </w:r>
          </w:p>
          <w:p w:rsidR="009E323D" w:rsidRPr="00111D26" w:rsidRDefault="009E323D" w:rsidP="009E323D">
            <w:pPr>
              <w:pStyle w:val="TableParagraph"/>
              <w:ind w:right="148"/>
              <w:rPr>
                <w:b/>
                <w:sz w:val="2"/>
                <w:szCs w:val="2"/>
              </w:rPr>
            </w:pPr>
          </w:p>
        </w:tc>
        <w:tc>
          <w:tcPr>
            <w:tcW w:w="2976" w:type="dxa"/>
          </w:tcPr>
          <w:p w:rsidR="009E323D" w:rsidRPr="00111D26" w:rsidRDefault="009E323D" w:rsidP="009E323D">
            <w:pPr>
              <w:pStyle w:val="TableParagraph"/>
              <w:ind w:left="106"/>
              <w:rPr>
                <w:b/>
                <w:sz w:val="18"/>
              </w:rPr>
            </w:pPr>
            <w:r w:rsidRPr="00111D26">
              <w:rPr>
                <w:b/>
                <w:sz w:val="18"/>
              </w:rPr>
              <w:t>No exceptions noted.</w:t>
            </w:r>
          </w:p>
        </w:tc>
      </w:tr>
      <w:tr w:rsidR="009E323D" w:rsidRPr="00111D26" w:rsidTr="00281AF5">
        <w:trPr>
          <w:trHeight w:val="887"/>
        </w:trPr>
        <w:tc>
          <w:tcPr>
            <w:tcW w:w="1671" w:type="dxa"/>
          </w:tcPr>
          <w:p w:rsidR="009E323D" w:rsidRPr="00111D26" w:rsidRDefault="009E323D" w:rsidP="009E323D">
            <w:pPr>
              <w:pStyle w:val="TableParagraph"/>
              <w:ind w:left="0" w:right="248"/>
              <w:jc w:val="right"/>
              <w:rPr>
                <w:b/>
                <w:sz w:val="18"/>
              </w:rPr>
            </w:pPr>
            <w:r w:rsidRPr="00111D26">
              <w:rPr>
                <w:b/>
                <w:sz w:val="18"/>
              </w:rPr>
              <w:t>CC1.5.6</w:t>
            </w:r>
          </w:p>
        </w:tc>
        <w:tc>
          <w:tcPr>
            <w:tcW w:w="2967" w:type="dxa"/>
          </w:tcPr>
          <w:p w:rsidR="009E323D" w:rsidRPr="00111D26" w:rsidRDefault="009E323D" w:rsidP="009E323D">
            <w:pPr>
              <w:pStyle w:val="TableParagraph"/>
              <w:ind w:right="98"/>
              <w:rPr>
                <w:b/>
                <w:sz w:val="18"/>
              </w:rPr>
            </w:pPr>
            <w:r w:rsidRPr="00111D26">
              <w:rPr>
                <w:b/>
                <w:sz w:val="18"/>
              </w:rPr>
              <w:t>Entity requires that all employees in client serving, IT, Engineering and Information Security roles are periodically evaluated regarding their Job responsibilities.</w:t>
            </w:r>
          </w:p>
        </w:tc>
        <w:tc>
          <w:tcPr>
            <w:tcW w:w="3726" w:type="dxa"/>
          </w:tcPr>
          <w:p w:rsidR="009E323D" w:rsidRPr="00111D26" w:rsidRDefault="009E323D" w:rsidP="009E323D">
            <w:pPr>
              <w:pStyle w:val="TableParagraph"/>
              <w:rPr>
                <w:b/>
                <w:sz w:val="18"/>
              </w:rPr>
            </w:pPr>
            <w:r w:rsidRPr="00111D26">
              <w:rPr>
                <w:b/>
                <w:sz w:val="18"/>
              </w:rPr>
              <w:t>Evidenced Roles and job descriptions document to determine that the entity requires Information security roles are periodically evaluated regarding their Job responsibilities.</w:t>
            </w:r>
          </w:p>
          <w:p w:rsidR="009E323D" w:rsidRPr="00111D26" w:rsidRDefault="009E323D" w:rsidP="009E323D">
            <w:pPr>
              <w:pStyle w:val="TableParagraph"/>
              <w:rPr>
                <w:b/>
                <w:sz w:val="2"/>
                <w:szCs w:val="2"/>
              </w:rPr>
            </w:pPr>
          </w:p>
        </w:tc>
        <w:tc>
          <w:tcPr>
            <w:tcW w:w="2976" w:type="dxa"/>
          </w:tcPr>
          <w:p w:rsidR="009E323D" w:rsidRPr="00111D26" w:rsidRDefault="009E323D" w:rsidP="009E323D">
            <w:pPr>
              <w:pStyle w:val="TableParagraph"/>
              <w:ind w:left="106"/>
              <w:rPr>
                <w:b/>
                <w:sz w:val="18"/>
              </w:rPr>
            </w:pPr>
            <w:r w:rsidRPr="00111D26">
              <w:rPr>
                <w:b/>
                <w:sz w:val="18"/>
              </w:rPr>
              <w:t>No exceptions noted.</w:t>
            </w:r>
          </w:p>
        </w:tc>
      </w:tr>
      <w:tr w:rsidR="009E323D" w:rsidRPr="00111D26" w:rsidTr="00281AF5">
        <w:trPr>
          <w:trHeight w:val="423"/>
        </w:trPr>
        <w:tc>
          <w:tcPr>
            <w:tcW w:w="11340" w:type="dxa"/>
            <w:gridSpan w:val="4"/>
            <w:vAlign w:val="center"/>
          </w:tcPr>
          <w:p w:rsidR="009E323D" w:rsidRPr="00111D26" w:rsidRDefault="009E323D" w:rsidP="009E323D">
            <w:pPr>
              <w:pStyle w:val="TableParagraph"/>
              <w:ind w:left="106"/>
              <w:rPr>
                <w:b/>
                <w:sz w:val="18"/>
              </w:rPr>
            </w:pPr>
            <w:r w:rsidRPr="00111D26">
              <w:rPr>
                <w:rFonts w:ascii="Arial"/>
                <w:b/>
                <w:sz w:val="18"/>
              </w:rPr>
              <w:t>CC2.0:</w:t>
            </w:r>
            <w:r w:rsidRPr="00111D26">
              <w:rPr>
                <w:rFonts w:ascii="Arial"/>
                <w:b/>
                <w:spacing w:val="-6"/>
                <w:sz w:val="18"/>
              </w:rPr>
              <w:t xml:space="preserve"> COMMUNICATION AND INFORMATION</w:t>
            </w:r>
          </w:p>
        </w:tc>
      </w:tr>
      <w:tr w:rsidR="009E323D" w:rsidRPr="00111D26" w:rsidTr="00281AF5">
        <w:trPr>
          <w:trHeight w:val="559"/>
        </w:trPr>
        <w:tc>
          <w:tcPr>
            <w:tcW w:w="11340" w:type="dxa"/>
            <w:gridSpan w:val="4"/>
            <w:vAlign w:val="center"/>
          </w:tcPr>
          <w:p w:rsidR="009E323D" w:rsidRPr="00111D26" w:rsidRDefault="009E323D" w:rsidP="009E323D">
            <w:pPr>
              <w:pStyle w:val="TableParagraph"/>
              <w:ind w:left="106"/>
              <w:rPr>
                <w:b/>
                <w:sz w:val="18"/>
              </w:rPr>
            </w:pPr>
            <w:r w:rsidRPr="00111D26">
              <w:rPr>
                <w:b/>
                <w:sz w:val="18"/>
              </w:rPr>
              <w:t>CC2.1: COSO Principle 13: The entity obtains or generates and uses relevant, quality information to support the functioning of internal control.</w:t>
            </w:r>
          </w:p>
        </w:tc>
      </w:tr>
      <w:tr w:rsidR="009E323D" w:rsidRPr="00111D26" w:rsidTr="00281AF5">
        <w:trPr>
          <w:trHeight w:val="887"/>
        </w:trPr>
        <w:tc>
          <w:tcPr>
            <w:tcW w:w="1671" w:type="dxa"/>
          </w:tcPr>
          <w:p w:rsidR="009E323D" w:rsidRPr="00111D26" w:rsidRDefault="009E323D" w:rsidP="009E323D">
            <w:pPr>
              <w:pStyle w:val="TableParagraph"/>
              <w:ind w:left="0" w:right="248"/>
              <w:jc w:val="right"/>
              <w:rPr>
                <w:b/>
                <w:sz w:val="18"/>
              </w:rPr>
            </w:pPr>
            <w:r w:rsidRPr="00111D26">
              <w:rPr>
                <w:b/>
                <w:sz w:val="18"/>
              </w:rPr>
              <w:t>CC2.1.1</w:t>
            </w:r>
          </w:p>
        </w:tc>
        <w:tc>
          <w:tcPr>
            <w:tcW w:w="2967" w:type="dxa"/>
          </w:tcPr>
          <w:p w:rsidR="009E323D" w:rsidRPr="00111D26" w:rsidRDefault="009E323D" w:rsidP="009E323D">
            <w:pPr>
              <w:pStyle w:val="TableParagraph"/>
              <w:ind w:right="428"/>
              <w:rPr>
                <w:b/>
                <w:sz w:val="18"/>
              </w:rPr>
            </w:pPr>
            <w:r w:rsidRPr="00111D26">
              <w:rPr>
                <w:b/>
                <w:sz w:val="18"/>
              </w:rPr>
              <w:t>Entity systems generate information that is reviewed and evaluated to determine impacts to the functioning of internal controls.</w:t>
            </w:r>
          </w:p>
        </w:tc>
        <w:tc>
          <w:tcPr>
            <w:tcW w:w="3726" w:type="dxa"/>
          </w:tcPr>
          <w:p w:rsidR="009E323D" w:rsidRPr="00111D26" w:rsidRDefault="009E323D" w:rsidP="009E323D">
            <w:pPr>
              <w:pStyle w:val="TableParagraph"/>
              <w:ind w:right="123"/>
              <w:rPr>
                <w:b/>
                <w:sz w:val="18"/>
              </w:rPr>
            </w:pPr>
            <w:r w:rsidRPr="00111D26">
              <w:rPr>
                <w:b/>
                <w:sz w:val="18"/>
              </w:rPr>
              <w:t xml:space="preserve">Inspected the monitoring alert configurations and the functioning of internal controls to determine that the entity systems generate information that is reviewed and evaluated to determine impacts to the functioning of internal </w:t>
            </w:r>
            <w:r w:rsidRPr="00111D26">
              <w:rPr>
                <w:b/>
                <w:sz w:val="18"/>
              </w:rPr>
              <w:lastRenderedPageBreak/>
              <w:t>controls.</w:t>
            </w:r>
          </w:p>
          <w:p w:rsidR="009E323D" w:rsidRPr="00111D26" w:rsidRDefault="009E323D" w:rsidP="009E323D">
            <w:pPr>
              <w:pStyle w:val="TableParagraph"/>
              <w:ind w:right="123"/>
              <w:rPr>
                <w:b/>
                <w:sz w:val="18"/>
              </w:rPr>
            </w:pPr>
            <w:r w:rsidRPr="00111D26">
              <w:rPr>
                <w:b/>
                <w:sz w:val="18"/>
              </w:rPr>
              <w:t xml:space="preserve">Evidenced </w:t>
            </w:r>
            <w:r w:rsidRPr="003C2790">
              <w:rPr>
                <w:b/>
                <w:sz w:val="18"/>
                <w:highlight w:val="yellow"/>
              </w:rPr>
              <w:t>Communication channels within Information Security Policy.</w:t>
            </w:r>
          </w:p>
          <w:p w:rsidR="009E323D" w:rsidRPr="00111D26" w:rsidRDefault="009E323D" w:rsidP="009E323D">
            <w:pPr>
              <w:pStyle w:val="TableParagraph"/>
              <w:ind w:right="123"/>
              <w:rPr>
                <w:b/>
                <w:sz w:val="2"/>
                <w:szCs w:val="2"/>
              </w:rPr>
            </w:pPr>
          </w:p>
        </w:tc>
        <w:tc>
          <w:tcPr>
            <w:tcW w:w="2976" w:type="dxa"/>
          </w:tcPr>
          <w:p w:rsidR="009E323D" w:rsidRPr="00111D26" w:rsidRDefault="009E323D" w:rsidP="009E323D">
            <w:pPr>
              <w:pStyle w:val="TableParagraph"/>
              <w:ind w:left="106"/>
              <w:rPr>
                <w:b/>
                <w:sz w:val="18"/>
              </w:rPr>
            </w:pPr>
            <w:r w:rsidRPr="00111D26">
              <w:rPr>
                <w:b/>
                <w:sz w:val="18"/>
              </w:rPr>
              <w:lastRenderedPageBreak/>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9E323D" w:rsidRPr="00111D26" w:rsidTr="00281AF5">
        <w:trPr>
          <w:trHeight w:val="887"/>
        </w:trPr>
        <w:tc>
          <w:tcPr>
            <w:tcW w:w="1671" w:type="dxa"/>
          </w:tcPr>
          <w:p w:rsidR="009E323D" w:rsidRPr="00111D26" w:rsidRDefault="009E323D" w:rsidP="009E323D">
            <w:pPr>
              <w:pStyle w:val="TableParagraph"/>
              <w:ind w:left="0" w:right="248"/>
              <w:jc w:val="right"/>
              <w:rPr>
                <w:b/>
                <w:sz w:val="18"/>
              </w:rPr>
            </w:pPr>
            <w:r w:rsidRPr="00111D26">
              <w:rPr>
                <w:b/>
                <w:sz w:val="18"/>
              </w:rPr>
              <w:t>CC2.1.2</w:t>
            </w:r>
          </w:p>
        </w:tc>
        <w:tc>
          <w:tcPr>
            <w:tcW w:w="2967" w:type="dxa"/>
          </w:tcPr>
          <w:p w:rsidR="009E323D" w:rsidRPr="00111D26" w:rsidRDefault="009E323D" w:rsidP="009E323D">
            <w:pPr>
              <w:pStyle w:val="TableParagraph"/>
              <w:ind w:right="428"/>
              <w:rPr>
                <w:b/>
                <w:sz w:val="18"/>
              </w:rPr>
            </w:pPr>
            <w:r w:rsidRPr="00111D26">
              <w:rPr>
                <w:b/>
                <w:sz w:val="18"/>
              </w:rPr>
              <w:t>Entity makes all policies and procedures available to all staff members for their perusal.</w:t>
            </w:r>
          </w:p>
        </w:tc>
        <w:tc>
          <w:tcPr>
            <w:tcW w:w="3726" w:type="dxa"/>
          </w:tcPr>
          <w:p w:rsidR="009E323D" w:rsidRPr="00111D26" w:rsidRDefault="009E323D" w:rsidP="009E323D">
            <w:pPr>
              <w:pStyle w:val="TableParagraph"/>
              <w:spacing w:before="61"/>
              <w:ind w:right="138"/>
              <w:rPr>
                <w:b/>
                <w:sz w:val="18"/>
              </w:rPr>
            </w:pPr>
            <w:r w:rsidRPr="00111D26">
              <w:rPr>
                <w:b/>
                <w:sz w:val="18"/>
                <w:lang w:val="en-IN"/>
              </w:rPr>
              <w:t xml:space="preserve">Inspected the list of policies to determine that the </w:t>
            </w:r>
            <w:r w:rsidRPr="00111D26">
              <w:rPr>
                <w:b/>
                <w:sz w:val="18"/>
              </w:rPr>
              <w:t xml:space="preserve">entity makes all policies and procedures </w:t>
            </w:r>
            <w:r w:rsidRPr="003C2790">
              <w:rPr>
                <w:b/>
                <w:sz w:val="18"/>
                <w:highlight w:val="yellow"/>
              </w:rPr>
              <w:t>available to all staff members</w:t>
            </w:r>
            <w:r w:rsidRPr="00111D26">
              <w:rPr>
                <w:b/>
                <w:sz w:val="18"/>
              </w:rPr>
              <w:t xml:space="preserve"> for their perusal.</w:t>
            </w:r>
          </w:p>
          <w:p w:rsidR="009E323D" w:rsidRPr="00111D26" w:rsidRDefault="009E323D" w:rsidP="009E323D">
            <w:pPr>
              <w:pStyle w:val="TableParagraph"/>
              <w:spacing w:before="61"/>
              <w:ind w:right="138"/>
              <w:rPr>
                <w:b/>
                <w:sz w:val="2"/>
                <w:szCs w:val="2"/>
              </w:rPr>
            </w:pPr>
          </w:p>
        </w:tc>
        <w:tc>
          <w:tcPr>
            <w:tcW w:w="2976" w:type="dxa"/>
          </w:tcPr>
          <w:p w:rsidR="009E323D" w:rsidRPr="00111D26" w:rsidRDefault="009E323D" w:rsidP="009E323D">
            <w:pPr>
              <w:pStyle w:val="TableParagraph"/>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9E323D" w:rsidRPr="00111D26" w:rsidTr="00281AF5">
        <w:trPr>
          <w:trHeight w:val="832"/>
        </w:trPr>
        <w:tc>
          <w:tcPr>
            <w:tcW w:w="1671" w:type="dxa"/>
          </w:tcPr>
          <w:p w:rsidR="009E323D" w:rsidRPr="00111D26" w:rsidRDefault="009E323D" w:rsidP="009E323D">
            <w:pPr>
              <w:pStyle w:val="TableParagraph"/>
              <w:spacing w:before="61"/>
              <w:ind w:left="258"/>
              <w:rPr>
                <w:b/>
                <w:sz w:val="18"/>
              </w:rPr>
            </w:pPr>
            <w:r w:rsidRPr="00111D26">
              <w:rPr>
                <w:b/>
                <w:sz w:val="18"/>
              </w:rPr>
              <w:t>CC2.1.3</w:t>
            </w:r>
          </w:p>
        </w:tc>
        <w:tc>
          <w:tcPr>
            <w:tcW w:w="2967" w:type="dxa"/>
          </w:tcPr>
          <w:p w:rsidR="009E323D" w:rsidRPr="00111D26" w:rsidRDefault="009E323D" w:rsidP="009E323D">
            <w:pPr>
              <w:pStyle w:val="TableParagraph"/>
              <w:ind w:right="428"/>
              <w:rPr>
                <w:b/>
                <w:sz w:val="18"/>
              </w:rPr>
            </w:pPr>
            <w:r w:rsidRPr="00111D26">
              <w:rPr>
                <w:b/>
                <w:sz w:val="18"/>
              </w:rPr>
              <w:t>Entity displays the most current information about its services on its website, which is accessible to its customers.</w:t>
            </w:r>
          </w:p>
        </w:tc>
        <w:tc>
          <w:tcPr>
            <w:tcW w:w="3726" w:type="dxa"/>
          </w:tcPr>
          <w:p w:rsidR="009E323D" w:rsidRPr="00111D26" w:rsidRDefault="009E323D" w:rsidP="009E323D">
            <w:pPr>
              <w:pStyle w:val="TableParagraph"/>
              <w:spacing w:before="61"/>
              <w:ind w:right="138"/>
              <w:rPr>
                <w:b/>
                <w:sz w:val="18"/>
              </w:rPr>
            </w:pPr>
            <w:r w:rsidRPr="00111D26">
              <w:rPr>
                <w:b/>
                <w:sz w:val="18"/>
              </w:rPr>
              <w:t xml:space="preserve">Inspected the </w:t>
            </w:r>
            <w:r w:rsidRPr="003C2790">
              <w:rPr>
                <w:b/>
                <w:sz w:val="18"/>
                <w:highlight w:val="yellow"/>
              </w:rPr>
              <w:t>company’s website</w:t>
            </w:r>
            <w:r w:rsidRPr="00111D26">
              <w:rPr>
                <w:b/>
                <w:sz w:val="18"/>
              </w:rPr>
              <w:t xml:space="preserve"> to determine that the entity displays the most current information about its services on its website, which is accessible to its customers.</w:t>
            </w:r>
          </w:p>
          <w:p w:rsidR="009E323D" w:rsidRPr="00111D26" w:rsidRDefault="009E323D" w:rsidP="009E323D">
            <w:pPr>
              <w:pStyle w:val="TableParagraph"/>
              <w:spacing w:before="61"/>
              <w:ind w:right="138"/>
              <w:rPr>
                <w:b/>
                <w:sz w:val="2"/>
                <w:szCs w:val="2"/>
              </w:rPr>
            </w:pPr>
          </w:p>
        </w:tc>
        <w:tc>
          <w:tcPr>
            <w:tcW w:w="2976" w:type="dxa"/>
          </w:tcPr>
          <w:p w:rsidR="009E323D" w:rsidRPr="00111D26" w:rsidRDefault="009E323D" w:rsidP="009E323D">
            <w:pPr>
              <w:pStyle w:val="TableParagraph"/>
              <w:spacing w:before="62"/>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bl>
    <w:p w:rsidR="009E323D" w:rsidRPr="00111D26" w:rsidRDefault="009E323D" w:rsidP="00F57DD2">
      <w:pPr>
        <w:rPr>
          <w:b/>
        </w:rPr>
      </w:pPr>
    </w:p>
    <w:tbl>
      <w:tblPr>
        <w:tblW w:w="11340" w:type="dxa"/>
        <w:tblInd w:w="-5" w:type="dxa"/>
        <w:tblBorders>
          <w:top w:val="single" w:sz="4" w:space="0" w:color="C1C1C1"/>
          <w:left w:val="single" w:sz="4" w:space="0" w:color="C1C1C1"/>
          <w:bottom w:val="single" w:sz="4" w:space="0" w:color="C1C1C1"/>
          <w:right w:val="single" w:sz="4" w:space="0" w:color="C1C1C1"/>
          <w:insideH w:val="single" w:sz="4" w:space="0" w:color="C1C1C1"/>
          <w:insideV w:val="single" w:sz="4" w:space="0" w:color="C1C1C1"/>
        </w:tblBorders>
        <w:tblLayout w:type="fixed"/>
        <w:tblCellMar>
          <w:left w:w="0" w:type="dxa"/>
          <w:right w:w="0" w:type="dxa"/>
        </w:tblCellMar>
        <w:tblLook w:val="01E0" w:firstRow="1" w:lastRow="1" w:firstColumn="1" w:lastColumn="1" w:noHBand="0" w:noVBand="0"/>
      </w:tblPr>
      <w:tblGrid>
        <w:gridCol w:w="1671"/>
        <w:gridCol w:w="2967"/>
        <w:gridCol w:w="3726"/>
        <w:gridCol w:w="2976"/>
      </w:tblGrid>
      <w:tr w:rsidR="009E323D" w:rsidRPr="00111D26" w:rsidTr="00281AF5">
        <w:trPr>
          <w:trHeight w:val="534"/>
        </w:trPr>
        <w:tc>
          <w:tcPr>
            <w:tcW w:w="1671" w:type="dxa"/>
            <w:shd w:val="clear" w:color="auto" w:fill="006FB8"/>
          </w:tcPr>
          <w:p w:rsidR="009E323D" w:rsidRPr="00111D26" w:rsidRDefault="009E323D" w:rsidP="009E323D">
            <w:pPr>
              <w:pStyle w:val="TableParagraph"/>
              <w:spacing w:before="162"/>
              <w:ind w:left="0" w:right="183"/>
              <w:jc w:val="right"/>
              <w:rPr>
                <w:rFonts w:ascii="Arial"/>
                <w:b/>
                <w:sz w:val="18"/>
              </w:rPr>
            </w:pPr>
            <w:r w:rsidRPr="00111D26">
              <w:rPr>
                <w:b/>
              </w:rPr>
              <w:br w:type="page"/>
            </w:r>
            <w:r w:rsidRPr="00111D26">
              <w:rPr>
                <w:b/>
              </w:rPr>
              <w:br w:type="page"/>
            </w:r>
            <w:r w:rsidRPr="00111D26">
              <w:rPr>
                <w:b/>
              </w:rPr>
              <w:br w:type="page"/>
            </w:r>
            <w:r w:rsidRPr="00111D26">
              <w:rPr>
                <w:rFonts w:ascii="Arial"/>
                <w:b/>
                <w:color w:val="FFFFFF"/>
                <w:sz w:val="18"/>
              </w:rPr>
              <w:t>Control</w:t>
            </w:r>
            <w:r w:rsidRPr="00111D26">
              <w:rPr>
                <w:rFonts w:ascii="Arial"/>
                <w:b/>
                <w:color w:val="FFFFFF"/>
                <w:spacing w:val="-1"/>
                <w:sz w:val="18"/>
              </w:rPr>
              <w:t xml:space="preserve"> </w:t>
            </w:r>
            <w:r w:rsidRPr="00111D26">
              <w:rPr>
                <w:rFonts w:ascii="Arial"/>
                <w:b/>
                <w:color w:val="FFFFFF"/>
                <w:sz w:val="18"/>
              </w:rPr>
              <w:t>#</w:t>
            </w:r>
          </w:p>
        </w:tc>
        <w:tc>
          <w:tcPr>
            <w:tcW w:w="2967" w:type="dxa"/>
            <w:shd w:val="clear" w:color="auto" w:fill="006FB8"/>
          </w:tcPr>
          <w:p w:rsidR="009E323D" w:rsidRPr="00111D26" w:rsidRDefault="009E323D" w:rsidP="009E323D">
            <w:pPr>
              <w:pStyle w:val="TableParagraph"/>
              <w:ind w:left="297" w:right="276" w:firstLine="88"/>
              <w:rPr>
                <w:rFonts w:ascii="Arial"/>
                <w:b/>
                <w:sz w:val="18"/>
              </w:rPr>
            </w:pPr>
            <w:r w:rsidRPr="00111D26">
              <w:rPr>
                <w:rFonts w:ascii="Arial"/>
                <w:b/>
                <w:color w:val="FFFFFF"/>
                <w:sz w:val="18"/>
              </w:rPr>
              <w:t>Control Activity Specified</w:t>
            </w:r>
            <w:r w:rsidRPr="00111D26">
              <w:rPr>
                <w:rFonts w:ascii="Arial"/>
                <w:b/>
                <w:color w:val="FFFFFF"/>
                <w:spacing w:val="1"/>
                <w:sz w:val="18"/>
              </w:rPr>
              <w:t xml:space="preserve"> </w:t>
            </w:r>
            <w:r w:rsidRPr="00111D26">
              <w:rPr>
                <w:rFonts w:ascii="Arial"/>
                <w:b/>
                <w:color w:val="FFFFFF"/>
                <w:sz w:val="18"/>
              </w:rPr>
              <w:t>by</w:t>
            </w:r>
            <w:r w:rsidRPr="00111D26">
              <w:rPr>
                <w:rFonts w:ascii="Arial"/>
                <w:b/>
                <w:color w:val="FFFFFF"/>
                <w:spacing w:val="-9"/>
                <w:sz w:val="18"/>
              </w:rPr>
              <w:t xml:space="preserve"> </w:t>
            </w:r>
            <w:r w:rsidRPr="00111D26">
              <w:rPr>
                <w:rFonts w:ascii="Arial"/>
                <w:b/>
                <w:color w:val="FFFFFF"/>
                <w:sz w:val="18"/>
              </w:rPr>
              <w:t>the</w:t>
            </w:r>
            <w:r w:rsidRPr="00111D26">
              <w:rPr>
                <w:rFonts w:ascii="Arial"/>
                <w:b/>
                <w:color w:val="FFFFFF"/>
                <w:spacing w:val="1"/>
                <w:sz w:val="18"/>
              </w:rPr>
              <w:t xml:space="preserve"> </w:t>
            </w:r>
            <w:r w:rsidRPr="00111D26">
              <w:rPr>
                <w:rFonts w:ascii="Arial"/>
                <w:b/>
                <w:color w:val="FFFFFF"/>
                <w:sz w:val="18"/>
              </w:rPr>
              <w:t>Service</w:t>
            </w:r>
            <w:r w:rsidRPr="00111D26">
              <w:rPr>
                <w:rFonts w:ascii="Arial"/>
                <w:b/>
                <w:color w:val="FFFFFF"/>
                <w:spacing w:val="1"/>
                <w:sz w:val="18"/>
              </w:rPr>
              <w:t xml:space="preserve"> </w:t>
            </w:r>
            <w:r w:rsidRPr="00111D26">
              <w:rPr>
                <w:rFonts w:ascii="Arial"/>
                <w:b/>
                <w:color w:val="FFFFFF"/>
                <w:sz w:val="18"/>
              </w:rPr>
              <w:t>Organization</w:t>
            </w:r>
          </w:p>
        </w:tc>
        <w:tc>
          <w:tcPr>
            <w:tcW w:w="3726" w:type="dxa"/>
            <w:shd w:val="clear" w:color="auto" w:fill="006FB8"/>
          </w:tcPr>
          <w:p w:rsidR="009E323D" w:rsidRPr="00111D26" w:rsidRDefault="009E323D" w:rsidP="009E323D">
            <w:pPr>
              <w:pStyle w:val="TableParagraph"/>
              <w:ind w:left="656" w:right="643" w:firstLine="156"/>
              <w:rPr>
                <w:rFonts w:ascii="Arial"/>
                <w:b/>
                <w:sz w:val="18"/>
              </w:rPr>
            </w:pPr>
            <w:r w:rsidRPr="00111D26">
              <w:rPr>
                <w:rFonts w:ascii="Arial"/>
                <w:b/>
                <w:color w:val="FFFFFF"/>
                <w:sz w:val="18"/>
              </w:rPr>
              <w:t>Test Applied by</w:t>
            </w:r>
            <w:r w:rsidRPr="00111D26">
              <w:rPr>
                <w:rFonts w:ascii="Arial"/>
                <w:b/>
                <w:color w:val="FFFFFF"/>
                <w:spacing w:val="1"/>
                <w:sz w:val="18"/>
              </w:rPr>
              <w:t xml:space="preserve"> </w:t>
            </w:r>
            <w:r w:rsidRPr="00111D26">
              <w:rPr>
                <w:rFonts w:ascii="Arial"/>
                <w:b/>
                <w:color w:val="FFFFFF"/>
                <w:sz w:val="18"/>
              </w:rPr>
              <w:t>the</w:t>
            </w:r>
            <w:r w:rsidRPr="00111D26">
              <w:rPr>
                <w:rFonts w:ascii="Arial"/>
                <w:b/>
                <w:color w:val="FFFFFF"/>
                <w:spacing w:val="-7"/>
                <w:sz w:val="18"/>
              </w:rPr>
              <w:t xml:space="preserve"> </w:t>
            </w:r>
            <w:r w:rsidRPr="00111D26">
              <w:rPr>
                <w:rFonts w:ascii="Arial"/>
                <w:b/>
                <w:color w:val="FFFFFF"/>
                <w:sz w:val="18"/>
              </w:rPr>
              <w:t>Service</w:t>
            </w:r>
            <w:r w:rsidRPr="00111D26">
              <w:rPr>
                <w:rFonts w:ascii="Arial"/>
                <w:b/>
                <w:color w:val="FFFFFF"/>
                <w:spacing w:val="-6"/>
                <w:sz w:val="18"/>
              </w:rPr>
              <w:t xml:space="preserve"> </w:t>
            </w:r>
            <w:r w:rsidRPr="00111D26">
              <w:rPr>
                <w:rFonts w:ascii="Arial"/>
                <w:b/>
                <w:color w:val="FFFFFF"/>
                <w:sz w:val="18"/>
              </w:rPr>
              <w:t>Auditor</w:t>
            </w:r>
          </w:p>
        </w:tc>
        <w:tc>
          <w:tcPr>
            <w:tcW w:w="2976" w:type="dxa"/>
            <w:shd w:val="clear" w:color="auto" w:fill="006FB8"/>
          </w:tcPr>
          <w:p w:rsidR="009E323D" w:rsidRPr="00111D26" w:rsidRDefault="009E323D" w:rsidP="009E323D">
            <w:pPr>
              <w:pStyle w:val="TableParagraph"/>
              <w:spacing w:before="162"/>
              <w:ind w:left="943"/>
              <w:rPr>
                <w:rFonts w:ascii="Arial"/>
                <w:b/>
                <w:sz w:val="18"/>
              </w:rPr>
            </w:pPr>
            <w:r w:rsidRPr="00111D26">
              <w:rPr>
                <w:rFonts w:ascii="Arial"/>
                <w:b/>
                <w:color w:val="FFFFFF"/>
                <w:sz w:val="18"/>
              </w:rPr>
              <w:t>Test</w:t>
            </w:r>
            <w:r w:rsidRPr="00111D26">
              <w:rPr>
                <w:rFonts w:ascii="Arial"/>
                <w:b/>
                <w:color w:val="FFFFFF"/>
                <w:spacing w:val="-2"/>
                <w:sz w:val="18"/>
              </w:rPr>
              <w:t xml:space="preserve"> </w:t>
            </w:r>
            <w:r w:rsidRPr="00111D26">
              <w:rPr>
                <w:rFonts w:ascii="Arial"/>
                <w:b/>
                <w:color w:val="FFFFFF"/>
                <w:sz w:val="18"/>
              </w:rPr>
              <w:t>Results</w:t>
            </w:r>
          </w:p>
        </w:tc>
      </w:tr>
      <w:tr w:rsidR="009E323D" w:rsidRPr="00111D26" w:rsidTr="00281AF5">
        <w:trPr>
          <w:trHeight w:val="549"/>
        </w:trPr>
        <w:tc>
          <w:tcPr>
            <w:tcW w:w="11340" w:type="dxa"/>
            <w:gridSpan w:val="4"/>
          </w:tcPr>
          <w:p w:rsidR="009E323D" w:rsidRPr="00111D26" w:rsidRDefault="009E323D" w:rsidP="009E323D">
            <w:pPr>
              <w:pStyle w:val="TableParagraph"/>
              <w:ind w:right="140"/>
              <w:rPr>
                <w:b/>
                <w:sz w:val="18"/>
              </w:rPr>
            </w:pPr>
            <w:r w:rsidRPr="00111D26">
              <w:rPr>
                <w:b/>
                <w:sz w:val="18"/>
              </w:rPr>
              <w:t>CC2.2: COSO Principle 14: The entity internally communicates information, including objectives and responsibilities for internal control, necessary to support the functioning of internal control.</w:t>
            </w:r>
          </w:p>
        </w:tc>
      </w:tr>
      <w:tr w:rsidR="009E323D" w:rsidRPr="00111D26" w:rsidTr="00281AF5">
        <w:trPr>
          <w:trHeight w:val="1266"/>
        </w:trPr>
        <w:tc>
          <w:tcPr>
            <w:tcW w:w="1671" w:type="dxa"/>
          </w:tcPr>
          <w:p w:rsidR="009E323D" w:rsidRPr="00111D26" w:rsidRDefault="009E323D" w:rsidP="009E323D">
            <w:pPr>
              <w:pStyle w:val="TableParagraph"/>
              <w:spacing w:before="61"/>
              <w:ind w:left="0" w:right="248"/>
              <w:jc w:val="right"/>
              <w:rPr>
                <w:b/>
                <w:sz w:val="18"/>
              </w:rPr>
            </w:pPr>
            <w:r w:rsidRPr="00111D26">
              <w:rPr>
                <w:b/>
                <w:sz w:val="18"/>
              </w:rPr>
              <w:t>CC2.2.1</w:t>
            </w:r>
          </w:p>
        </w:tc>
        <w:tc>
          <w:tcPr>
            <w:tcW w:w="2967" w:type="dxa"/>
          </w:tcPr>
          <w:p w:rsidR="009E323D" w:rsidRPr="00111D26" w:rsidRDefault="009E323D" w:rsidP="009E323D">
            <w:pPr>
              <w:pStyle w:val="TableParagraph"/>
              <w:ind w:right="428"/>
              <w:rPr>
                <w:b/>
                <w:sz w:val="18"/>
              </w:rPr>
            </w:pPr>
            <w:r w:rsidRPr="00111D26">
              <w:rPr>
                <w:b/>
                <w:sz w:val="18"/>
              </w:rPr>
              <w:t>Entity has established procedures for new staff to complete security and privacy literacy training as a part of their onboarding.</w:t>
            </w:r>
          </w:p>
        </w:tc>
        <w:tc>
          <w:tcPr>
            <w:tcW w:w="3726" w:type="dxa"/>
          </w:tcPr>
          <w:p w:rsidR="009E323D" w:rsidRPr="00111D26" w:rsidRDefault="009E323D" w:rsidP="009E323D">
            <w:pPr>
              <w:pStyle w:val="TableParagraph"/>
              <w:spacing w:before="61"/>
              <w:ind w:right="158"/>
              <w:rPr>
                <w:b/>
                <w:sz w:val="18"/>
              </w:rPr>
            </w:pPr>
            <w:r w:rsidRPr="00111D26">
              <w:rPr>
                <w:b/>
                <w:sz w:val="18"/>
                <w:lang w:val="en-IN"/>
              </w:rPr>
              <w:t xml:space="preserve">Observed that the Information security awareness training has been </w:t>
            </w:r>
            <w:r w:rsidRPr="003C2790">
              <w:rPr>
                <w:b/>
                <w:sz w:val="18"/>
                <w:highlight w:val="yellow"/>
                <w:lang w:val="en-IN"/>
              </w:rPr>
              <w:t>completed by staff members to determine</w:t>
            </w:r>
            <w:r w:rsidRPr="00111D26">
              <w:rPr>
                <w:b/>
                <w:sz w:val="18"/>
                <w:lang w:val="en-IN"/>
              </w:rPr>
              <w:t xml:space="preserve"> that the </w:t>
            </w:r>
            <w:r w:rsidRPr="00111D26">
              <w:rPr>
                <w:b/>
                <w:sz w:val="18"/>
              </w:rPr>
              <w:t>entity has established procedures for new staff to complete security and privacy literacy training as a part of their onboarding.</w:t>
            </w:r>
          </w:p>
          <w:p w:rsidR="009E323D" w:rsidRPr="00111D26" w:rsidRDefault="009E323D" w:rsidP="009E323D">
            <w:pPr>
              <w:pStyle w:val="TableParagraph"/>
              <w:spacing w:before="61"/>
              <w:ind w:right="158"/>
              <w:rPr>
                <w:b/>
                <w:sz w:val="2"/>
                <w:szCs w:val="2"/>
              </w:rPr>
            </w:pPr>
          </w:p>
        </w:tc>
        <w:tc>
          <w:tcPr>
            <w:tcW w:w="2976" w:type="dxa"/>
          </w:tcPr>
          <w:p w:rsidR="009E323D" w:rsidRPr="00111D26" w:rsidRDefault="009E323D" w:rsidP="009E323D">
            <w:pPr>
              <w:pStyle w:val="TableParagraph"/>
              <w:spacing w:before="62"/>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9E323D" w:rsidRPr="00111D26" w:rsidTr="00281AF5">
        <w:trPr>
          <w:trHeight w:val="1256"/>
        </w:trPr>
        <w:tc>
          <w:tcPr>
            <w:tcW w:w="1671" w:type="dxa"/>
          </w:tcPr>
          <w:p w:rsidR="009E323D" w:rsidRPr="00111D26" w:rsidRDefault="009E323D" w:rsidP="009E323D">
            <w:pPr>
              <w:pStyle w:val="TableParagraph"/>
              <w:spacing w:before="61"/>
              <w:ind w:left="0" w:right="248"/>
              <w:jc w:val="right"/>
              <w:rPr>
                <w:b/>
                <w:sz w:val="18"/>
              </w:rPr>
            </w:pPr>
            <w:r w:rsidRPr="00111D26">
              <w:rPr>
                <w:b/>
                <w:sz w:val="18"/>
              </w:rPr>
              <w:t>CC2.2.2</w:t>
            </w:r>
          </w:p>
        </w:tc>
        <w:tc>
          <w:tcPr>
            <w:tcW w:w="2967" w:type="dxa"/>
          </w:tcPr>
          <w:p w:rsidR="009E323D" w:rsidRPr="00111D26" w:rsidRDefault="009E323D" w:rsidP="009E323D">
            <w:pPr>
              <w:pStyle w:val="TableParagraph"/>
              <w:ind w:right="428"/>
              <w:rPr>
                <w:b/>
                <w:sz w:val="18"/>
              </w:rPr>
            </w:pPr>
            <w:r w:rsidRPr="00111D26">
              <w:rPr>
                <w:b/>
                <w:sz w:val="18"/>
              </w:rPr>
              <w:t>Entity has established procedures for staff to acknowledge applicable company policies periodically.</w:t>
            </w:r>
          </w:p>
        </w:tc>
        <w:tc>
          <w:tcPr>
            <w:tcW w:w="3726" w:type="dxa"/>
          </w:tcPr>
          <w:p w:rsidR="009E323D" w:rsidRPr="00111D26" w:rsidRDefault="009E323D" w:rsidP="009E323D">
            <w:pPr>
              <w:pStyle w:val="TableParagraph"/>
              <w:ind w:right="168"/>
              <w:rPr>
                <w:b/>
                <w:sz w:val="18"/>
              </w:rPr>
            </w:pPr>
            <w:r w:rsidRPr="00111D26">
              <w:rPr>
                <w:b/>
                <w:sz w:val="18"/>
              </w:rPr>
              <w:t>Inspected the Company Procedure &amp; Policies to determine that the entity has established procedures for staff to acknowledge applicable company policies periodically.</w:t>
            </w:r>
          </w:p>
          <w:p w:rsidR="009E323D" w:rsidRPr="00111D26" w:rsidRDefault="009E323D" w:rsidP="009E323D">
            <w:pPr>
              <w:pStyle w:val="TableParagraph"/>
              <w:spacing w:before="61"/>
              <w:ind w:right="158"/>
              <w:rPr>
                <w:b/>
                <w:sz w:val="18"/>
              </w:rPr>
            </w:pPr>
            <w:r w:rsidRPr="00111D26">
              <w:rPr>
                <w:b/>
                <w:sz w:val="18"/>
              </w:rPr>
              <w:t>Inspected records that the policies have been reviewed and acknowledged by staff members.</w:t>
            </w:r>
          </w:p>
          <w:p w:rsidR="009E323D" w:rsidRPr="00111D26" w:rsidRDefault="009E323D" w:rsidP="009E323D">
            <w:pPr>
              <w:pStyle w:val="TableParagraph"/>
              <w:spacing w:before="61"/>
              <w:ind w:right="158"/>
              <w:rPr>
                <w:b/>
                <w:sz w:val="2"/>
                <w:szCs w:val="2"/>
              </w:rPr>
            </w:pPr>
          </w:p>
        </w:tc>
        <w:tc>
          <w:tcPr>
            <w:tcW w:w="2976" w:type="dxa"/>
          </w:tcPr>
          <w:p w:rsidR="009E323D" w:rsidRPr="00111D26" w:rsidRDefault="009E323D" w:rsidP="009E323D">
            <w:pPr>
              <w:pStyle w:val="TableParagraph"/>
              <w:spacing w:before="62"/>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9E323D" w:rsidRPr="00111D26" w:rsidTr="00281AF5">
        <w:trPr>
          <w:trHeight w:val="1233"/>
        </w:trPr>
        <w:tc>
          <w:tcPr>
            <w:tcW w:w="1671" w:type="dxa"/>
          </w:tcPr>
          <w:p w:rsidR="009E323D" w:rsidRPr="00111D26" w:rsidRDefault="009E323D" w:rsidP="009E323D">
            <w:pPr>
              <w:pStyle w:val="TableParagraph"/>
              <w:spacing w:before="61"/>
              <w:ind w:left="0" w:right="248"/>
              <w:jc w:val="right"/>
              <w:rPr>
                <w:b/>
                <w:sz w:val="18"/>
              </w:rPr>
            </w:pPr>
            <w:r w:rsidRPr="00111D26">
              <w:rPr>
                <w:b/>
                <w:sz w:val="18"/>
              </w:rPr>
              <w:t>CC2.2.3</w:t>
            </w:r>
          </w:p>
        </w:tc>
        <w:tc>
          <w:tcPr>
            <w:tcW w:w="2967" w:type="dxa"/>
          </w:tcPr>
          <w:p w:rsidR="009E323D" w:rsidRPr="00111D26" w:rsidRDefault="009E323D" w:rsidP="009E323D">
            <w:pPr>
              <w:pStyle w:val="TableParagraph"/>
              <w:ind w:right="428"/>
              <w:rPr>
                <w:b/>
                <w:sz w:val="18"/>
              </w:rPr>
            </w:pPr>
            <w:r w:rsidRPr="00111D26">
              <w:rPr>
                <w:b/>
                <w:sz w:val="18"/>
              </w:rPr>
              <w:t>Entity makes all policies and procedures available to all staff members for their perusal.</w:t>
            </w:r>
          </w:p>
        </w:tc>
        <w:tc>
          <w:tcPr>
            <w:tcW w:w="3726" w:type="dxa"/>
          </w:tcPr>
          <w:p w:rsidR="009E323D" w:rsidRPr="00111D26" w:rsidRDefault="009E323D" w:rsidP="009E323D">
            <w:pPr>
              <w:pStyle w:val="TableParagraph"/>
              <w:spacing w:before="61"/>
              <w:ind w:right="158"/>
              <w:rPr>
                <w:b/>
                <w:sz w:val="18"/>
              </w:rPr>
            </w:pPr>
            <w:r w:rsidRPr="00111D26">
              <w:rPr>
                <w:b/>
                <w:sz w:val="18"/>
                <w:lang w:val="en-IN"/>
              </w:rPr>
              <w:t xml:space="preserve">Inspected the list of policies to determine that the </w:t>
            </w:r>
            <w:r w:rsidRPr="00111D26">
              <w:rPr>
                <w:b/>
                <w:sz w:val="18"/>
              </w:rPr>
              <w:t>entity makes all policies and procedures available to all staff members for their perusal.</w:t>
            </w:r>
          </w:p>
        </w:tc>
        <w:tc>
          <w:tcPr>
            <w:tcW w:w="2976" w:type="dxa"/>
          </w:tcPr>
          <w:p w:rsidR="009E323D" w:rsidRPr="00111D26" w:rsidRDefault="009E323D" w:rsidP="009E323D">
            <w:pPr>
              <w:pStyle w:val="TableParagraph"/>
              <w:spacing w:before="62"/>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9E323D" w:rsidRPr="00111D26" w:rsidTr="00281AF5">
        <w:trPr>
          <w:trHeight w:val="1204"/>
        </w:trPr>
        <w:tc>
          <w:tcPr>
            <w:tcW w:w="1671" w:type="dxa"/>
          </w:tcPr>
          <w:p w:rsidR="009E323D" w:rsidRPr="00111D26" w:rsidRDefault="009E323D" w:rsidP="009E323D">
            <w:pPr>
              <w:pStyle w:val="TableParagraph"/>
              <w:spacing w:before="61"/>
              <w:ind w:left="0" w:right="248"/>
              <w:jc w:val="right"/>
              <w:rPr>
                <w:b/>
                <w:sz w:val="18"/>
              </w:rPr>
            </w:pPr>
            <w:r w:rsidRPr="00111D26">
              <w:rPr>
                <w:b/>
                <w:sz w:val="18"/>
              </w:rPr>
              <w:t>CC2.2.4</w:t>
            </w:r>
          </w:p>
        </w:tc>
        <w:tc>
          <w:tcPr>
            <w:tcW w:w="2967" w:type="dxa"/>
          </w:tcPr>
          <w:p w:rsidR="009E323D" w:rsidRPr="00111D26" w:rsidRDefault="009E323D" w:rsidP="009E323D">
            <w:pPr>
              <w:pStyle w:val="TableParagraph"/>
              <w:ind w:right="428"/>
              <w:rPr>
                <w:b/>
                <w:sz w:val="18"/>
              </w:rPr>
            </w:pPr>
            <w:r w:rsidRPr="00111D26">
              <w:rPr>
                <w:b/>
                <w:sz w:val="18"/>
              </w:rPr>
              <w:t>Entity requires that all staff members complete Information Security Awareness training annually.</w:t>
            </w:r>
          </w:p>
        </w:tc>
        <w:tc>
          <w:tcPr>
            <w:tcW w:w="3726" w:type="dxa"/>
          </w:tcPr>
          <w:p w:rsidR="009E323D" w:rsidRPr="00111D26" w:rsidRDefault="009E323D" w:rsidP="009E323D">
            <w:pPr>
              <w:pStyle w:val="TableParagraph"/>
              <w:spacing w:before="61"/>
              <w:ind w:right="158"/>
              <w:rPr>
                <w:b/>
                <w:sz w:val="18"/>
              </w:rPr>
            </w:pPr>
            <w:r w:rsidRPr="00111D26">
              <w:rPr>
                <w:b/>
                <w:sz w:val="18"/>
                <w:lang w:val="en-IN"/>
              </w:rPr>
              <w:t xml:space="preserve">Observed that the Information security awareness training has been completed by staff members to determine that the </w:t>
            </w:r>
            <w:r w:rsidRPr="00111D26">
              <w:rPr>
                <w:b/>
                <w:sz w:val="18"/>
              </w:rPr>
              <w:t>entity requires that all staff members complete Information Security Awareness training.</w:t>
            </w:r>
          </w:p>
          <w:p w:rsidR="009E323D" w:rsidRPr="00111D26" w:rsidRDefault="009E323D" w:rsidP="009E323D">
            <w:pPr>
              <w:pStyle w:val="TableParagraph"/>
              <w:spacing w:before="61"/>
              <w:ind w:right="158"/>
              <w:rPr>
                <w:b/>
                <w:sz w:val="2"/>
                <w:szCs w:val="2"/>
              </w:rPr>
            </w:pPr>
          </w:p>
        </w:tc>
        <w:tc>
          <w:tcPr>
            <w:tcW w:w="2976" w:type="dxa"/>
          </w:tcPr>
          <w:p w:rsidR="009E323D" w:rsidRPr="00111D26" w:rsidRDefault="009E323D" w:rsidP="009E323D">
            <w:pPr>
              <w:pStyle w:val="TableParagraph"/>
              <w:spacing w:before="62"/>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9E323D" w:rsidRPr="00111D26" w:rsidTr="00281AF5">
        <w:trPr>
          <w:trHeight w:val="767"/>
        </w:trPr>
        <w:tc>
          <w:tcPr>
            <w:tcW w:w="1671" w:type="dxa"/>
          </w:tcPr>
          <w:p w:rsidR="009E323D" w:rsidRPr="00111D26" w:rsidRDefault="009E323D" w:rsidP="009E323D">
            <w:pPr>
              <w:pStyle w:val="TableParagraph"/>
              <w:spacing w:before="61"/>
              <w:ind w:left="0" w:right="248"/>
              <w:jc w:val="right"/>
              <w:rPr>
                <w:b/>
                <w:sz w:val="18"/>
              </w:rPr>
            </w:pPr>
            <w:r w:rsidRPr="00111D26">
              <w:rPr>
                <w:b/>
                <w:sz w:val="18"/>
              </w:rPr>
              <w:t>CC2.2.5</w:t>
            </w:r>
          </w:p>
        </w:tc>
        <w:tc>
          <w:tcPr>
            <w:tcW w:w="2967" w:type="dxa"/>
          </w:tcPr>
          <w:p w:rsidR="009E323D" w:rsidRPr="00111D26" w:rsidRDefault="009E323D" w:rsidP="009E323D">
            <w:pPr>
              <w:pStyle w:val="TableParagraph"/>
              <w:ind w:right="428"/>
              <w:rPr>
                <w:b/>
                <w:sz w:val="18"/>
              </w:rPr>
            </w:pPr>
            <w:r w:rsidRPr="00111D26">
              <w:rPr>
                <w:b/>
                <w:sz w:val="18"/>
              </w:rPr>
              <w:t>Entity documents, monitors and retains individual training activities and records.</w:t>
            </w:r>
          </w:p>
        </w:tc>
        <w:tc>
          <w:tcPr>
            <w:tcW w:w="3726" w:type="dxa"/>
          </w:tcPr>
          <w:p w:rsidR="009E323D" w:rsidRPr="00111D26" w:rsidRDefault="009E323D" w:rsidP="009E323D">
            <w:pPr>
              <w:pStyle w:val="TableParagraph"/>
              <w:spacing w:before="61"/>
              <w:ind w:right="158"/>
              <w:rPr>
                <w:b/>
                <w:sz w:val="18"/>
              </w:rPr>
            </w:pPr>
            <w:r w:rsidRPr="00111D26">
              <w:rPr>
                <w:b/>
                <w:sz w:val="18"/>
              </w:rPr>
              <w:t xml:space="preserve">Inspected the </w:t>
            </w:r>
            <w:r w:rsidRPr="00111D26">
              <w:rPr>
                <w:b/>
                <w:sz w:val="18"/>
                <w:lang w:val="en-IN"/>
              </w:rPr>
              <w:t>security awareness training document.</w:t>
            </w:r>
          </w:p>
        </w:tc>
        <w:tc>
          <w:tcPr>
            <w:tcW w:w="2976" w:type="dxa"/>
          </w:tcPr>
          <w:p w:rsidR="009E323D" w:rsidRPr="00111D26" w:rsidRDefault="009E323D" w:rsidP="009E323D">
            <w:pPr>
              <w:pStyle w:val="TableParagraph"/>
              <w:spacing w:before="62"/>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9E323D" w:rsidRPr="00111D26" w:rsidTr="00281AF5">
        <w:trPr>
          <w:trHeight w:val="1204"/>
        </w:trPr>
        <w:tc>
          <w:tcPr>
            <w:tcW w:w="1671" w:type="dxa"/>
          </w:tcPr>
          <w:p w:rsidR="009E323D" w:rsidRPr="00111D26" w:rsidRDefault="009E323D" w:rsidP="009E323D">
            <w:pPr>
              <w:pStyle w:val="TableParagraph"/>
              <w:spacing w:before="61"/>
              <w:ind w:left="0" w:right="248"/>
              <w:jc w:val="right"/>
              <w:rPr>
                <w:b/>
                <w:sz w:val="18"/>
              </w:rPr>
            </w:pPr>
            <w:r w:rsidRPr="00111D26">
              <w:rPr>
                <w:b/>
              </w:rPr>
              <w:lastRenderedPageBreak/>
              <w:br w:type="page"/>
            </w:r>
            <w:r w:rsidRPr="00111D26">
              <w:rPr>
                <w:b/>
                <w:sz w:val="18"/>
              </w:rPr>
              <w:t>CC2.2.6</w:t>
            </w:r>
          </w:p>
        </w:tc>
        <w:tc>
          <w:tcPr>
            <w:tcW w:w="2967" w:type="dxa"/>
          </w:tcPr>
          <w:p w:rsidR="009E323D" w:rsidRPr="00111D26" w:rsidRDefault="009E323D" w:rsidP="009E323D">
            <w:pPr>
              <w:pStyle w:val="TableParagraph"/>
              <w:ind w:right="98"/>
              <w:rPr>
                <w:b/>
                <w:sz w:val="18"/>
              </w:rPr>
            </w:pPr>
            <w:r w:rsidRPr="00111D26">
              <w:rPr>
                <w:b/>
                <w:sz w:val="18"/>
              </w:rPr>
              <w:t>Entity has provided information to employees, via the Information Security Policy, on how to report failures, incidents, concerns, or other complaints related to the services or systems provided by the Entity in the event there are problems.</w:t>
            </w:r>
          </w:p>
          <w:p w:rsidR="009E323D" w:rsidRPr="00111D26" w:rsidRDefault="009E323D" w:rsidP="009E323D">
            <w:pPr>
              <w:pStyle w:val="TableParagraph"/>
              <w:ind w:right="98"/>
              <w:rPr>
                <w:b/>
                <w:sz w:val="2"/>
                <w:szCs w:val="2"/>
              </w:rPr>
            </w:pPr>
          </w:p>
        </w:tc>
        <w:tc>
          <w:tcPr>
            <w:tcW w:w="3726" w:type="dxa"/>
          </w:tcPr>
          <w:p w:rsidR="009E323D" w:rsidRPr="00111D26" w:rsidRDefault="009E323D" w:rsidP="009E323D">
            <w:pPr>
              <w:pStyle w:val="TableParagraph"/>
              <w:spacing w:before="61"/>
              <w:ind w:right="123"/>
              <w:rPr>
                <w:b/>
                <w:sz w:val="18"/>
              </w:rPr>
            </w:pPr>
            <w:r w:rsidRPr="00111D26">
              <w:rPr>
                <w:b/>
                <w:sz w:val="18"/>
              </w:rPr>
              <w:t xml:space="preserve">Inspected Information Security Policies document and Management of information </w:t>
            </w:r>
            <w:r w:rsidRPr="003C2790">
              <w:rPr>
                <w:b/>
                <w:sz w:val="18"/>
                <w:highlight w:val="yellow"/>
              </w:rPr>
              <w:t>security incidents and improvements document.</w:t>
            </w:r>
            <w:r w:rsidRPr="00111D26">
              <w:rPr>
                <w:b/>
                <w:sz w:val="18"/>
              </w:rPr>
              <w:t xml:space="preserve"> </w:t>
            </w:r>
          </w:p>
          <w:p w:rsidR="009E323D" w:rsidRPr="00111D26" w:rsidRDefault="009E323D" w:rsidP="009E323D">
            <w:pPr>
              <w:pStyle w:val="TableParagraph"/>
              <w:spacing w:before="61"/>
              <w:ind w:right="158"/>
              <w:rPr>
                <w:b/>
                <w:sz w:val="18"/>
              </w:rPr>
            </w:pPr>
          </w:p>
        </w:tc>
        <w:tc>
          <w:tcPr>
            <w:tcW w:w="2976" w:type="dxa"/>
          </w:tcPr>
          <w:p w:rsidR="009E323D" w:rsidRPr="00111D26" w:rsidRDefault="009E323D" w:rsidP="009E323D">
            <w:pPr>
              <w:pStyle w:val="TableParagraph"/>
              <w:spacing w:before="62"/>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9E323D" w:rsidRPr="00111D26" w:rsidTr="00281AF5">
        <w:trPr>
          <w:trHeight w:val="1204"/>
        </w:trPr>
        <w:tc>
          <w:tcPr>
            <w:tcW w:w="1671" w:type="dxa"/>
          </w:tcPr>
          <w:p w:rsidR="009E323D" w:rsidRPr="00111D26" w:rsidRDefault="009E323D" w:rsidP="009E323D">
            <w:pPr>
              <w:pStyle w:val="TableParagraph"/>
              <w:spacing w:before="61"/>
              <w:ind w:left="0" w:right="248"/>
              <w:jc w:val="right"/>
              <w:rPr>
                <w:b/>
              </w:rPr>
            </w:pPr>
            <w:r w:rsidRPr="00111D26">
              <w:rPr>
                <w:b/>
                <w:sz w:val="18"/>
              </w:rPr>
              <w:t>CC2.2.7</w:t>
            </w:r>
          </w:p>
        </w:tc>
        <w:tc>
          <w:tcPr>
            <w:tcW w:w="2967" w:type="dxa"/>
          </w:tcPr>
          <w:p w:rsidR="009E323D" w:rsidRPr="00111D26" w:rsidRDefault="009E323D" w:rsidP="009E323D">
            <w:pPr>
              <w:pStyle w:val="TableParagraph"/>
              <w:ind w:right="98"/>
              <w:rPr>
                <w:b/>
                <w:sz w:val="18"/>
              </w:rPr>
            </w:pPr>
            <w:r w:rsidRPr="00111D26">
              <w:rPr>
                <w:b/>
                <w:sz w:val="18"/>
              </w:rPr>
              <w:t>Entity has a documented policy to define behavioral standards and acceptable business conduct.</w:t>
            </w:r>
          </w:p>
        </w:tc>
        <w:tc>
          <w:tcPr>
            <w:tcW w:w="3726" w:type="dxa"/>
          </w:tcPr>
          <w:p w:rsidR="009E323D" w:rsidRPr="00111D26" w:rsidRDefault="009E323D" w:rsidP="009E323D">
            <w:pPr>
              <w:pStyle w:val="TableParagraph"/>
              <w:ind w:right="168"/>
              <w:rPr>
                <w:b/>
                <w:sz w:val="18"/>
              </w:rPr>
            </w:pPr>
            <w:r w:rsidRPr="00111D26">
              <w:rPr>
                <w:b/>
                <w:sz w:val="18"/>
              </w:rPr>
              <w:t xml:space="preserve">Inspected the Company Procedure &amp; Policies to determine the behavioral standards and acceptable business conduct. </w:t>
            </w:r>
          </w:p>
          <w:p w:rsidR="009E323D" w:rsidRPr="00111D26" w:rsidRDefault="009E323D" w:rsidP="009E323D">
            <w:pPr>
              <w:pStyle w:val="TableParagraph"/>
              <w:spacing w:before="61"/>
              <w:ind w:right="123"/>
              <w:rPr>
                <w:b/>
                <w:sz w:val="18"/>
              </w:rPr>
            </w:pPr>
            <w:r w:rsidRPr="00111D26">
              <w:rPr>
                <w:b/>
                <w:sz w:val="18"/>
              </w:rPr>
              <w:t>Observed that it has been reviewed and acknowledged by staff members.</w:t>
            </w:r>
          </w:p>
          <w:p w:rsidR="009E323D" w:rsidRPr="00111D26" w:rsidRDefault="009E323D" w:rsidP="009E323D">
            <w:pPr>
              <w:pStyle w:val="TableParagraph"/>
              <w:spacing w:before="61"/>
              <w:ind w:right="123"/>
              <w:rPr>
                <w:b/>
                <w:sz w:val="2"/>
                <w:szCs w:val="2"/>
              </w:rPr>
            </w:pPr>
          </w:p>
        </w:tc>
        <w:tc>
          <w:tcPr>
            <w:tcW w:w="2976" w:type="dxa"/>
          </w:tcPr>
          <w:p w:rsidR="009E323D" w:rsidRPr="00111D26" w:rsidRDefault="009E323D" w:rsidP="009E323D">
            <w:pPr>
              <w:pStyle w:val="TableParagraph"/>
              <w:spacing w:before="62"/>
              <w:ind w:left="106"/>
              <w:rPr>
                <w:b/>
                <w:sz w:val="18"/>
              </w:rPr>
            </w:pPr>
            <w:r w:rsidRPr="00111D26">
              <w:rPr>
                <w:b/>
                <w:sz w:val="18"/>
              </w:rPr>
              <w:t>No exceptions noted.</w:t>
            </w:r>
          </w:p>
        </w:tc>
      </w:tr>
    </w:tbl>
    <w:p w:rsidR="009E323D" w:rsidRPr="00111D26" w:rsidRDefault="009E323D" w:rsidP="00F57DD2">
      <w:pPr>
        <w:rPr>
          <w:b/>
        </w:rPr>
      </w:pPr>
    </w:p>
    <w:p w:rsidR="009E323D" w:rsidRPr="00111D26" w:rsidRDefault="009E323D" w:rsidP="00F57DD2">
      <w:pPr>
        <w:rPr>
          <w:b/>
        </w:rPr>
      </w:pPr>
    </w:p>
    <w:p w:rsidR="00DF6146" w:rsidRPr="00111D26" w:rsidRDefault="00DF6146" w:rsidP="00F57DD2">
      <w:pPr>
        <w:rPr>
          <w:b/>
        </w:rPr>
      </w:pPr>
    </w:p>
    <w:p w:rsidR="00DF6146" w:rsidRPr="00111D26" w:rsidRDefault="00DF6146" w:rsidP="009D3540">
      <w:pPr>
        <w:tabs>
          <w:tab w:val="left" w:pos="8100"/>
        </w:tabs>
        <w:rPr>
          <w:b/>
        </w:rPr>
      </w:pPr>
    </w:p>
    <w:tbl>
      <w:tblPr>
        <w:tblW w:w="11198" w:type="dxa"/>
        <w:tblInd w:w="137" w:type="dxa"/>
        <w:tblBorders>
          <w:top w:val="single" w:sz="4" w:space="0" w:color="C1C1C1"/>
          <w:left w:val="single" w:sz="4" w:space="0" w:color="C1C1C1"/>
          <w:bottom w:val="single" w:sz="4" w:space="0" w:color="C1C1C1"/>
          <w:right w:val="single" w:sz="4" w:space="0" w:color="C1C1C1"/>
          <w:insideH w:val="single" w:sz="4" w:space="0" w:color="C1C1C1"/>
          <w:insideV w:val="single" w:sz="4" w:space="0" w:color="C1C1C1"/>
        </w:tblBorders>
        <w:tblLayout w:type="fixed"/>
        <w:tblCellMar>
          <w:left w:w="0" w:type="dxa"/>
          <w:right w:w="0" w:type="dxa"/>
        </w:tblCellMar>
        <w:tblLook w:val="01E0" w:firstRow="1" w:lastRow="1" w:firstColumn="1" w:lastColumn="1" w:noHBand="0" w:noVBand="0"/>
      </w:tblPr>
      <w:tblGrid>
        <w:gridCol w:w="1529"/>
        <w:gridCol w:w="2967"/>
        <w:gridCol w:w="40"/>
        <w:gridCol w:w="2927"/>
        <w:gridCol w:w="50"/>
        <w:gridCol w:w="3685"/>
      </w:tblGrid>
      <w:tr w:rsidR="003201CC" w:rsidRPr="00111D26" w:rsidTr="003201CC">
        <w:trPr>
          <w:trHeight w:val="534"/>
        </w:trPr>
        <w:tc>
          <w:tcPr>
            <w:tcW w:w="1529" w:type="dxa"/>
            <w:shd w:val="clear" w:color="auto" w:fill="006FB8"/>
          </w:tcPr>
          <w:p w:rsidR="003201CC" w:rsidRPr="00111D26" w:rsidRDefault="003201CC" w:rsidP="006A1B7F">
            <w:pPr>
              <w:pStyle w:val="TableParagraph"/>
              <w:spacing w:before="162"/>
              <w:ind w:left="0" w:right="183"/>
              <w:jc w:val="right"/>
              <w:rPr>
                <w:rFonts w:ascii="Arial"/>
                <w:b/>
                <w:sz w:val="18"/>
              </w:rPr>
            </w:pPr>
            <w:r w:rsidRPr="00111D26">
              <w:rPr>
                <w:b/>
              </w:rPr>
              <w:br w:type="page"/>
            </w:r>
            <w:r w:rsidRPr="00111D26">
              <w:rPr>
                <w:b/>
              </w:rPr>
              <w:br w:type="page"/>
            </w:r>
            <w:r w:rsidRPr="00111D26">
              <w:rPr>
                <w:b/>
              </w:rPr>
              <w:br w:type="page"/>
            </w:r>
            <w:r w:rsidRPr="00111D26">
              <w:rPr>
                <w:rFonts w:ascii="Arial"/>
                <w:b/>
                <w:color w:val="FFFFFF"/>
                <w:sz w:val="18"/>
              </w:rPr>
              <w:t>Control</w:t>
            </w:r>
            <w:r w:rsidRPr="00111D26">
              <w:rPr>
                <w:rFonts w:ascii="Arial"/>
                <w:b/>
                <w:color w:val="FFFFFF"/>
                <w:spacing w:val="-1"/>
                <w:sz w:val="18"/>
              </w:rPr>
              <w:t xml:space="preserve"> </w:t>
            </w:r>
            <w:r w:rsidRPr="00111D26">
              <w:rPr>
                <w:rFonts w:ascii="Arial"/>
                <w:b/>
                <w:color w:val="FFFFFF"/>
                <w:sz w:val="18"/>
              </w:rPr>
              <w:t>#</w:t>
            </w:r>
          </w:p>
        </w:tc>
        <w:tc>
          <w:tcPr>
            <w:tcW w:w="2967" w:type="dxa"/>
            <w:shd w:val="clear" w:color="auto" w:fill="006FB8"/>
          </w:tcPr>
          <w:p w:rsidR="003201CC" w:rsidRPr="00111D26" w:rsidRDefault="003201CC" w:rsidP="006A1B7F">
            <w:pPr>
              <w:pStyle w:val="TableParagraph"/>
              <w:ind w:left="297" w:right="276" w:firstLine="88"/>
              <w:rPr>
                <w:rFonts w:ascii="Arial"/>
                <w:b/>
                <w:sz w:val="18"/>
              </w:rPr>
            </w:pPr>
            <w:r w:rsidRPr="00111D26">
              <w:rPr>
                <w:rFonts w:ascii="Arial"/>
                <w:b/>
                <w:color w:val="FFFFFF"/>
                <w:sz w:val="18"/>
              </w:rPr>
              <w:t>Control Activity Specified</w:t>
            </w:r>
            <w:r w:rsidRPr="00111D26">
              <w:rPr>
                <w:rFonts w:ascii="Arial"/>
                <w:b/>
                <w:color w:val="FFFFFF"/>
                <w:spacing w:val="1"/>
                <w:sz w:val="18"/>
              </w:rPr>
              <w:t xml:space="preserve"> </w:t>
            </w:r>
            <w:r w:rsidRPr="00111D26">
              <w:rPr>
                <w:rFonts w:ascii="Arial"/>
                <w:b/>
                <w:color w:val="FFFFFF"/>
                <w:sz w:val="18"/>
              </w:rPr>
              <w:t>by</w:t>
            </w:r>
            <w:r w:rsidRPr="00111D26">
              <w:rPr>
                <w:rFonts w:ascii="Arial"/>
                <w:b/>
                <w:color w:val="FFFFFF"/>
                <w:spacing w:val="-9"/>
                <w:sz w:val="18"/>
              </w:rPr>
              <w:t xml:space="preserve"> </w:t>
            </w:r>
            <w:r w:rsidRPr="00111D26">
              <w:rPr>
                <w:rFonts w:ascii="Arial"/>
                <w:b/>
                <w:color w:val="FFFFFF"/>
                <w:sz w:val="18"/>
              </w:rPr>
              <w:t>the</w:t>
            </w:r>
            <w:r w:rsidRPr="00111D26">
              <w:rPr>
                <w:rFonts w:ascii="Arial"/>
                <w:b/>
                <w:color w:val="FFFFFF"/>
                <w:spacing w:val="1"/>
                <w:sz w:val="18"/>
              </w:rPr>
              <w:t xml:space="preserve"> </w:t>
            </w:r>
            <w:r w:rsidRPr="00111D26">
              <w:rPr>
                <w:rFonts w:ascii="Arial"/>
                <w:b/>
                <w:color w:val="FFFFFF"/>
                <w:sz w:val="18"/>
              </w:rPr>
              <w:t>Service</w:t>
            </w:r>
            <w:r w:rsidRPr="00111D26">
              <w:rPr>
                <w:rFonts w:ascii="Arial"/>
                <w:b/>
                <w:color w:val="FFFFFF"/>
                <w:spacing w:val="1"/>
                <w:sz w:val="18"/>
              </w:rPr>
              <w:t xml:space="preserve"> </w:t>
            </w:r>
            <w:r w:rsidRPr="00111D26">
              <w:rPr>
                <w:rFonts w:ascii="Arial"/>
                <w:b/>
                <w:color w:val="FFFFFF"/>
                <w:sz w:val="18"/>
              </w:rPr>
              <w:t>Organization</w:t>
            </w:r>
          </w:p>
        </w:tc>
        <w:tc>
          <w:tcPr>
            <w:tcW w:w="2967" w:type="dxa"/>
            <w:gridSpan w:val="2"/>
            <w:shd w:val="clear" w:color="auto" w:fill="006FB8"/>
          </w:tcPr>
          <w:p w:rsidR="003201CC" w:rsidRPr="00111D26" w:rsidRDefault="003201CC" w:rsidP="006A1B7F">
            <w:pPr>
              <w:pStyle w:val="TableParagraph"/>
              <w:ind w:left="656" w:right="643" w:firstLine="156"/>
              <w:rPr>
                <w:rFonts w:ascii="Arial"/>
                <w:b/>
                <w:sz w:val="18"/>
              </w:rPr>
            </w:pPr>
            <w:r w:rsidRPr="00111D26">
              <w:rPr>
                <w:rFonts w:ascii="Arial"/>
                <w:b/>
                <w:color w:val="FFFFFF"/>
                <w:sz w:val="18"/>
              </w:rPr>
              <w:t>Test Applied by</w:t>
            </w:r>
            <w:r w:rsidRPr="00111D26">
              <w:rPr>
                <w:rFonts w:ascii="Arial"/>
                <w:b/>
                <w:color w:val="FFFFFF"/>
                <w:spacing w:val="1"/>
                <w:sz w:val="18"/>
              </w:rPr>
              <w:t xml:space="preserve"> </w:t>
            </w:r>
            <w:r w:rsidRPr="00111D26">
              <w:rPr>
                <w:rFonts w:ascii="Arial"/>
                <w:b/>
                <w:color w:val="FFFFFF"/>
                <w:sz w:val="18"/>
              </w:rPr>
              <w:t>the</w:t>
            </w:r>
            <w:r w:rsidRPr="00111D26">
              <w:rPr>
                <w:rFonts w:ascii="Arial"/>
                <w:b/>
                <w:color w:val="FFFFFF"/>
                <w:spacing w:val="-7"/>
                <w:sz w:val="18"/>
              </w:rPr>
              <w:t xml:space="preserve"> </w:t>
            </w:r>
            <w:r w:rsidRPr="00111D26">
              <w:rPr>
                <w:rFonts w:ascii="Arial"/>
                <w:b/>
                <w:color w:val="FFFFFF"/>
                <w:sz w:val="18"/>
              </w:rPr>
              <w:t>Service</w:t>
            </w:r>
            <w:r w:rsidRPr="00111D26">
              <w:rPr>
                <w:rFonts w:ascii="Arial"/>
                <w:b/>
                <w:color w:val="FFFFFF"/>
                <w:spacing w:val="-6"/>
                <w:sz w:val="18"/>
              </w:rPr>
              <w:t xml:space="preserve"> </w:t>
            </w:r>
            <w:r w:rsidRPr="00111D26">
              <w:rPr>
                <w:rFonts w:ascii="Arial"/>
                <w:b/>
                <w:color w:val="FFFFFF"/>
                <w:sz w:val="18"/>
              </w:rPr>
              <w:t>Auditor</w:t>
            </w:r>
          </w:p>
        </w:tc>
        <w:tc>
          <w:tcPr>
            <w:tcW w:w="3735" w:type="dxa"/>
            <w:gridSpan w:val="2"/>
            <w:shd w:val="clear" w:color="auto" w:fill="006FB8"/>
          </w:tcPr>
          <w:p w:rsidR="003201CC" w:rsidRPr="00111D26" w:rsidRDefault="003201CC" w:rsidP="006A1B7F">
            <w:pPr>
              <w:pStyle w:val="TableParagraph"/>
              <w:spacing w:before="162"/>
              <w:ind w:left="943"/>
              <w:rPr>
                <w:rFonts w:ascii="Arial"/>
                <w:b/>
                <w:sz w:val="18"/>
              </w:rPr>
            </w:pPr>
            <w:r w:rsidRPr="00111D26">
              <w:rPr>
                <w:rFonts w:ascii="Arial"/>
                <w:b/>
                <w:color w:val="FFFFFF"/>
                <w:sz w:val="18"/>
              </w:rPr>
              <w:t>Test</w:t>
            </w:r>
            <w:r w:rsidRPr="00111D26">
              <w:rPr>
                <w:rFonts w:ascii="Arial"/>
                <w:b/>
                <w:color w:val="FFFFFF"/>
                <w:spacing w:val="-2"/>
                <w:sz w:val="18"/>
              </w:rPr>
              <w:t xml:space="preserve"> </w:t>
            </w:r>
            <w:r w:rsidRPr="00111D26">
              <w:rPr>
                <w:rFonts w:ascii="Arial"/>
                <w:b/>
                <w:color w:val="FFFFFF"/>
                <w:sz w:val="18"/>
              </w:rPr>
              <w:t>Results</w:t>
            </w:r>
          </w:p>
        </w:tc>
      </w:tr>
      <w:tr w:rsidR="003201CC" w:rsidRPr="00111D26" w:rsidTr="003201CC">
        <w:trPr>
          <w:trHeight w:val="1204"/>
        </w:trPr>
        <w:tc>
          <w:tcPr>
            <w:tcW w:w="1529" w:type="dxa"/>
          </w:tcPr>
          <w:p w:rsidR="003201CC" w:rsidRPr="00111D26" w:rsidRDefault="003201CC" w:rsidP="006A1B7F">
            <w:pPr>
              <w:pStyle w:val="TableParagraph"/>
              <w:spacing w:before="61"/>
              <w:ind w:left="0" w:right="248"/>
              <w:jc w:val="right"/>
              <w:rPr>
                <w:b/>
                <w:sz w:val="18"/>
              </w:rPr>
            </w:pPr>
            <w:r w:rsidRPr="00111D26">
              <w:rPr>
                <w:b/>
                <w:sz w:val="18"/>
              </w:rPr>
              <w:t>CC2.2.8</w:t>
            </w:r>
          </w:p>
        </w:tc>
        <w:tc>
          <w:tcPr>
            <w:tcW w:w="2967" w:type="dxa"/>
          </w:tcPr>
          <w:p w:rsidR="003201CC" w:rsidRPr="00111D26" w:rsidRDefault="003201CC" w:rsidP="006A1B7F">
            <w:pPr>
              <w:pStyle w:val="TableParagraph"/>
              <w:ind w:right="98"/>
              <w:rPr>
                <w:b/>
                <w:sz w:val="18"/>
              </w:rPr>
            </w:pPr>
            <w:r w:rsidRPr="00111D26">
              <w:rPr>
                <w:b/>
                <w:sz w:val="18"/>
              </w:rPr>
              <w:t>Entity has established procedures for new staff to acknowledge applicable company policies as a part of their onboarding.</w:t>
            </w:r>
          </w:p>
        </w:tc>
        <w:tc>
          <w:tcPr>
            <w:tcW w:w="2967" w:type="dxa"/>
            <w:gridSpan w:val="2"/>
          </w:tcPr>
          <w:p w:rsidR="003201CC" w:rsidRPr="00111D26" w:rsidRDefault="003201CC" w:rsidP="006A1B7F">
            <w:pPr>
              <w:pStyle w:val="TableParagraph"/>
              <w:rPr>
                <w:b/>
                <w:sz w:val="18"/>
              </w:rPr>
            </w:pPr>
            <w:r w:rsidRPr="00111D26">
              <w:rPr>
                <w:b/>
                <w:sz w:val="18"/>
              </w:rPr>
              <w:t xml:space="preserve">Inspected the Company Procedure &amp; Policies to determine that the entity has established procedures for new staff to acknowledge applicable company policies as a part of their onboarding. </w:t>
            </w:r>
          </w:p>
          <w:p w:rsidR="003201CC" w:rsidRPr="00111D26" w:rsidRDefault="003201CC" w:rsidP="006A1B7F">
            <w:pPr>
              <w:pStyle w:val="TableParagraph"/>
              <w:ind w:right="168"/>
              <w:rPr>
                <w:b/>
                <w:sz w:val="18"/>
              </w:rPr>
            </w:pPr>
            <w:r w:rsidRPr="00111D26">
              <w:rPr>
                <w:b/>
                <w:sz w:val="18"/>
              </w:rPr>
              <w:t>Observed that the policies have been reviewed and acknowledged by new staff members.</w:t>
            </w:r>
          </w:p>
          <w:p w:rsidR="003201CC" w:rsidRPr="00111D26" w:rsidRDefault="003201CC" w:rsidP="006A1B7F">
            <w:pPr>
              <w:pStyle w:val="TableParagraph"/>
              <w:ind w:right="168"/>
              <w:rPr>
                <w:b/>
                <w:sz w:val="2"/>
                <w:szCs w:val="2"/>
              </w:rPr>
            </w:pPr>
          </w:p>
        </w:tc>
        <w:tc>
          <w:tcPr>
            <w:tcW w:w="3735" w:type="dxa"/>
            <w:gridSpan w:val="2"/>
          </w:tcPr>
          <w:p w:rsidR="003201CC" w:rsidRPr="00111D26" w:rsidRDefault="003201CC" w:rsidP="006A1B7F">
            <w:pPr>
              <w:pStyle w:val="TableParagraph"/>
              <w:spacing w:before="62"/>
              <w:ind w:left="106"/>
              <w:rPr>
                <w:b/>
                <w:sz w:val="18"/>
              </w:rPr>
            </w:pPr>
            <w:r w:rsidRPr="00111D26">
              <w:rPr>
                <w:b/>
                <w:sz w:val="18"/>
              </w:rPr>
              <w:t>No exceptions noted.</w:t>
            </w:r>
          </w:p>
        </w:tc>
      </w:tr>
      <w:tr w:rsidR="003201CC" w:rsidRPr="00111D26" w:rsidTr="003201CC">
        <w:trPr>
          <w:trHeight w:val="615"/>
        </w:trPr>
        <w:tc>
          <w:tcPr>
            <w:tcW w:w="11198" w:type="dxa"/>
            <w:gridSpan w:val="6"/>
          </w:tcPr>
          <w:p w:rsidR="003201CC" w:rsidRPr="00111D26" w:rsidRDefault="003201CC" w:rsidP="006A1B7F">
            <w:pPr>
              <w:pStyle w:val="TableParagraph"/>
              <w:spacing w:before="62"/>
              <w:ind w:left="106"/>
              <w:rPr>
                <w:b/>
                <w:sz w:val="18"/>
              </w:rPr>
            </w:pPr>
            <w:r w:rsidRPr="00111D26">
              <w:rPr>
                <w:b/>
                <w:sz w:val="18"/>
              </w:rPr>
              <w:t>CC2.3: COSO Principle 15: The entity communicates with external parties regarding matters affecting the functioning of internal control.</w:t>
            </w:r>
          </w:p>
        </w:tc>
      </w:tr>
      <w:tr w:rsidR="003201CC" w:rsidRPr="00111D26" w:rsidTr="003201CC">
        <w:trPr>
          <w:trHeight w:val="851"/>
        </w:trPr>
        <w:tc>
          <w:tcPr>
            <w:tcW w:w="1529" w:type="dxa"/>
          </w:tcPr>
          <w:p w:rsidR="003201CC" w:rsidRPr="00111D26" w:rsidRDefault="003201CC" w:rsidP="006A1B7F">
            <w:pPr>
              <w:jc w:val="center"/>
              <w:rPr>
                <w:b/>
              </w:rPr>
            </w:pPr>
            <w:r w:rsidRPr="00111D26">
              <w:rPr>
                <w:b/>
                <w:sz w:val="18"/>
              </w:rPr>
              <w:t>CC2.3.1</w:t>
            </w:r>
          </w:p>
        </w:tc>
        <w:tc>
          <w:tcPr>
            <w:tcW w:w="2967" w:type="dxa"/>
          </w:tcPr>
          <w:p w:rsidR="003201CC" w:rsidRPr="00111D26" w:rsidRDefault="003201CC" w:rsidP="006A1B7F">
            <w:pPr>
              <w:pStyle w:val="TableParagraph"/>
              <w:spacing w:before="61"/>
              <w:ind w:right="118"/>
              <w:rPr>
                <w:b/>
                <w:sz w:val="18"/>
              </w:rPr>
            </w:pPr>
            <w:r w:rsidRPr="00111D26">
              <w:rPr>
                <w:b/>
                <w:sz w:val="18"/>
              </w:rPr>
              <w:t>Entity displays the most current information about its services on its website, which is accessible to its customers.</w:t>
            </w:r>
          </w:p>
        </w:tc>
        <w:tc>
          <w:tcPr>
            <w:tcW w:w="2967" w:type="dxa"/>
            <w:gridSpan w:val="2"/>
          </w:tcPr>
          <w:p w:rsidR="003201CC" w:rsidRPr="00111D26" w:rsidRDefault="003201CC" w:rsidP="006A1B7F">
            <w:pPr>
              <w:pStyle w:val="TableParagraph"/>
              <w:spacing w:before="61"/>
              <w:ind w:right="123"/>
              <w:rPr>
                <w:b/>
                <w:sz w:val="18"/>
              </w:rPr>
            </w:pPr>
            <w:r w:rsidRPr="00111D26">
              <w:rPr>
                <w:b/>
                <w:sz w:val="18"/>
              </w:rPr>
              <w:t>Inspected the company’s website to determine that the entity displays the most current information about its services on its website, which is accessible to its customers.</w:t>
            </w:r>
          </w:p>
          <w:p w:rsidR="003201CC" w:rsidRPr="00111D26" w:rsidRDefault="003201CC" w:rsidP="006A1B7F">
            <w:pPr>
              <w:pStyle w:val="TableParagraph"/>
              <w:spacing w:before="61"/>
              <w:ind w:right="123"/>
              <w:rPr>
                <w:b/>
                <w:sz w:val="2"/>
                <w:szCs w:val="2"/>
              </w:rPr>
            </w:pPr>
          </w:p>
        </w:tc>
        <w:tc>
          <w:tcPr>
            <w:tcW w:w="3735" w:type="dxa"/>
            <w:gridSpan w:val="2"/>
          </w:tcPr>
          <w:p w:rsidR="003201CC" w:rsidRPr="00111D26" w:rsidRDefault="003201CC" w:rsidP="006A1B7F">
            <w:pPr>
              <w:pStyle w:val="TableParagraph"/>
              <w:spacing w:before="62"/>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3201CC" w:rsidRPr="00111D26" w:rsidTr="003201CC">
        <w:trPr>
          <w:trHeight w:val="1546"/>
        </w:trPr>
        <w:tc>
          <w:tcPr>
            <w:tcW w:w="1529" w:type="dxa"/>
          </w:tcPr>
          <w:p w:rsidR="003201CC" w:rsidRPr="00111D26" w:rsidRDefault="003201CC" w:rsidP="006A1B7F">
            <w:pPr>
              <w:pStyle w:val="TableParagraph"/>
              <w:spacing w:before="61"/>
              <w:ind w:left="0" w:right="248"/>
              <w:jc w:val="right"/>
              <w:rPr>
                <w:b/>
                <w:sz w:val="18"/>
              </w:rPr>
            </w:pPr>
            <w:r w:rsidRPr="00111D26">
              <w:rPr>
                <w:b/>
                <w:sz w:val="18"/>
              </w:rPr>
              <w:t>CC2.3.2</w:t>
            </w:r>
          </w:p>
        </w:tc>
        <w:tc>
          <w:tcPr>
            <w:tcW w:w="2967" w:type="dxa"/>
          </w:tcPr>
          <w:p w:rsidR="003201CC" w:rsidRPr="00111D26" w:rsidRDefault="003201CC" w:rsidP="006A1B7F">
            <w:pPr>
              <w:pStyle w:val="TableParagraph"/>
              <w:spacing w:before="61"/>
              <w:ind w:right="118"/>
              <w:rPr>
                <w:b/>
                <w:sz w:val="18"/>
              </w:rPr>
            </w:pPr>
            <w:r w:rsidRPr="00111D26">
              <w:rPr>
                <w:b/>
                <w:sz w:val="18"/>
              </w:rPr>
              <w:t xml:space="preserve">Entity has provided information to customers on how to report failures, incidents, concerns, or other complaints related to the services or systems provided by the Entity in the event there are </w:t>
            </w:r>
            <w:r w:rsidRPr="00111D26">
              <w:rPr>
                <w:b/>
                <w:sz w:val="18"/>
              </w:rPr>
              <w:lastRenderedPageBreak/>
              <w:t>problems.</w:t>
            </w:r>
          </w:p>
        </w:tc>
        <w:tc>
          <w:tcPr>
            <w:tcW w:w="2967" w:type="dxa"/>
            <w:gridSpan w:val="2"/>
          </w:tcPr>
          <w:p w:rsidR="003201CC" w:rsidRPr="00111D26" w:rsidRDefault="003201CC" w:rsidP="006A1B7F">
            <w:pPr>
              <w:pStyle w:val="TableParagraph"/>
              <w:spacing w:before="61"/>
              <w:rPr>
                <w:b/>
                <w:sz w:val="18"/>
              </w:rPr>
            </w:pPr>
            <w:r w:rsidRPr="00111D26">
              <w:rPr>
                <w:b/>
                <w:sz w:val="18"/>
              </w:rPr>
              <w:lastRenderedPageBreak/>
              <w:t xml:space="preserve">Observed </w:t>
            </w:r>
            <w:r w:rsidRPr="003C2790">
              <w:rPr>
                <w:b/>
                <w:sz w:val="18"/>
                <w:highlight w:val="yellow"/>
              </w:rPr>
              <w:t>Incident reports</w:t>
            </w:r>
            <w:r w:rsidRPr="00111D26">
              <w:rPr>
                <w:b/>
                <w:sz w:val="18"/>
              </w:rPr>
              <w:t xml:space="preserve"> and Investigation records for security incidents and breaches document to determine that the entity has provided information to customers on how to report failures, incidents, </w:t>
            </w:r>
            <w:r w:rsidRPr="00111D26">
              <w:rPr>
                <w:b/>
                <w:sz w:val="18"/>
              </w:rPr>
              <w:lastRenderedPageBreak/>
              <w:t>concerns, or other complaints related to the services or systems provided by the entity in the event there are problems.</w:t>
            </w:r>
          </w:p>
          <w:p w:rsidR="003201CC" w:rsidRPr="00111D26" w:rsidRDefault="003201CC" w:rsidP="006A1B7F">
            <w:pPr>
              <w:pStyle w:val="TableParagraph"/>
              <w:spacing w:before="61"/>
              <w:rPr>
                <w:b/>
                <w:sz w:val="2"/>
                <w:szCs w:val="2"/>
              </w:rPr>
            </w:pPr>
          </w:p>
        </w:tc>
        <w:tc>
          <w:tcPr>
            <w:tcW w:w="3735" w:type="dxa"/>
            <w:gridSpan w:val="2"/>
          </w:tcPr>
          <w:p w:rsidR="003201CC" w:rsidRPr="00111D26" w:rsidRDefault="003201CC" w:rsidP="006A1B7F">
            <w:pPr>
              <w:pStyle w:val="TableParagraph"/>
              <w:spacing w:before="62"/>
              <w:ind w:left="106"/>
              <w:rPr>
                <w:b/>
                <w:sz w:val="18"/>
              </w:rPr>
            </w:pPr>
            <w:r w:rsidRPr="00111D26">
              <w:rPr>
                <w:b/>
                <w:sz w:val="18"/>
              </w:rPr>
              <w:lastRenderedPageBreak/>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3201CC" w:rsidRPr="00111D26" w:rsidTr="003201CC">
        <w:trPr>
          <w:trHeight w:val="245"/>
        </w:trPr>
        <w:tc>
          <w:tcPr>
            <w:tcW w:w="11198" w:type="dxa"/>
            <w:gridSpan w:val="6"/>
          </w:tcPr>
          <w:p w:rsidR="003201CC" w:rsidRPr="00111D26" w:rsidRDefault="003201CC" w:rsidP="006A1B7F">
            <w:pPr>
              <w:pStyle w:val="TableParagraph"/>
              <w:spacing w:before="62"/>
              <w:ind w:left="106"/>
              <w:rPr>
                <w:b/>
                <w:sz w:val="18"/>
              </w:rPr>
            </w:pPr>
            <w:r w:rsidRPr="00111D26">
              <w:rPr>
                <w:rFonts w:ascii="Arial"/>
                <w:b/>
                <w:sz w:val="18"/>
              </w:rPr>
              <w:t>CC3.0:</w:t>
            </w:r>
            <w:r w:rsidRPr="00111D26">
              <w:rPr>
                <w:rFonts w:ascii="Arial"/>
                <w:b/>
                <w:spacing w:val="-5"/>
                <w:sz w:val="18"/>
              </w:rPr>
              <w:t xml:space="preserve"> RISK ASSESSMENT</w:t>
            </w:r>
          </w:p>
        </w:tc>
      </w:tr>
      <w:tr w:rsidR="003201CC" w:rsidRPr="00111D26" w:rsidTr="003201CC">
        <w:trPr>
          <w:trHeight w:val="533"/>
        </w:trPr>
        <w:tc>
          <w:tcPr>
            <w:tcW w:w="11198" w:type="dxa"/>
            <w:gridSpan w:val="6"/>
          </w:tcPr>
          <w:p w:rsidR="003201CC" w:rsidRPr="00111D26" w:rsidRDefault="003201CC" w:rsidP="006A1B7F">
            <w:pPr>
              <w:pStyle w:val="TableParagraph"/>
              <w:spacing w:before="62"/>
              <w:ind w:left="106"/>
              <w:rPr>
                <w:b/>
                <w:sz w:val="18"/>
              </w:rPr>
            </w:pPr>
            <w:r w:rsidRPr="00111D26">
              <w:rPr>
                <w:b/>
                <w:sz w:val="18"/>
              </w:rPr>
              <w:t>CC3.1: COSO Principle 6: The entity specifies objectives with sufficient clarity to enable the identification and assessment of risks relating to objectives.</w:t>
            </w:r>
          </w:p>
        </w:tc>
      </w:tr>
      <w:tr w:rsidR="003201CC" w:rsidRPr="00111D26" w:rsidTr="003201CC">
        <w:trPr>
          <w:trHeight w:val="745"/>
        </w:trPr>
        <w:tc>
          <w:tcPr>
            <w:tcW w:w="1529" w:type="dxa"/>
          </w:tcPr>
          <w:p w:rsidR="003201CC" w:rsidRPr="00111D26" w:rsidRDefault="003201CC" w:rsidP="006A1B7F">
            <w:pPr>
              <w:pStyle w:val="TableParagraph"/>
              <w:spacing w:before="61"/>
              <w:ind w:left="0" w:right="248"/>
              <w:jc w:val="right"/>
              <w:rPr>
                <w:b/>
                <w:sz w:val="18"/>
              </w:rPr>
            </w:pPr>
            <w:r w:rsidRPr="00111D26">
              <w:rPr>
                <w:b/>
                <w:sz w:val="18"/>
              </w:rPr>
              <w:t>CC3.1.1</w:t>
            </w:r>
          </w:p>
        </w:tc>
        <w:tc>
          <w:tcPr>
            <w:tcW w:w="2967" w:type="dxa"/>
          </w:tcPr>
          <w:p w:rsidR="003201CC" w:rsidRPr="00111D26" w:rsidRDefault="003201CC" w:rsidP="006A1B7F">
            <w:pPr>
              <w:pStyle w:val="TableParagraph"/>
              <w:spacing w:before="61"/>
              <w:ind w:right="118"/>
              <w:rPr>
                <w:b/>
                <w:sz w:val="18"/>
              </w:rPr>
            </w:pPr>
            <w:r w:rsidRPr="00111D26">
              <w:rPr>
                <w:b/>
                <w:sz w:val="18"/>
              </w:rPr>
              <w:t>Entity has formally documented policies and procedures to govern risk management.</w:t>
            </w:r>
          </w:p>
        </w:tc>
        <w:tc>
          <w:tcPr>
            <w:tcW w:w="2967" w:type="dxa"/>
            <w:gridSpan w:val="2"/>
          </w:tcPr>
          <w:p w:rsidR="003201CC" w:rsidRPr="00111D26" w:rsidRDefault="003201CC" w:rsidP="006A1B7F">
            <w:pPr>
              <w:pStyle w:val="TableParagraph"/>
              <w:spacing w:before="61"/>
              <w:ind w:right="138"/>
              <w:rPr>
                <w:b/>
                <w:sz w:val="18"/>
              </w:rPr>
            </w:pPr>
            <w:r w:rsidRPr="00111D26">
              <w:rPr>
                <w:b/>
                <w:sz w:val="18"/>
                <w:lang w:val="en-IN"/>
              </w:rPr>
              <w:t xml:space="preserve">Inspected the </w:t>
            </w:r>
            <w:r w:rsidRPr="003C2790">
              <w:rPr>
                <w:b/>
                <w:sz w:val="18"/>
                <w:highlight w:val="yellow"/>
                <w:lang w:val="en-IN"/>
              </w:rPr>
              <w:t>Risk Management Process document.</w:t>
            </w:r>
          </w:p>
        </w:tc>
        <w:tc>
          <w:tcPr>
            <w:tcW w:w="3735" w:type="dxa"/>
            <w:gridSpan w:val="2"/>
          </w:tcPr>
          <w:p w:rsidR="003201CC" w:rsidRPr="00111D26" w:rsidRDefault="003201CC" w:rsidP="006A1B7F">
            <w:pPr>
              <w:pStyle w:val="TableParagraph"/>
              <w:spacing w:before="62"/>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3201CC" w:rsidRPr="00111D26" w:rsidTr="003201CC">
        <w:trPr>
          <w:trHeight w:val="1549"/>
        </w:trPr>
        <w:tc>
          <w:tcPr>
            <w:tcW w:w="1529" w:type="dxa"/>
          </w:tcPr>
          <w:p w:rsidR="003201CC" w:rsidRPr="00111D26" w:rsidRDefault="003201CC" w:rsidP="006A1B7F">
            <w:pPr>
              <w:pStyle w:val="TableParagraph"/>
              <w:spacing w:before="61"/>
              <w:ind w:left="0" w:right="248"/>
              <w:jc w:val="right"/>
              <w:rPr>
                <w:b/>
                <w:sz w:val="18"/>
              </w:rPr>
            </w:pPr>
            <w:r w:rsidRPr="00111D26">
              <w:rPr>
                <w:b/>
                <w:sz w:val="18"/>
              </w:rPr>
              <w:t>CC3.1.2</w:t>
            </w:r>
          </w:p>
        </w:tc>
        <w:tc>
          <w:tcPr>
            <w:tcW w:w="2967" w:type="dxa"/>
          </w:tcPr>
          <w:p w:rsidR="003201CC" w:rsidRPr="00111D26" w:rsidRDefault="003201CC" w:rsidP="006A1B7F">
            <w:pPr>
              <w:pStyle w:val="TableParagraph"/>
              <w:spacing w:before="61"/>
              <w:ind w:right="118"/>
              <w:rPr>
                <w:b/>
                <w:sz w:val="18"/>
              </w:rPr>
            </w:pPr>
            <w:r w:rsidRPr="00111D26">
              <w:rPr>
                <w:b/>
                <w:sz w:val="18"/>
              </w:rPr>
              <w:t>Entity performs a formal risk assessment exercise annually, as per documented guidelines and procedures, to identify threats that could impair systems' security commitments and requirements.</w:t>
            </w:r>
          </w:p>
        </w:tc>
        <w:tc>
          <w:tcPr>
            <w:tcW w:w="2967" w:type="dxa"/>
            <w:gridSpan w:val="2"/>
          </w:tcPr>
          <w:p w:rsidR="003201CC" w:rsidRPr="00111D26" w:rsidRDefault="003201CC" w:rsidP="006A1B7F">
            <w:pPr>
              <w:pStyle w:val="TableParagraph"/>
              <w:spacing w:before="61"/>
              <w:ind w:right="82"/>
              <w:rPr>
                <w:b/>
                <w:sz w:val="18"/>
              </w:rPr>
            </w:pPr>
            <w:r w:rsidRPr="00111D26">
              <w:rPr>
                <w:b/>
                <w:sz w:val="18"/>
              </w:rPr>
              <w:t xml:space="preserve">Inspected the </w:t>
            </w:r>
            <w:r w:rsidRPr="00111D26">
              <w:rPr>
                <w:b/>
                <w:sz w:val="18"/>
                <w:lang w:val="en-IN"/>
              </w:rPr>
              <w:t>Risk Management Process</w:t>
            </w:r>
            <w:r w:rsidRPr="00111D26">
              <w:rPr>
                <w:b/>
                <w:sz w:val="18"/>
              </w:rPr>
              <w:t xml:space="preserve"> to determine that the entity performs a formal risk assessment exercise annually, as per documented guidelines and procedures, to identify threats that could impair systems' security commitments and requirements.</w:t>
            </w:r>
          </w:p>
          <w:p w:rsidR="003201CC" w:rsidRPr="00111D26" w:rsidRDefault="003201CC" w:rsidP="006A1B7F">
            <w:pPr>
              <w:pStyle w:val="TableParagraph"/>
              <w:spacing w:before="61"/>
              <w:ind w:right="82"/>
              <w:rPr>
                <w:b/>
                <w:sz w:val="18"/>
              </w:rPr>
            </w:pPr>
            <w:r w:rsidRPr="00111D26">
              <w:rPr>
                <w:b/>
                <w:sz w:val="18"/>
              </w:rPr>
              <w:t xml:space="preserve">Verified the </w:t>
            </w:r>
            <w:r w:rsidRPr="003C2790">
              <w:rPr>
                <w:b/>
                <w:sz w:val="18"/>
                <w:highlight w:val="yellow"/>
              </w:rPr>
              <w:t>Risk register</w:t>
            </w:r>
            <w:r w:rsidRPr="00111D26">
              <w:rPr>
                <w:b/>
                <w:sz w:val="18"/>
              </w:rPr>
              <w:t>.</w:t>
            </w:r>
          </w:p>
          <w:p w:rsidR="003201CC" w:rsidRPr="00111D26" w:rsidRDefault="003201CC" w:rsidP="006A1B7F">
            <w:pPr>
              <w:pStyle w:val="TableParagraph"/>
              <w:spacing w:before="61"/>
              <w:ind w:right="82"/>
              <w:rPr>
                <w:b/>
                <w:sz w:val="2"/>
                <w:szCs w:val="2"/>
              </w:rPr>
            </w:pPr>
          </w:p>
        </w:tc>
        <w:tc>
          <w:tcPr>
            <w:tcW w:w="3735" w:type="dxa"/>
            <w:gridSpan w:val="2"/>
          </w:tcPr>
          <w:p w:rsidR="003201CC" w:rsidRPr="00111D26" w:rsidRDefault="003201CC" w:rsidP="006A1B7F">
            <w:pPr>
              <w:pStyle w:val="TableParagraph"/>
              <w:spacing w:before="62"/>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3201CC" w:rsidRPr="00111D26" w:rsidTr="003201CC">
        <w:trPr>
          <w:trHeight w:val="663"/>
        </w:trPr>
        <w:tc>
          <w:tcPr>
            <w:tcW w:w="11198" w:type="dxa"/>
            <w:gridSpan w:val="6"/>
            <w:vAlign w:val="center"/>
          </w:tcPr>
          <w:p w:rsidR="003201CC" w:rsidRPr="00111D26" w:rsidRDefault="003201CC" w:rsidP="006A1B7F">
            <w:pPr>
              <w:pStyle w:val="TableParagraph"/>
              <w:spacing w:before="62"/>
              <w:ind w:left="106"/>
              <w:rPr>
                <w:b/>
                <w:sz w:val="18"/>
              </w:rPr>
            </w:pPr>
            <w:r w:rsidRPr="00111D26">
              <w:rPr>
                <w:b/>
                <w:sz w:val="18"/>
              </w:rPr>
              <w:t>CC3.2: COSO Principle 7: The entity identifies risks to the achievement of its objectives across the entity and analyzes risks as a basis for determining how the risks should be managed.</w:t>
            </w:r>
          </w:p>
        </w:tc>
      </w:tr>
      <w:tr w:rsidR="003201CC" w:rsidRPr="00111D26" w:rsidTr="003201CC">
        <w:trPr>
          <w:trHeight w:val="1605"/>
        </w:trPr>
        <w:tc>
          <w:tcPr>
            <w:tcW w:w="1529" w:type="dxa"/>
          </w:tcPr>
          <w:p w:rsidR="003201CC" w:rsidRPr="00111D26" w:rsidRDefault="003201CC" w:rsidP="006A1B7F">
            <w:pPr>
              <w:pStyle w:val="TableParagraph"/>
              <w:spacing w:before="61"/>
              <w:ind w:left="0" w:right="248"/>
              <w:jc w:val="right"/>
              <w:rPr>
                <w:b/>
                <w:sz w:val="18"/>
              </w:rPr>
            </w:pPr>
            <w:r w:rsidRPr="00111D26">
              <w:rPr>
                <w:b/>
                <w:sz w:val="18"/>
              </w:rPr>
              <w:t>CC3.2.1</w:t>
            </w:r>
          </w:p>
        </w:tc>
        <w:tc>
          <w:tcPr>
            <w:tcW w:w="2967" w:type="dxa"/>
          </w:tcPr>
          <w:p w:rsidR="003201CC" w:rsidRPr="00111D26" w:rsidRDefault="003201CC" w:rsidP="006A1B7F">
            <w:pPr>
              <w:pStyle w:val="TableParagraph"/>
              <w:spacing w:before="61"/>
              <w:ind w:right="118"/>
              <w:rPr>
                <w:b/>
                <w:sz w:val="18"/>
              </w:rPr>
            </w:pPr>
            <w:r w:rsidRPr="00111D26">
              <w:rPr>
                <w:b/>
                <w:sz w:val="18"/>
              </w:rPr>
              <w:t>Entity performs a formal risk assessment exercise annually, as per documented guidelines and procedures, to identify threats that could impair systems' security commitments and requirements.</w:t>
            </w:r>
          </w:p>
        </w:tc>
        <w:tc>
          <w:tcPr>
            <w:tcW w:w="2967" w:type="dxa"/>
            <w:gridSpan w:val="2"/>
          </w:tcPr>
          <w:p w:rsidR="003201CC" w:rsidRPr="00111D26" w:rsidRDefault="003201CC" w:rsidP="006A1B7F">
            <w:pPr>
              <w:pStyle w:val="TableParagraph"/>
              <w:spacing w:before="61"/>
              <w:ind w:right="82"/>
              <w:rPr>
                <w:b/>
                <w:sz w:val="18"/>
              </w:rPr>
            </w:pPr>
            <w:r w:rsidRPr="00111D26">
              <w:rPr>
                <w:b/>
                <w:sz w:val="18"/>
              </w:rPr>
              <w:t xml:space="preserve">Inspected the </w:t>
            </w:r>
            <w:r w:rsidRPr="00111D26">
              <w:rPr>
                <w:b/>
                <w:sz w:val="18"/>
                <w:lang w:val="en-IN"/>
              </w:rPr>
              <w:t>Risk Management Process</w:t>
            </w:r>
            <w:r w:rsidRPr="00111D26">
              <w:rPr>
                <w:b/>
                <w:sz w:val="18"/>
              </w:rPr>
              <w:t xml:space="preserve"> to determine that the entity performs a formal risk assessment exercise annually, as per documented guidelines and procedures, to identify threats that could impair systems' security commitments and requirements.</w:t>
            </w:r>
          </w:p>
          <w:p w:rsidR="003201CC" w:rsidRPr="00111D26" w:rsidRDefault="003201CC" w:rsidP="006A1B7F">
            <w:pPr>
              <w:pStyle w:val="TableParagraph"/>
              <w:spacing w:before="61"/>
              <w:ind w:right="138"/>
              <w:rPr>
                <w:b/>
                <w:sz w:val="18"/>
              </w:rPr>
            </w:pPr>
            <w:r w:rsidRPr="00111D26">
              <w:rPr>
                <w:b/>
                <w:sz w:val="18"/>
              </w:rPr>
              <w:t>Verified the Risk register.</w:t>
            </w:r>
          </w:p>
          <w:p w:rsidR="003201CC" w:rsidRPr="00111D26" w:rsidRDefault="003201CC" w:rsidP="006A1B7F">
            <w:pPr>
              <w:pStyle w:val="TableParagraph"/>
              <w:spacing w:before="61"/>
              <w:ind w:right="138"/>
              <w:rPr>
                <w:b/>
                <w:sz w:val="2"/>
                <w:szCs w:val="2"/>
              </w:rPr>
            </w:pPr>
          </w:p>
        </w:tc>
        <w:tc>
          <w:tcPr>
            <w:tcW w:w="3735" w:type="dxa"/>
            <w:gridSpan w:val="2"/>
          </w:tcPr>
          <w:p w:rsidR="003201CC" w:rsidRPr="00111D26" w:rsidRDefault="003201CC" w:rsidP="006A1B7F">
            <w:pPr>
              <w:pStyle w:val="TableParagraph"/>
              <w:spacing w:before="62"/>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3201CC" w:rsidRPr="00111D26" w:rsidTr="003201CC">
        <w:trPr>
          <w:trHeight w:val="1605"/>
        </w:trPr>
        <w:tc>
          <w:tcPr>
            <w:tcW w:w="1529" w:type="dxa"/>
            <w:tcBorders>
              <w:top w:val="single" w:sz="4" w:space="0" w:color="C1C1C1"/>
              <w:left w:val="single" w:sz="4" w:space="0" w:color="C1C1C1"/>
              <w:bottom w:val="single" w:sz="4" w:space="0" w:color="C1C1C1"/>
              <w:right w:val="single" w:sz="4" w:space="0" w:color="C1C1C1"/>
            </w:tcBorders>
            <w:shd w:val="clear" w:color="auto" w:fill="006FB8"/>
          </w:tcPr>
          <w:p w:rsidR="003201CC" w:rsidRPr="00111D26" w:rsidRDefault="003201CC" w:rsidP="003201CC">
            <w:pPr>
              <w:pStyle w:val="TableParagraph"/>
              <w:spacing w:before="61"/>
              <w:ind w:left="0" w:right="248"/>
              <w:jc w:val="right"/>
              <w:rPr>
                <w:b/>
                <w:sz w:val="18"/>
              </w:rPr>
            </w:pPr>
            <w:r w:rsidRPr="00111D26">
              <w:rPr>
                <w:b/>
                <w:sz w:val="18"/>
              </w:rPr>
              <w:br w:type="page"/>
            </w:r>
            <w:r w:rsidRPr="00111D26">
              <w:rPr>
                <w:b/>
                <w:sz w:val="18"/>
              </w:rPr>
              <w:br w:type="page"/>
              <w:t>Control #</w:t>
            </w:r>
          </w:p>
        </w:tc>
        <w:tc>
          <w:tcPr>
            <w:tcW w:w="2967" w:type="dxa"/>
            <w:tcBorders>
              <w:top w:val="single" w:sz="4" w:space="0" w:color="C1C1C1"/>
              <w:left w:val="single" w:sz="4" w:space="0" w:color="C1C1C1"/>
              <w:bottom w:val="single" w:sz="4" w:space="0" w:color="C1C1C1"/>
              <w:right w:val="single" w:sz="4" w:space="0" w:color="C1C1C1"/>
            </w:tcBorders>
            <w:shd w:val="clear" w:color="auto" w:fill="006FB8"/>
          </w:tcPr>
          <w:p w:rsidR="003201CC" w:rsidRPr="00111D26" w:rsidRDefault="003201CC" w:rsidP="003201CC">
            <w:pPr>
              <w:pStyle w:val="TableParagraph"/>
              <w:spacing w:before="61"/>
              <w:ind w:right="118"/>
              <w:rPr>
                <w:b/>
                <w:sz w:val="18"/>
              </w:rPr>
            </w:pPr>
            <w:r w:rsidRPr="00111D26">
              <w:rPr>
                <w:b/>
                <w:sz w:val="18"/>
              </w:rPr>
              <w:t>Control Activity Specified by the Service Organization</w:t>
            </w:r>
          </w:p>
        </w:tc>
        <w:tc>
          <w:tcPr>
            <w:tcW w:w="2967" w:type="dxa"/>
            <w:gridSpan w:val="2"/>
            <w:tcBorders>
              <w:top w:val="single" w:sz="4" w:space="0" w:color="C1C1C1"/>
              <w:left w:val="single" w:sz="4" w:space="0" w:color="C1C1C1"/>
              <w:bottom w:val="single" w:sz="4" w:space="0" w:color="C1C1C1"/>
              <w:right w:val="single" w:sz="4" w:space="0" w:color="C1C1C1"/>
            </w:tcBorders>
            <w:shd w:val="clear" w:color="auto" w:fill="006FB8"/>
          </w:tcPr>
          <w:p w:rsidR="003201CC" w:rsidRPr="00111D26" w:rsidRDefault="003201CC" w:rsidP="003201CC">
            <w:pPr>
              <w:pStyle w:val="TableParagraph"/>
              <w:spacing w:before="61"/>
              <w:ind w:right="82"/>
              <w:rPr>
                <w:b/>
                <w:sz w:val="18"/>
              </w:rPr>
            </w:pPr>
            <w:r w:rsidRPr="00111D26">
              <w:rPr>
                <w:b/>
                <w:sz w:val="18"/>
              </w:rPr>
              <w:t>Test Applied by the Service Auditor</w:t>
            </w:r>
          </w:p>
        </w:tc>
        <w:tc>
          <w:tcPr>
            <w:tcW w:w="3735" w:type="dxa"/>
            <w:gridSpan w:val="2"/>
            <w:tcBorders>
              <w:top w:val="single" w:sz="4" w:space="0" w:color="C1C1C1"/>
              <w:left w:val="single" w:sz="4" w:space="0" w:color="C1C1C1"/>
              <w:bottom w:val="single" w:sz="4" w:space="0" w:color="C1C1C1"/>
              <w:right w:val="single" w:sz="4" w:space="0" w:color="C1C1C1"/>
            </w:tcBorders>
            <w:shd w:val="clear" w:color="auto" w:fill="006FB8"/>
          </w:tcPr>
          <w:p w:rsidR="003201CC" w:rsidRPr="00111D26" w:rsidRDefault="003201CC" w:rsidP="003201CC">
            <w:pPr>
              <w:pStyle w:val="TableParagraph"/>
              <w:spacing w:before="62"/>
              <w:ind w:left="106"/>
              <w:rPr>
                <w:b/>
                <w:sz w:val="18"/>
              </w:rPr>
            </w:pPr>
            <w:r w:rsidRPr="00111D26">
              <w:rPr>
                <w:b/>
                <w:sz w:val="18"/>
              </w:rPr>
              <w:t>Test Results</w:t>
            </w:r>
          </w:p>
        </w:tc>
      </w:tr>
      <w:tr w:rsidR="003201CC" w:rsidRPr="00111D26" w:rsidTr="003201CC">
        <w:trPr>
          <w:trHeight w:val="1605"/>
        </w:trPr>
        <w:tc>
          <w:tcPr>
            <w:tcW w:w="1529" w:type="dxa"/>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spacing w:before="61"/>
              <w:ind w:left="0" w:right="248"/>
              <w:jc w:val="right"/>
              <w:rPr>
                <w:b/>
                <w:sz w:val="18"/>
              </w:rPr>
            </w:pPr>
            <w:r w:rsidRPr="00111D26">
              <w:rPr>
                <w:b/>
                <w:sz w:val="18"/>
              </w:rPr>
              <w:t>CC3.2.2</w:t>
            </w:r>
          </w:p>
        </w:tc>
        <w:tc>
          <w:tcPr>
            <w:tcW w:w="2967" w:type="dxa"/>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spacing w:before="61"/>
              <w:ind w:right="118"/>
              <w:rPr>
                <w:b/>
                <w:sz w:val="18"/>
              </w:rPr>
            </w:pPr>
            <w:r w:rsidRPr="00111D26">
              <w:rPr>
                <w:b/>
                <w:sz w:val="18"/>
              </w:rPr>
              <w:t xml:space="preserve">Each risk is assessed and given a risk score in relation to the likelihood of it occurring and the potential impact on the security, availability, and </w:t>
            </w:r>
            <w:r w:rsidRPr="00111D26">
              <w:rPr>
                <w:b/>
                <w:sz w:val="18"/>
              </w:rPr>
              <w:lastRenderedPageBreak/>
              <w:t>confidentiality of the Company platform. Risks are mapped to mitigating factors that address some or all of the risk.</w:t>
            </w:r>
          </w:p>
        </w:tc>
        <w:tc>
          <w:tcPr>
            <w:tcW w:w="2967" w:type="dxa"/>
            <w:gridSpan w:val="2"/>
            <w:tcBorders>
              <w:top w:val="single" w:sz="4" w:space="0" w:color="C1C1C1"/>
              <w:left w:val="single" w:sz="4" w:space="0" w:color="C1C1C1"/>
              <w:bottom w:val="single" w:sz="4" w:space="0" w:color="C1C1C1"/>
              <w:right w:val="single" w:sz="4" w:space="0" w:color="C1C1C1"/>
            </w:tcBorders>
          </w:tcPr>
          <w:p w:rsidR="003201CC" w:rsidRPr="00111D26" w:rsidRDefault="003201CC" w:rsidP="003201CC">
            <w:pPr>
              <w:pStyle w:val="TableParagraph"/>
              <w:spacing w:before="61"/>
              <w:ind w:right="82"/>
              <w:rPr>
                <w:b/>
                <w:sz w:val="18"/>
              </w:rPr>
            </w:pPr>
            <w:r w:rsidRPr="00111D26">
              <w:rPr>
                <w:b/>
                <w:sz w:val="18"/>
              </w:rPr>
              <w:lastRenderedPageBreak/>
              <w:t xml:space="preserve">Inspected the Risk Management Process to determine that each risk is assessed and given a risk score in relation to the likelihood of it occurring </w:t>
            </w:r>
            <w:r w:rsidRPr="00111D26">
              <w:rPr>
                <w:b/>
                <w:sz w:val="18"/>
              </w:rPr>
              <w:lastRenderedPageBreak/>
              <w:t xml:space="preserve">and the potential impact on the security, availability, and confidentiality of the Company platform. </w:t>
            </w:r>
          </w:p>
          <w:p w:rsidR="003201CC" w:rsidRPr="00111D26" w:rsidRDefault="003201CC" w:rsidP="003201CC">
            <w:pPr>
              <w:pStyle w:val="TableParagraph"/>
              <w:spacing w:before="61"/>
              <w:ind w:right="82"/>
              <w:rPr>
                <w:b/>
                <w:sz w:val="18"/>
              </w:rPr>
            </w:pPr>
            <w:r w:rsidRPr="00111D26">
              <w:rPr>
                <w:b/>
                <w:sz w:val="18"/>
              </w:rPr>
              <w:t>Evidenced Risk register.</w:t>
            </w:r>
          </w:p>
          <w:p w:rsidR="003201CC" w:rsidRPr="00111D26" w:rsidRDefault="003201CC" w:rsidP="003201CC">
            <w:pPr>
              <w:pStyle w:val="TableParagraph"/>
              <w:spacing w:before="61"/>
              <w:ind w:right="82"/>
              <w:rPr>
                <w:b/>
                <w:sz w:val="18"/>
              </w:rPr>
            </w:pPr>
          </w:p>
        </w:tc>
        <w:tc>
          <w:tcPr>
            <w:tcW w:w="3735" w:type="dxa"/>
            <w:gridSpan w:val="2"/>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spacing w:before="62"/>
              <w:ind w:left="106"/>
              <w:rPr>
                <w:b/>
                <w:sz w:val="18"/>
              </w:rPr>
            </w:pPr>
            <w:r w:rsidRPr="00111D26">
              <w:rPr>
                <w:b/>
                <w:sz w:val="18"/>
              </w:rPr>
              <w:lastRenderedPageBreak/>
              <w:t>No exceptions noted.</w:t>
            </w:r>
          </w:p>
        </w:tc>
      </w:tr>
      <w:tr w:rsidR="003201CC" w:rsidRPr="00111D26" w:rsidTr="003201CC">
        <w:trPr>
          <w:trHeight w:val="1605"/>
        </w:trPr>
        <w:tc>
          <w:tcPr>
            <w:tcW w:w="1529" w:type="dxa"/>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spacing w:before="61"/>
              <w:ind w:left="0" w:right="248"/>
              <w:jc w:val="right"/>
              <w:rPr>
                <w:b/>
                <w:sz w:val="18"/>
              </w:rPr>
            </w:pPr>
            <w:r w:rsidRPr="00111D26">
              <w:rPr>
                <w:b/>
                <w:sz w:val="18"/>
              </w:rPr>
              <w:t>CC3.2.3</w:t>
            </w:r>
          </w:p>
        </w:tc>
        <w:tc>
          <w:tcPr>
            <w:tcW w:w="2967" w:type="dxa"/>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spacing w:before="61"/>
              <w:ind w:right="118"/>
              <w:rPr>
                <w:b/>
                <w:sz w:val="18"/>
              </w:rPr>
            </w:pPr>
            <w:r w:rsidRPr="00111D26">
              <w:rPr>
                <w:b/>
                <w:sz w:val="18"/>
              </w:rPr>
              <w:t>Entity has established procedures for new staff to acknowledge applicable company policies as a part of their onboarding.</w:t>
            </w:r>
          </w:p>
        </w:tc>
        <w:tc>
          <w:tcPr>
            <w:tcW w:w="2967" w:type="dxa"/>
            <w:gridSpan w:val="2"/>
            <w:tcBorders>
              <w:top w:val="single" w:sz="4" w:space="0" w:color="C1C1C1"/>
              <w:left w:val="single" w:sz="4" w:space="0" w:color="C1C1C1"/>
              <w:bottom w:val="single" w:sz="4" w:space="0" w:color="C1C1C1"/>
              <w:right w:val="single" w:sz="4" w:space="0" w:color="C1C1C1"/>
            </w:tcBorders>
          </w:tcPr>
          <w:p w:rsidR="003201CC" w:rsidRPr="00111D26" w:rsidRDefault="003201CC" w:rsidP="003201CC">
            <w:pPr>
              <w:pStyle w:val="TableParagraph"/>
              <w:spacing w:before="61"/>
              <w:ind w:right="82"/>
              <w:rPr>
                <w:b/>
                <w:sz w:val="18"/>
              </w:rPr>
            </w:pPr>
            <w:r w:rsidRPr="00111D26">
              <w:rPr>
                <w:b/>
                <w:sz w:val="18"/>
              </w:rPr>
              <w:t xml:space="preserve">Inspected the Company Procedure &amp; Policies to determine that the entity has established procedures for new staff to acknowledge applicable company policies as a part of their onboarding. </w:t>
            </w:r>
          </w:p>
          <w:p w:rsidR="003201CC" w:rsidRPr="00111D26" w:rsidRDefault="003201CC" w:rsidP="003201CC">
            <w:pPr>
              <w:pStyle w:val="TableParagraph"/>
              <w:spacing w:before="61"/>
              <w:ind w:right="82"/>
              <w:rPr>
                <w:b/>
                <w:sz w:val="18"/>
              </w:rPr>
            </w:pPr>
            <w:r w:rsidRPr="00111D26">
              <w:rPr>
                <w:b/>
                <w:sz w:val="18"/>
              </w:rPr>
              <w:t>Observed that the policies have been reviewed and acknowledged by new staff members.</w:t>
            </w:r>
          </w:p>
          <w:p w:rsidR="003201CC" w:rsidRPr="00111D26" w:rsidRDefault="003201CC" w:rsidP="003201CC">
            <w:pPr>
              <w:pStyle w:val="TableParagraph"/>
              <w:spacing w:before="61"/>
              <w:ind w:right="82"/>
              <w:rPr>
                <w:b/>
                <w:sz w:val="18"/>
              </w:rPr>
            </w:pPr>
          </w:p>
        </w:tc>
        <w:tc>
          <w:tcPr>
            <w:tcW w:w="3735" w:type="dxa"/>
            <w:gridSpan w:val="2"/>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spacing w:before="62"/>
              <w:ind w:left="106"/>
              <w:rPr>
                <w:b/>
                <w:sz w:val="18"/>
              </w:rPr>
            </w:pPr>
            <w:r w:rsidRPr="00111D26">
              <w:rPr>
                <w:b/>
                <w:sz w:val="18"/>
              </w:rPr>
              <w:t>No exceptions noted.</w:t>
            </w:r>
          </w:p>
        </w:tc>
      </w:tr>
      <w:tr w:rsidR="003201CC" w:rsidRPr="00111D26" w:rsidTr="003201CC">
        <w:trPr>
          <w:trHeight w:val="1605"/>
        </w:trPr>
        <w:tc>
          <w:tcPr>
            <w:tcW w:w="1529" w:type="dxa"/>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spacing w:before="61"/>
              <w:ind w:left="0" w:right="248"/>
              <w:jc w:val="right"/>
              <w:rPr>
                <w:b/>
                <w:sz w:val="18"/>
              </w:rPr>
            </w:pPr>
            <w:r w:rsidRPr="00111D26">
              <w:rPr>
                <w:b/>
                <w:sz w:val="18"/>
              </w:rPr>
              <w:t>CC3.2.4</w:t>
            </w:r>
          </w:p>
        </w:tc>
        <w:tc>
          <w:tcPr>
            <w:tcW w:w="2967" w:type="dxa"/>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spacing w:before="61"/>
              <w:ind w:right="118"/>
              <w:rPr>
                <w:b/>
                <w:sz w:val="18"/>
              </w:rPr>
            </w:pPr>
            <w:r w:rsidRPr="00111D26">
              <w:rPr>
                <w:b/>
                <w:sz w:val="18"/>
              </w:rPr>
              <w:t>Entity performs a formal vendor risk assessment exercise annually to identify vendors that are critical to the systems' security commitments and requirements.</w:t>
            </w:r>
          </w:p>
        </w:tc>
        <w:tc>
          <w:tcPr>
            <w:tcW w:w="2967" w:type="dxa"/>
            <w:gridSpan w:val="2"/>
            <w:tcBorders>
              <w:top w:val="single" w:sz="4" w:space="0" w:color="C1C1C1"/>
              <w:left w:val="single" w:sz="4" w:space="0" w:color="C1C1C1"/>
              <w:bottom w:val="single" w:sz="4" w:space="0" w:color="C1C1C1"/>
              <w:right w:val="single" w:sz="4" w:space="0" w:color="C1C1C1"/>
            </w:tcBorders>
          </w:tcPr>
          <w:p w:rsidR="003201CC" w:rsidRPr="00111D26" w:rsidRDefault="003201CC" w:rsidP="003201CC">
            <w:pPr>
              <w:pStyle w:val="TableParagraph"/>
              <w:spacing w:before="61"/>
              <w:ind w:right="82"/>
              <w:rPr>
                <w:b/>
                <w:sz w:val="18"/>
              </w:rPr>
            </w:pPr>
            <w:r w:rsidRPr="00111D26">
              <w:rPr>
                <w:b/>
                <w:sz w:val="18"/>
              </w:rPr>
              <w:t xml:space="preserve">Inspected the Risk Management Process and </w:t>
            </w:r>
            <w:r w:rsidRPr="003C2790">
              <w:rPr>
                <w:b/>
                <w:sz w:val="18"/>
                <w:highlight w:val="yellow"/>
              </w:rPr>
              <w:t>Records of Third-Party vendor</w:t>
            </w:r>
            <w:r w:rsidRPr="00111D26">
              <w:rPr>
                <w:b/>
                <w:sz w:val="18"/>
              </w:rPr>
              <w:t xml:space="preserve"> and service provider assessments to determine that the entity performs a formal vendor risk assessment exercise annually to identify vendors that are critical to the systems' security commitments and requirements.</w:t>
            </w:r>
          </w:p>
          <w:p w:rsidR="003201CC" w:rsidRPr="00111D26" w:rsidRDefault="003201CC" w:rsidP="003201CC">
            <w:pPr>
              <w:pStyle w:val="TableParagraph"/>
              <w:spacing w:before="61"/>
              <w:ind w:right="82"/>
              <w:rPr>
                <w:b/>
                <w:sz w:val="18"/>
              </w:rPr>
            </w:pPr>
            <w:r w:rsidRPr="00111D26">
              <w:rPr>
                <w:b/>
                <w:sz w:val="18"/>
              </w:rPr>
              <w:t>Evidenced Risk register.</w:t>
            </w:r>
          </w:p>
          <w:p w:rsidR="003201CC" w:rsidRPr="00111D26" w:rsidRDefault="003201CC" w:rsidP="003201CC">
            <w:pPr>
              <w:pStyle w:val="TableParagraph"/>
              <w:spacing w:before="61"/>
              <w:ind w:right="82"/>
              <w:rPr>
                <w:b/>
                <w:sz w:val="18"/>
              </w:rPr>
            </w:pPr>
          </w:p>
        </w:tc>
        <w:tc>
          <w:tcPr>
            <w:tcW w:w="3735" w:type="dxa"/>
            <w:gridSpan w:val="2"/>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spacing w:before="62"/>
              <w:ind w:left="106"/>
              <w:rPr>
                <w:b/>
                <w:sz w:val="18"/>
              </w:rPr>
            </w:pPr>
            <w:r w:rsidRPr="00111D26">
              <w:rPr>
                <w:b/>
                <w:sz w:val="18"/>
              </w:rPr>
              <w:t>No exceptions noted.</w:t>
            </w:r>
          </w:p>
        </w:tc>
      </w:tr>
      <w:tr w:rsidR="003201CC" w:rsidRPr="00111D26" w:rsidTr="003201CC">
        <w:trPr>
          <w:trHeight w:val="404"/>
        </w:trPr>
        <w:tc>
          <w:tcPr>
            <w:tcW w:w="11198" w:type="dxa"/>
            <w:gridSpan w:val="6"/>
            <w:vAlign w:val="center"/>
          </w:tcPr>
          <w:p w:rsidR="003201CC" w:rsidRPr="00111D26" w:rsidRDefault="003201CC" w:rsidP="006A1B7F">
            <w:pPr>
              <w:pStyle w:val="TableParagraph"/>
              <w:spacing w:before="62"/>
              <w:ind w:left="106"/>
              <w:rPr>
                <w:b/>
                <w:sz w:val="18"/>
              </w:rPr>
            </w:pPr>
            <w:r w:rsidRPr="00111D26">
              <w:rPr>
                <w:b/>
                <w:sz w:val="18"/>
              </w:rPr>
              <w:t>CC3.3: COSO Principle 8: The entity considers the potential for fraud in assessing risks to the achievement of objectives.</w:t>
            </w:r>
          </w:p>
        </w:tc>
      </w:tr>
      <w:tr w:rsidR="003201CC" w:rsidRPr="00111D26" w:rsidTr="003201CC">
        <w:trPr>
          <w:trHeight w:val="903"/>
        </w:trPr>
        <w:tc>
          <w:tcPr>
            <w:tcW w:w="1529" w:type="dxa"/>
          </w:tcPr>
          <w:p w:rsidR="003201CC" w:rsidRPr="00111D26" w:rsidRDefault="003201CC" w:rsidP="006A1B7F">
            <w:pPr>
              <w:pStyle w:val="TableParagraph"/>
              <w:spacing w:before="61"/>
              <w:ind w:left="0" w:right="248"/>
              <w:jc w:val="right"/>
              <w:rPr>
                <w:b/>
                <w:sz w:val="18"/>
              </w:rPr>
            </w:pPr>
            <w:r w:rsidRPr="00111D26">
              <w:rPr>
                <w:b/>
                <w:sz w:val="18"/>
              </w:rPr>
              <w:t>CC3.3.1</w:t>
            </w:r>
          </w:p>
        </w:tc>
        <w:tc>
          <w:tcPr>
            <w:tcW w:w="2967" w:type="dxa"/>
          </w:tcPr>
          <w:p w:rsidR="003201CC" w:rsidRPr="00111D26" w:rsidRDefault="003201CC" w:rsidP="006A1B7F">
            <w:pPr>
              <w:pStyle w:val="TableParagraph"/>
              <w:ind w:right="118"/>
              <w:rPr>
                <w:b/>
                <w:sz w:val="18"/>
              </w:rPr>
            </w:pPr>
            <w:r w:rsidRPr="00111D26">
              <w:rPr>
                <w:b/>
                <w:sz w:val="18"/>
              </w:rPr>
              <w:t>Entity considers the potential for fraud when assessing risks.</w:t>
            </w:r>
          </w:p>
        </w:tc>
        <w:tc>
          <w:tcPr>
            <w:tcW w:w="2967" w:type="dxa"/>
            <w:gridSpan w:val="2"/>
          </w:tcPr>
          <w:p w:rsidR="003201CC" w:rsidRPr="00111D26" w:rsidRDefault="003201CC" w:rsidP="006A1B7F">
            <w:pPr>
              <w:pStyle w:val="TableParagraph"/>
              <w:spacing w:before="61"/>
              <w:ind w:right="138"/>
              <w:rPr>
                <w:b/>
                <w:sz w:val="18"/>
              </w:rPr>
            </w:pPr>
            <w:r w:rsidRPr="00111D26">
              <w:rPr>
                <w:b/>
                <w:sz w:val="18"/>
              </w:rPr>
              <w:t xml:space="preserve">Inspected the </w:t>
            </w:r>
            <w:r w:rsidRPr="00111D26">
              <w:rPr>
                <w:b/>
                <w:sz w:val="18"/>
                <w:lang w:val="en-IN"/>
              </w:rPr>
              <w:t>Risk Management Process</w:t>
            </w:r>
            <w:r w:rsidRPr="00111D26">
              <w:rPr>
                <w:b/>
                <w:sz w:val="18"/>
              </w:rPr>
              <w:t xml:space="preserve"> to determine that the entity considers the potential for fraud when assessing risks. </w:t>
            </w:r>
          </w:p>
          <w:p w:rsidR="003201CC" w:rsidRPr="00111D26" w:rsidRDefault="003201CC" w:rsidP="006A1B7F">
            <w:pPr>
              <w:pStyle w:val="TableParagraph"/>
              <w:spacing w:before="61"/>
              <w:ind w:right="138"/>
              <w:rPr>
                <w:b/>
                <w:sz w:val="18"/>
              </w:rPr>
            </w:pPr>
            <w:r w:rsidRPr="00111D26">
              <w:rPr>
                <w:b/>
                <w:sz w:val="18"/>
              </w:rPr>
              <w:t>Evidenced Risk register.</w:t>
            </w:r>
          </w:p>
          <w:p w:rsidR="003201CC" w:rsidRPr="00111D26" w:rsidRDefault="003201CC" w:rsidP="006A1B7F">
            <w:pPr>
              <w:pStyle w:val="TableParagraph"/>
              <w:spacing w:before="61"/>
              <w:ind w:right="138"/>
              <w:rPr>
                <w:b/>
                <w:sz w:val="2"/>
                <w:szCs w:val="2"/>
              </w:rPr>
            </w:pPr>
          </w:p>
        </w:tc>
        <w:tc>
          <w:tcPr>
            <w:tcW w:w="3735" w:type="dxa"/>
            <w:gridSpan w:val="2"/>
          </w:tcPr>
          <w:p w:rsidR="003201CC" w:rsidRPr="00111D26" w:rsidRDefault="003201CC" w:rsidP="006A1B7F">
            <w:pPr>
              <w:pStyle w:val="TableParagraph"/>
              <w:spacing w:before="62"/>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3201CC" w:rsidRPr="00111D26" w:rsidTr="003201CC">
        <w:trPr>
          <w:trHeight w:val="472"/>
        </w:trPr>
        <w:tc>
          <w:tcPr>
            <w:tcW w:w="11198" w:type="dxa"/>
            <w:gridSpan w:val="6"/>
          </w:tcPr>
          <w:p w:rsidR="003201CC" w:rsidRPr="00111D26" w:rsidRDefault="003201CC" w:rsidP="006A1B7F">
            <w:pPr>
              <w:pStyle w:val="TableParagraph"/>
              <w:ind w:left="106"/>
              <w:rPr>
                <w:b/>
                <w:sz w:val="18"/>
              </w:rPr>
            </w:pPr>
            <w:r w:rsidRPr="00111D26">
              <w:rPr>
                <w:b/>
                <w:sz w:val="18"/>
              </w:rPr>
              <w:t>CC3.4: COSO Principle 9: The entity identifies and assesses changes that could significantly impact the system of internal control.</w:t>
            </w:r>
          </w:p>
        </w:tc>
      </w:tr>
      <w:tr w:rsidR="003201CC" w:rsidRPr="00111D26" w:rsidTr="003201CC">
        <w:trPr>
          <w:trHeight w:val="1593"/>
        </w:trPr>
        <w:tc>
          <w:tcPr>
            <w:tcW w:w="1529" w:type="dxa"/>
          </w:tcPr>
          <w:p w:rsidR="003201CC" w:rsidRPr="00111D26" w:rsidRDefault="003201CC" w:rsidP="006A1B7F">
            <w:pPr>
              <w:pStyle w:val="TableParagraph"/>
              <w:ind w:left="0" w:right="248"/>
              <w:jc w:val="right"/>
              <w:rPr>
                <w:b/>
                <w:sz w:val="18"/>
              </w:rPr>
            </w:pPr>
            <w:r w:rsidRPr="00111D26">
              <w:rPr>
                <w:b/>
                <w:sz w:val="18"/>
              </w:rPr>
              <w:t>CC3.4.1</w:t>
            </w:r>
          </w:p>
        </w:tc>
        <w:tc>
          <w:tcPr>
            <w:tcW w:w="2967" w:type="dxa"/>
          </w:tcPr>
          <w:p w:rsidR="003201CC" w:rsidRPr="00111D26" w:rsidRDefault="003201CC" w:rsidP="006A1B7F">
            <w:pPr>
              <w:pStyle w:val="TableParagraph"/>
              <w:spacing w:before="61"/>
              <w:ind w:right="118"/>
              <w:rPr>
                <w:b/>
                <w:sz w:val="18"/>
              </w:rPr>
            </w:pPr>
            <w:r w:rsidRPr="00111D26">
              <w:rPr>
                <w:b/>
                <w:sz w:val="18"/>
              </w:rPr>
              <w:t xml:space="preserve">Entity performs a formal risk assessment exercise annually, as per documented guidelines and procedures, to identify threats that could impair systems' security commitments and </w:t>
            </w:r>
            <w:r w:rsidRPr="00111D26">
              <w:rPr>
                <w:b/>
                <w:sz w:val="18"/>
              </w:rPr>
              <w:lastRenderedPageBreak/>
              <w:t>requirements.</w:t>
            </w:r>
          </w:p>
        </w:tc>
        <w:tc>
          <w:tcPr>
            <w:tcW w:w="2967" w:type="dxa"/>
            <w:gridSpan w:val="2"/>
          </w:tcPr>
          <w:p w:rsidR="003201CC" w:rsidRPr="00111D26" w:rsidRDefault="003201CC" w:rsidP="006A1B7F">
            <w:pPr>
              <w:pStyle w:val="TableParagraph"/>
              <w:spacing w:before="61"/>
              <w:ind w:right="82"/>
              <w:rPr>
                <w:b/>
                <w:sz w:val="18"/>
              </w:rPr>
            </w:pPr>
            <w:r w:rsidRPr="00111D26">
              <w:rPr>
                <w:b/>
                <w:sz w:val="18"/>
              </w:rPr>
              <w:lastRenderedPageBreak/>
              <w:t xml:space="preserve">Inspected the </w:t>
            </w:r>
            <w:r w:rsidRPr="00111D26">
              <w:rPr>
                <w:b/>
                <w:sz w:val="18"/>
                <w:lang w:val="en-IN"/>
              </w:rPr>
              <w:t>Risk Management Process</w:t>
            </w:r>
            <w:r w:rsidRPr="00111D26">
              <w:rPr>
                <w:b/>
                <w:sz w:val="18"/>
              </w:rPr>
              <w:t xml:space="preserve"> to determine that the entity performs a formal risk assessment exercise annually, as per documented guidelines and procedures, to identify </w:t>
            </w:r>
            <w:r w:rsidRPr="00111D26">
              <w:rPr>
                <w:b/>
                <w:sz w:val="18"/>
              </w:rPr>
              <w:lastRenderedPageBreak/>
              <w:t>threats that could impair systems' security commitments and requirements.</w:t>
            </w:r>
          </w:p>
          <w:p w:rsidR="003201CC" w:rsidRPr="00111D26" w:rsidRDefault="003201CC" w:rsidP="006A1B7F">
            <w:pPr>
              <w:pStyle w:val="TableParagraph"/>
              <w:ind w:right="82"/>
              <w:rPr>
                <w:b/>
                <w:sz w:val="18"/>
              </w:rPr>
            </w:pPr>
            <w:r w:rsidRPr="00111D26">
              <w:rPr>
                <w:b/>
                <w:sz w:val="18"/>
              </w:rPr>
              <w:t>Verified the Risk register.</w:t>
            </w:r>
          </w:p>
          <w:p w:rsidR="003201CC" w:rsidRPr="00111D26" w:rsidRDefault="003201CC" w:rsidP="006A1B7F">
            <w:pPr>
              <w:pStyle w:val="TableParagraph"/>
              <w:ind w:right="82"/>
              <w:rPr>
                <w:b/>
                <w:sz w:val="2"/>
                <w:szCs w:val="2"/>
              </w:rPr>
            </w:pPr>
          </w:p>
        </w:tc>
        <w:tc>
          <w:tcPr>
            <w:tcW w:w="3735" w:type="dxa"/>
            <w:gridSpan w:val="2"/>
          </w:tcPr>
          <w:p w:rsidR="003201CC" w:rsidRPr="00111D26" w:rsidRDefault="003201CC" w:rsidP="006A1B7F">
            <w:pPr>
              <w:pStyle w:val="TableParagraph"/>
              <w:ind w:left="106"/>
              <w:rPr>
                <w:b/>
                <w:sz w:val="18"/>
              </w:rPr>
            </w:pPr>
            <w:r w:rsidRPr="00111D26">
              <w:rPr>
                <w:b/>
                <w:sz w:val="18"/>
              </w:rPr>
              <w:lastRenderedPageBreak/>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3201CC" w:rsidRPr="00111D26" w:rsidTr="003201CC">
        <w:trPr>
          <w:trHeight w:val="1833"/>
        </w:trPr>
        <w:tc>
          <w:tcPr>
            <w:tcW w:w="1529" w:type="dxa"/>
          </w:tcPr>
          <w:p w:rsidR="003201CC" w:rsidRPr="00111D26" w:rsidRDefault="003201CC" w:rsidP="006A1B7F">
            <w:pPr>
              <w:pStyle w:val="TableParagraph"/>
              <w:ind w:left="0" w:right="248"/>
              <w:jc w:val="right"/>
              <w:rPr>
                <w:b/>
                <w:sz w:val="18"/>
              </w:rPr>
            </w:pPr>
            <w:r w:rsidRPr="00111D26">
              <w:rPr>
                <w:b/>
                <w:sz w:val="18"/>
              </w:rPr>
              <w:t>CC3.4.2</w:t>
            </w:r>
          </w:p>
        </w:tc>
        <w:tc>
          <w:tcPr>
            <w:tcW w:w="2967" w:type="dxa"/>
          </w:tcPr>
          <w:p w:rsidR="003201CC" w:rsidRPr="00111D26" w:rsidRDefault="003201CC" w:rsidP="006A1B7F">
            <w:pPr>
              <w:pStyle w:val="TableParagraph"/>
              <w:spacing w:before="61"/>
              <w:ind w:right="118"/>
              <w:rPr>
                <w:b/>
                <w:sz w:val="18"/>
              </w:rPr>
            </w:pPr>
            <w:r w:rsidRPr="00111D26">
              <w:rPr>
                <w:b/>
                <w:sz w:val="18"/>
              </w:rPr>
              <w:t>Each risk is assessed and given a risk score in relation to the likelihood of it occurring and the potential impact on the security, availability, and confidentiality of the Company platform. Risks are mapped to mitigating factors that address some or all of the risk.</w:t>
            </w:r>
          </w:p>
        </w:tc>
        <w:tc>
          <w:tcPr>
            <w:tcW w:w="2967" w:type="dxa"/>
            <w:gridSpan w:val="2"/>
          </w:tcPr>
          <w:p w:rsidR="003201CC" w:rsidRPr="00111D26" w:rsidRDefault="003201CC" w:rsidP="006A1B7F">
            <w:pPr>
              <w:pStyle w:val="TableParagraph"/>
              <w:spacing w:before="61"/>
              <w:ind w:right="138"/>
              <w:rPr>
                <w:b/>
                <w:sz w:val="18"/>
              </w:rPr>
            </w:pPr>
            <w:r w:rsidRPr="00111D26">
              <w:rPr>
                <w:b/>
                <w:sz w:val="18"/>
              </w:rPr>
              <w:t xml:space="preserve">Inspected the </w:t>
            </w:r>
            <w:r w:rsidRPr="00111D26">
              <w:rPr>
                <w:b/>
                <w:sz w:val="18"/>
                <w:lang w:val="en-IN"/>
              </w:rPr>
              <w:t>Risk Management Process</w:t>
            </w:r>
            <w:r w:rsidRPr="00111D26">
              <w:rPr>
                <w:b/>
                <w:sz w:val="18"/>
              </w:rPr>
              <w:t xml:space="preserve"> to determine that each risk is assessed and given a risk score in relation to the likelihood of it occurring and the potential impact on the security, availability, and confidentiality of the Company platform. </w:t>
            </w:r>
          </w:p>
          <w:p w:rsidR="003201CC" w:rsidRPr="00111D26" w:rsidRDefault="003201CC" w:rsidP="006A1B7F">
            <w:pPr>
              <w:pStyle w:val="TableParagraph"/>
              <w:ind w:right="148"/>
              <w:rPr>
                <w:b/>
                <w:sz w:val="18"/>
              </w:rPr>
            </w:pPr>
            <w:r w:rsidRPr="00111D26">
              <w:rPr>
                <w:b/>
                <w:sz w:val="18"/>
              </w:rPr>
              <w:t>Evidenced Risk register.</w:t>
            </w:r>
          </w:p>
          <w:p w:rsidR="003201CC" w:rsidRPr="00111D26" w:rsidRDefault="003201CC" w:rsidP="006A1B7F">
            <w:pPr>
              <w:pStyle w:val="TableParagraph"/>
              <w:ind w:right="148"/>
              <w:rPr>
                <w:b/>
                <w:sz w:val="2"/>
                <w:szCs w:val="2"/>
              </w:rPr>
            </w:pPr>
          </w:p>
        </w:tc>
        <w:tc>
          <w:tcPr>
            <w:tcW w:w="3735" w:type="dxa"/>
            <w:gridSpan w:val="2"/>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val="1833"/>
        </w:trPr>
        <w:tc>
          <w:tcPr>
            <w:tcW w:w="1529" w:type="dxa"/>
            <w:tcBorders>
              <w:top w:val="single" w:sz="4" w:space="0" w:color="C1C1C1"/>
              <w:left w:val="single" w:sz="4" w:space="0" w:color="C1C1C1"/>
              <w:bottom w:val="single" w:sz="4" w:space="0" w:color="C1C1C1"/>
              <w:right w:val="single" w:sz="4" w:space="0" w:color="C1C1C1"/>
            </w:tcBorders>
            <w:shd w:val="clear" w:color="auto" w:fill="006FB8"/>
          </w:tcPr>
          <w:p w:rsidR="003201CC" w:rsidRPr="00111D26" w:rsidRDefault="003201CC" w:rsidP="003201CC">
            <w:pPr>
              <w:pStyle w:val="TableParagraph"/>
              <w:ind w:left="0" w:right="248"/>
              <w:jc w:val="right"/>
              <w:rPr>
                <w:b/>
                <w:sz w:val="18"/>
              </w:rPr>
            </w:pPr>
            <w:r w:rsidRPr="00111D26">
              <w:rPr>
                <w:b/>
                <w:sz w:val="18"/>
              </w:rPr>
              <w:br w:type="page"/>
            </w:r>
            <w:r w:rsidRPr="00111D26">
              <w:rPr>
                <w:b/>
                <w:sz w:val="18"/>
              </w:rPr>
              <w:br w:type="page"/>
            </w:r>
            <w:r w:rsidRPr="00111D26">
              <w:rPr>
                <w:b/>
                <w:sz w:val="18"/>
              </w:rPr>
              <w:br w:type="page"/>
              <w:t>Control #</w:t>
            </w:r>
          </w:p>
        </w:tc>
        <w:tc>
          <w:tcPr>
            <w:tcW w:w="2967" w:type="dxa"/>
            <w:tcBorders>
              <w:top w:val="single" w:sz="4" w:space="0" w:color="C1C1C1"/>
              <w:left w:val="single" w:sz="4" w:space="0" w:color="C1C1C1"/>
              <w:bottom w:val="single" w:sz="4" w:space="0" w:color="C1C1C1"/>
              <w:right w:val="single" w:sz="4" w:space="0" w:color="C1C1C1"/>
            </w:tcBorders>
            <w:shd w:val="clear" w:color="auto" w:fill="006FB8"/>
          </w:tcPr>
          <w:p w:rsidR="003201CC" w:rsidRPr="00111D26" w:rsidRDefault="003201CC" w:rsidP="003201CC">
            <w:pPr>
              <w:pStyle w:val="TableParagraph"/>
              <w:spacing w:before="61"/>
              <w:ind w:right="118"/>
              <w:rPr>
                <w:b/>
                <w:sz w:val="18"/>
              </w:rPr>
            </w:pPr>
            <w:r w:rsidRPr="00111D26">
              <w:rPr>
                <w:b/>
                <w:sz w:val="18"/>
              </w:rPr>
              <w:t>Control Activity Specified by the Service Organization</w:t>
            </w:r>
          </w:p>
        </w:tc>
        <w:tc>
          <w:tcPr>
            <w:tcW w:w="2967" w:type="dxa"/>
            <w:gridSpan w:val="2"/>
            <w:tcBorders>
              <w:top w:val="single" w:sz="4" w:space="0" w:color="C1C1C1"/>
              <w:left w:val="single" w:sz="4" w:space="0" w:color="C1C1C1"/>
              <w:bottom w:val="single" w:sz="4" w:space="0" w:color="C1C1C1"/>
              <w:right w:val="single" w:sz="4" w:space="0" w:color="C1C1C1"/>
            </w:tcBorders>
            <w:shd w:val="clear" w:color="auto" w:fill="006FB8"/>
          </w:tcPr>
          <w:p w:rsidR="003201CC" w:rsidRPr="00111D26" w:rsidRDefault="003201CC" w:rsidP="003201CC">
            <w:pPr>
              <w:pStyle w:val="TableParagraph"/>
              <w:spacing w:before="61"/>
              <w:ind w:right="138"/>
              <w:rPr>
                <w:b/>
                <w:sz w:val="18"/>
              </w:rPr>
            </w:pPr>
            <w:r w:rsidRPr="00111D26">
              <w:rPr>
                <w:b/>
                <w:sz w:val="18"/>
              </w:rPr>
              <w:t>Test Applied by the Service Auditor</w:t>
            </w:r>
          </w:p>
        </w:tc>
        <w:tc>
          <w:tcPr>
            <w:tcW w:w="3735" w:type="dxa"/>
            <w:gridSpan w:val="2"/>
            <w:tcBorders>
              <w:top w:val="single" w:sz="4" w:space="0" w:color="C1C1C1"/>
              <w:left w:val="single" w:sz="4" w:space="0" w:color="C1C1C1"/>
              <w:bottom w:val="single" w:sz="4" w:space="0" w:color="C1C1C1"/>
              <w:right w:val="single" w:sz="4" w:space="0" w:color="C1C1C1"/>
            </w:tcBorders>
            <w:shd w:val="clear" w:color="auto" w:fill="006FB8"/>
          </w:tcPr>
          <w:p w:rsidR="003201CC" w:rsidRPr="00111D26" w:rsidRDefault="003201CC" w:rsidP="003201CC">
            <w:pPr>
              <w:pStyle w:val="TableParagraph"/>
              <w:ind w:left="106"/>
              <w:rPr>
                <w:b/>
                <w:sz w:val="18"/>
              </w:rPr>
            </w:pPr>
            <w:r w:rsidRPr="00111D26">
              <w:rPr>
                <w:b/>
                <w:sz w:val="18"/>
              </w:rPr>
              <w:t>Test Results</w:t>
            </w:r>
          </w:p>
        </w:tc>
      </w:tr>
      <w:tr w:rsidR="003201CC" w:rsidRPr="00111D26" w:rsidTr="003201CC">
        <w:trPr>
          <w:trHeight w:val="1833"/>
        </w:trPr>
        <w:tc>
          <w:tcPr>
            <w:tcW w:w="1529" w:type="dxa"/>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ind w:left="0" w:right="248"/>
              <w:jc w:val="right"/>
              <w:rPr>
                <w:b/>
                <w:sz w:val="18"/>
              </w:rPr>
            </w:pPr>
            <w:r w:rsidRPr="00111D26">
              <w:rPr>
                <w:b/>
                <w:sz w:val="18"/>
              </w:rPr>
              <w:t>CC3.4.3</w:t>
            </w:r>
          </w:p>
        </w:tc>
        <w:tc>
          <w:tcPr>
            <w:tcW w:w="2967" w:type="dxa"/>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spacing w:before="61"/>
              <w:ind w:right="118"/>
              <w:rPr>
                <w:b/>
                <w:sz w:val="18"/>
              </w:rPr>
            </w:pPr>
            <w:r w:rsidRPr="00111D26">
              <w:rPr>
                <w:b/>
                <w:sz w:val="18"/>
              </w:rPr>
              <w:t>Entity performs a formal vendor risk assessment exercise annually to identify vendors that are critical to the systems' security commitments and requirements.</w:t>
            </w:r>
          </w:p>
        </w:tc>
        <w:tc>
          <w:tcPr>
            <w:tcW w:w="2967" w:type="dxa"/>
            <w:gridSpan w:val="2"/>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spacing w:before="61"/>
              <w:ind w:right="138"/>
              <w:rPr>
                <w:b/>
                <w:sz w:val="18"/>
              </w:rPr>
            </w:pPr>
            <w:r w:rsidRPr="00111D26">
              <w:rPr>
                <w:b/>
                <w:sz w:val="18"/>
              </w:rPr>
              <w:t>Inspected the Risk Management Process and Records of Third-Party vendor and service provider assessments to determine that the entity performs a formal vendor risk assessment exercise annually to identify vendors that are critical to the systems' security commitments and requirements.</w:t>
            </w:r>
          </w:p>
          <w:p w:rsidR="003201CC" w:rsidRPr="00111D26" w:rsidRDefault="003201CC" w:rsidP="006A1B7F">
            <w:pPr>
              <w:pStyle w:val="TableParagraph"/>
              <w:spacing w:before="61"/>
              <w:ind w:right="138"/>
              <w:rPr>
                <w:b/>
                <w:sz w:val="18"/>
              </w:rPr>
            </w:pPr>
            <w:r w:rsidRPr="00111D26">
              <w:rPr>
                <w:b/>
                <w:sz w:val="18"/>
              </w:rPr>
              <w:t>Evidenced Risk register.</w:t>
            </w:r>
          </w:p>
          <w:p w:rsidR="003201CC" w:rsidRPr="00111D26" w:rsidRDefault="003201CC" w:rsidP="006A1B7F">
            <w:pPr>
              <w:pStyle w:val="TableParagraph"/>
              <w:spacing w:before="61"/>
              <w:ind w:right="138"/>
              <w:rPr>
                <w:b/>
                <w:sz w:val="18"/>
              </w:rPr>
            </w:pPr>
          </w:p>
        </w:tc>
        <w:tc>
          <w:tcPr>
            <w:tcW w:w="3735" w:type="dxa"/>
            <w:gridSpan w:val="2"/>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val="360"/>
        </w:trPr>
        <w:tc>
          <w:tcPr>
            <w:tcW w:w="11198" w:type="dxa"/>
            <w:gridSpan w:val="6"/>
            <w:vAlign w:val="center"/>
          </w:tcPr>
          <w:p w:rsidR="003201CC" w:rsidRPr="00111D26" w:rsidRDefault="003201CC" w:rsidP="006A1B7F">
            <w:pPr>
              <w:pStyle w:val="TableParagraph"/>
              <w:ind w:left="106"/>
              <w:rPr>
                <w:b/>
                <w:sz w:val="18"/>
              </w:rPr>
            </w:pPr>
            <w:r w:rsidRPr="00111D26">
              <w:rPr>
                <w:rFonts w:ascii="Arial"/>
                <w:b/>
                <w:sz w:val="18"/>
              </w:rPr>
              <w:t>CC4.0:</w:t>
            </w:r>
            <w:r w:rsidRPr="00111D26">
              <w:rPr>
                <w:rFonts w:ascii="Arial"/>
                <w:b/>
                <w:spacing w:val="-5"/>
                <w:sz w:val="18"/>
              </w:rPr>
              <w:t xml:space="preserve"> MONITORING ACTIVITIES</w:t>
            </w:r>
          </w:p>
        </w:tc>
      </w:tr>
      <w:tr w:rsidR="003201CC" w:rsidRPr="00111D26" w:rsidTr="003201CC">
        <w:trPr>
          <w:trHeight w:val="559"/>
        </w:trPr>
        <w:tc>
          <w:tcPr>
            <w:tcW w:w="11198" w:type="dxa"/>
            <w:gridSpan w:val="6"/>
            <w:vAlign w:val="center"/>
          </w:tcPr>
          <w:p w:rsidR="003201CC" w:rsidRPr="00111D26" w:rsidRDefault="003201CC" w:rsidP="006A1B7F">
            <w:pPr>
              <w:pStyle w:val="TableParagraph"/>
              <w:ind w:left="106"/>
              <w:rPr>
                <w:b/>
                <w:sz w:val="18"/>
              </w:rPr>
            </w:pPr>
            <w:r w:rsidRPr="00111D26">
              <w:rPr>
                <w:b/>
                <w:sz w:val="18"/>
              </w:rPr>
              <w:t>CC4.1: COSO Principle 16: The entity selects, develops, and performs ongoing and/or separate evaluations to ascertain whether the components of internal control are present and functioning.</w:t>
            </w:r>
          </w:p>
        </w:tc>
      </w:tr>
      <w:tr w:rsidR="003201CC" w:rsidRPr="00111D26" w:rsidTr="003201CC">
        <w:trPr>
          <w:trHeight w:val="1545"/>
        </w:trPr>
        <w:tc>
          <w:tcPr>
            <w:tcW w:w="1529" w:type="dxa"/>
          </w:tcPr>
          <w:p w:rsidR="003201CC" w:rsidRPr="00111D26" w:rsidRDefault="003201CC" w:rsidP="006A1B7F">
            <w:pPr>
              <w:pStyle w:val="TableParagraph"/>
              <w:ind w:left="0" w:right="248"/>
              <w:jc w:val="right"/>
              <w:rPr>
                <w:b/>
                <w:sz w:val="18"/>
              </w:rPr>
            </w:pPr>
            <w:r w:rsidRPr="00111D26">
              <w:rPr>
                <w:b/>
                <w:sz w:val="18"/>
              </w:rPr>
              <w:t>CC4.1.1</w:t>
            </w:r>
          </w:p>
        </w:tc>
        <w:tc>
          <w:tcPr>
            <w:tcW w:w="2967" w:type="dxa"/>
          </w:tcPr>
          <w:p w:rsidR="003201CC" w:rsidRPr="00111D26" w:rsidRDefault="003201CC" w:rsidP="006A1B7F">
            <w:pPr>
              <w:pStyle w:val="TableParagraph"/>
              <w:spacing w:before="61"/>
              <w:ind w:right="118"/>
              <w:rPr>
                <w:b/>
                <w:sz w:val="18"/>
              </w:rPr>
            </w:pPr>
            <w:r w:rsidRPr="00111D26">
              <w:rPr>
                <w:b/>
                <w:sz w:val="18"/>
              </w:rPr>
              <w:t>Entity's Senior Management assigns the role of Information Security Officer who is delegated to centrally-manage, coordinate, develop, implement and maintain an enterprise-wide cybersecurity and privacy program.</w:t>
            </w:r>
          </w:p>
        </w:tc>
        <w:tc>
          <w:tcPr>
            <w:tcW w:w="2967" w:type="dxa"/>
            <w:gridSpan w:val="2"/>
          </w:tcPr>
          <w:p w:rsidR="003201CC" w:rsidRPr="00111D26" w:rsidRDefault="003201CC" w:rsidP="006A1B7F">
            <w:pPr>
              <w:pStyle w:val="TableParagraph"/>
              <w:ind w:right="148"/>
              <w:rPr>
                <w:b/>
                <w:sz w:val="18"/>
              </w:rPr>
            </w:pPr>
            <w:r w:rsidRPr="00111D26">
              <w:rPr>
                <w:b/>
                <w:sz w:val="18"/>
                <w:lang w:val="en-IN"/>
              </w:rPr>
              <w:t xml:space="preserve">Inspected the </w:t>
            </w:r>
            <w:r w:rsidRPr="003C2790">
              <w:rPr>
                <w:b/>
                <w:sz w:val="18"/>
                <w:highlight w:val="yellow"/>
                <w:lang w:val="en-IN"/>
              </w:rPr>
              <w:t>CISO Appointment Letter</w:t>
            </w:r>
            <w:r w:rsidRPr="00111D26">
              <w:rPr>
                <w:b/>
                <w:sz w:val="18"/>
                <w:lang w:val="en-IN"/>
              </w:rPr>
              <w:t xml:space="preserve"> showing that the role of Information Security Officer has been appropriately assigned to determine that the </w:t>
            </w:r>
            <w:r w:rsidRPr="00111D26">
              <w:rPr>
                <w:b/>
                <w:sz w:val="18"/>
              </w:rPr>
              <w:t>Senior Management assigns the role of Information Security Officer who is delegated to centrally-</w:t>
            </w:r>
            <w:r w:rsidRPr="00111D26">
              <w:rPr>
                <w:b/>
                <w:sz w:val="18"/>
              </w:rPr>
              <w:lastRenderedPageBreak/>
              <w:t>manage, coordinate, develop, implement and maintain an enterprise-wide cybersecurity and privacy program.</w:t>
            </w:r>
          </w:p>
          <w:p w:rsidR="003201CC" w:rsidRPr="00111D26" w:rsidRDefault="003201CC" w:rsidP="006A1B7F">
            <w:pPr>
              <w:pStyle w:val="TableParagraph"/>
              <w:ind w:right="148"/>
              <w:rPr>
                <w:b/>
                <w:sz w:val="2"/>
                <w:szCs w:val="2"/>
              </w:rPr>
            </w:pPr>
          </w:p>
        </w:tc>
        <w:tc>
          <w:tcPr>
            <w:tcW w:w="3735" w:type="dxa"/>
            <w:gridSpan w:val="2"/>
          </w:tcPr>
          <w:p w:rsidR="003201CC" w:rsidRPr="00111D26" w:rsidRDefault="003201CC" w:rsidP="006A1B7F">
            <w:pPr>
              <w:pStyle w:val="TableParagraph"/>
              <w:ind w:left="106"/>
              <w:rPr>
                <w:b/>
                <w:sz w:val="18"/>
              </w:rPr>
            </w:pPr>
            <w:r w:rsidRPr="00111D26">
              <w:rPr>
                <w:b/>
                <w:sz w:val="18"/>
              </w:rPr>
              <w:lastRenderedPageBreak/>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3201CC" w:rsidRPr="00111D26" w:rsidTr="003201CC">
        <w:trPr>
          <w:trHeight w:val="1138"/>
        </w:trPr>
        <w:tc>
          <w:tcPr>
            <w:tcW w:w="1529" w:type="dxa"/>
          </w:tcPr>
          <w:p w:rsidR="003201CC" w:rsidRPr="00111D26" w:rsidRDefault="003201CC" w:rsidP="006A1B7F">
            <w:pPr>
              <w:pStyle w:val="TableParagraph"/>
              <w:ind w:left="0" w:right="248"/>
              <w:jc w:val="right"/>
              <w:rPr>
                <w:b/>
                <w:sz w:val="18"/>
              </w:rPr>
            </w:pPr>
            <w:r w:rsidRPr="00111D26">
              <w:rPr>
                <w:b/>
                <w:sz w:val="18"/>
              </w:rPr>
              <w:t>CC4.1.2</w:t>
            </w:r>
          </w:p>
        </w:tc>
        <w:tc>
          <w:tcPr>
            <w:tcW w:w="2967" w:type="dxa"/>
          </w:tcPr>
          <w:p w:rsidR="003201CC" w:rsidRPr="00111D26" w:rsidRDefault="003201CC" w:rsidP="006A1B7F">
            <w:pPr>
              <w:pStyle w:val="TableParagraph"/>
              <w:spacing w:before="61"/>
              <w:ind w:right="118"/>
              <w:rPr>
                <w:b/>
                <w:sz w:val="18"/>
              </w:rPr>
            </w:pPr>
            <w:r w:rsidRPr="00111D26">
              <w:rPr>
                <w:b/>
                <w:sz w:val="18"/>
              </w:rPr>
              <w:t>Entity's Senior Management reviews and approves all company policies annually.</w:t>
            </w:r>
          </w:p>
        </w:tc>
        <w:tc>
          <w:tcPr>
            <w:tcW w:w="2967" w:type="dxa"/>
            <w:gridSpan w:val="2"/>
          </w:tcPr>
          <w:p w:rsidR="003201CC" w:rsidRPr="00111D26" w:rsidRDefault="003201CC" w:rsidP="006A1B7F">
            <w:pPr>
              <w:pStyle w:val="TableParagraph"/>
              <w:rPr>
                <w:b/>
                <w:sz w:val="18"/>
              </w:rPr>
            </w:pPr>
            <w:r w:rsidRPr="00111D26">
              <w:rPr>
                <w:b/>
                <w:sz w:val="18"/>
              </w:rPr>
              <w:t>Inspected the company policies to determine that the company policies have been reviewed and approved by the Senior Management.</w:t>
            </w:r>
          </w:p>
        </w:tc>
        <w:tc>
          <w:tcPr>
            <w:tcW w:w="3735" w:type="dxa"/>
            <w:gridSpan w:val="2"/>
          </w:tcPr>
          <w:p w:rsidR="003201CC" w:rsidRPr="00111D26" w:rsidRDefault="003201CC" w:rsidP="006A1B7F">
            <w:pPr>
              <w:pStyle w:val="TableParagraph"/>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3201CC" w:rsidRPr="00111D26" w:rsidTr="003201CC">
        <w:trPr>
          <w:trHeight w:val="1054"/>
        </w:trPr>
        <w:tc>
          <w:tcPr>
            <w:tcW w:w="1529" w:type="dxa"/>
          </w:tcPr>
          <w:p w:rsidR="003201CC" w:rsidRPr="00111D26" w:rsidRDefault="003201CC" w:rsidP="006A1B7F">
            <w:pPr>
              <w:pStyle w:val="TableParagraph"/>
              <w:ind w:left="0" w:right="248"/>
              <w:jc w:val="right"/>
              <w:rPr>
                <w:b/>
                <w:sz w:val="18"/>
              </w:rPr>
            </w:pPr>
            <w:r w:rsidRPr="00111D26">
              <w:rPr>
                <w:b/>
                <w:sz w:val="18"/>
              </w:rPr>
              <w:t>CC4.1.3</w:t>
            </w:r>
          </w:p>
        </w:tc>
        <w:tc>
          <w:tcPr>
            <w:tcW w:w="2967" w:type="dxa"/>
          </w:tcPr>
          <w:p w:rsidR="003201CC" w:rsidRPr="00111D26" w:rsidRDefault="003201CC" w:rsidP="006A1B7F">
            <w:pPr>
              <w:pStyle w:val="TableParagraph"/>
              <w:spacing w:before="61"/>
              <w:ind w:right="118"/>
              <w:rPr>
                <w:b/>
                <w:sz w:val="18"/>
              </w:rPr>
            </w:pPr>
            <w:r w:rsidRPr="00111D26">
              <w:rPr>
                <w:b/>
                <w:sz w:val="18"/>
              </w:rPr>
              <w:t>Entity's Senior Management reviews and approves the Organizational Chart for all employees annually.</w:t>
            </w:r>
          </w:p>
        </w:tc>
        <w:tc>
          <w:tcPr>
            <w:tcW w:w="2967" w:type="dxa"/>
            <w:gridSpan w:val="2"/>
          </w:tcPr>
          <w:p w:rsidR="003201CC" w:rsidRPr="00111D26" w:rsidRDefault="003201CC" w:rsidP="006A1B7F">
            <w:pPr>
              <w:pStyle w:val="TableParagraph"/>
              <w:rPr>
                <w:b/>
                <w:sz w:val="18"/>
                <w:lang w:val="en-IN"/>
              </w:rPr>
            </w:pPr>
            <w:r w:rsidRPr="00111D26">
              <w:rPr>
                <w:b/>
                <w:sz w:val="18"/>
                <w:lang w:val="en-IN"/>
              </w:rPr>
              <w:t>Inspected that the Senior Management has reviewed and approved the entity’s Organizational Structure.</w:t>
            </w:r>
          </w:p>
          <w:p w:rsidR="003201CC" w:rsidRPr="00111D26" w:rsidRDefault="003201CC" w:rsidP="006A1B7F">
            <w:pPr>
              <w:pStyle w:val="TableParagraph"/>
              <w:rPr>
                <w:b/>
                <w:sz w:val="18"/>
              </w:rPr>
            </w:pPr>
            <w:r w:rsidRPr="00111D26">
              <w:rPr>
                <w:b/>
                <w:sz w:val="18"/>
              </w:rPr>
              <w:t>Evidenced Organization chart.</w:t>
            </w:r>
          </w:p>
          <w:p w:rsidR="003201CC" w:rsidRPr="00111D26" w:rsidRDefault="003201CC" w:rsidP="006A1B7F">
            <w:pPr>
              <w:pStyle w:val="TableParagraph"/>
              <w:rPr>
                <w:b/>
                <w:sz w:val="2"/>
                <w:szCs w:val="2"/>
              </w:rPr>
            </w:pPr>
          </w:p>
        </w:tc>
        <w:tc>
          <w:tcPr>
            <w:tcW w:w="3735" w:type="dxa"/>
            <w:gridSpan w:val="2"/>
          </w:tcPr>
          <w:p w:rsidR="003201CC" w:rsidRPr="00111D26" w:rsidRDefault="003201CC" w:rsidP="006A1B7F">
            <w:pPr>
              <w:pStyle w:val="TableParagraph"/>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3201CC" w:rsidRPr="00111D26" w:rsidTr="003201CC">
        <w:trPr>
          <w:trHeight w:val="966"/>
        </w:trPr>
        <w:tc>
          <w:tcPr>
            <w:tcW w:w="1529" w:type="dxa"/>
          </w:tcPr>
          <w:p w:rsidR="003201CC" w:rsidRPr="00111D26" w:rsidRDefault="003201CC" w:rsidP="006A1B7F">
            <w:pPr>
              <w:pStyle w:val="TableParagraph"/>
              <w:ind w:left="0" w:right="248"/>
              <w:jc w:val="right"/>
              <w:rPr>
                <w:b/>
                <w:sz w:val="18"/>
              </w:rPr>
            </w:pPr>
            <w:r w:rsidRPr="00111D26">
              <w:rPr>
                <w:b/>
                <w:sz w:val="18"/>
              </w:rPr>
              <w:t>CC4.1.4</w:t>
            </w:r>
          </w:p>
        </w:tc>
        <w:tc>
          <w:tcPr>
            <w:tcW w:w="2967" w:type="dxa"/>
          </w:tcPr>
          <w:p w:rsidR="003201CC" w:rsidRPr="00111D26" w:rsidRDefault="003201CC" w:rsidP="006A1B7F">
            <w:pPr>
              <w:pStyle w:val="TableParagraph"/>
              <w:spacing w:before="61"/>
              <w:ind w:right="118"/>
              <w:rPr>
                <w:b/>
                <w:sz w:val="18"/>
              </w:rPr>
            </w:pPr>
            <w:r w:rsidRPr="00111D26">
              <w:rPr>
                <w:b/>
                <w:sz w:val="18"/>
              </w:rPr>
              <w:t>Entity's Senior Management reviews and approves the "Risk Assessment Report" annually.</w:t>
            </w:r>
          </w:p>
        </w:tc>
        <w:tc>
          <w:tcPr>
            <w:tcW w:w="2967" w:type="dxa"/>
            <w:gridSpan w:val="2"/>
          </w:tcPr>
          <w:p w:rsidR="003201CC" w:rsidRPr="00111D26" w:rsidRDefault="003201CC" w:rsidP="006A1B7F">
            <w:pPr>
              <w:pStyle w:val="TableParagraph"/>
              <w:rPr>
                <w:b/>
                <w:sz w:val="18"/>
              </w:rPr>
            </w:pPr>
            <w:r w:rsidRPr="00111D26">
              <w:rPr>
                <w:b/>
                <w:sz w:val="18"/>
                <w:lang w:val="en-IN"/>
              </w:rPr>
              <w:t xml:space="preserve">Inspected the Risk Management Process showing that the Senior Management has reviewed and approved the </w:t>
            </w:r>
            <w:r w:rsidRPr="00111D26">
              <w:rPr>
                <w:b/>
                <w:sz w:val="18"/>
              </w:rPr>
              <w:t>documents.</w:t>
            </w:r>
          </w:p>
          <w:p w:rsidR="003201CC" w:rsidRPr="00111D26" w:rsidRDefault="003201CC" w:rsidP="006A1B7F">
            <w:pPr>
              <w:pStyle w:val="TableParagraph"/>
              <w:rPr>
                <w:b/>
                <w:sz w:val="18"/>
              </w:rPr>
            </w:pPr>
            <w:r w:rsidRPr="00111D26">
              <w:rPr>
                <w:b/>
                <w:sz w:val="18"/>
              </w:rPr>
              <w:t>Evidenced Risk register.</w:t>
            </w:r>
          </w:p>
          <w:p w:rsidR="003201CC" w:rsidRPr="00111D26" w:rsidRDefault="003201CC" w:rsidP="006A1B7F">
            <w:pPr>
              <w:pStyle w:val="TableParagraph"/>
              <w:rPr>
                <w:b/>
                <w:sz w:val="2"/>
                <w:szCs w:val="2"/>
              </w:rPr>
            </w:pPr>
          </w:p>
        </w:tc>
        <w:tc>
          <w:tcPr>
            <w:tcW w:w="3735" w:type="dxa"/>
            <w:gridSpan w:val="2"/>
          </w:tcPr>
          <w:p w:rsidR="003201CC" w:rsidRPr="00111D26" w:rsidRDefault="003201CC" w:rsidP="006A1B7F">
            <w:pPr>
              <w:pStyle w:val="TableParagraph"/>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3201CC" w:rsidRPr="00111D26" w:rsidTr="003201CC">
        <w:trPr>
          <w:trHeight w:val="973"/>
        </w:trPr>
        <w:tc>
          <w:tcPr>
            <w:tcW w:w="1529" w:type="dxa"/>
          </w:tcPr>
          <w:p w:rsidR="003201CC" w:rsidRPr="00111D26" w:rsidRDefault="003201CC" w:rsidP="006A1B7F">
            <w:pPr>
              <w:pStyle w:val="TableParagraph"/>
              <w:ind w:left="0" w:right="248"/>
              <w:jc w:val="right"/>
              <w:rPr>
                <w:b/>
                <w:sz w:val="18"/>
              </w:rPr>
            </w:pPr>
            <w:r w:rsidRPr="00111D26">
              <w:rPr>
                <w:b/>
                <w:sz w:val="18"/>
              </w:rPr>
              <w:t>CC4.1.5</w:t>
            </w:r>
          </w:p>
        </w:tc>
        <w:tc>
          <w:tcPr>
            <w:tcW w:w="2967" w:type="dxa"/>
          </w:tcPr>
          <w:p w:rsidR="003201CC" w:rsidRPr="00111D26" w:rsidRDefault="003201CC" w:rsidP="006A1B7F">
            <w:pPr>
              <w:pStyle w:val="TableParagraph"/>
              <w:spacing w:before="61"/>
              <w:ind w:right="118"/>
              <w:rPr>
                <w:b/>
                <w:sz w:val="18"/>
              </w:rPr>
            </w:pPr>
            <w:r w:rsidRPr="00111D26">
              <w:rPr>
                <w:b/>
                <w:sz w:val="18"/>
              </w:rPr>
              <w:t>Entity's Senior Management reviews and approves the "Vendor Risk Assessment Report" annually.</w:t>
            </w:r>
          </w:p>
        </w:tc>
        <w:tc>
          <w:tcPr>
            <w:tcW w:w="2967" w:type="dxa"/>
            <w:gridSpan w:val="2"/>
          </w:tcPr>
          <w:p w:rsidR="003201CC" w:rsidRPr="00111D26" w:rsidRDefault="003201CC" w:rsidP="006A1B7F">
            <w:pPr>
              <w:pStyle w:val="TableParagraph"/>
              <w:rPr>
                <w:b/>
                <w:sz w:val="18"/>
              </w:rPr>
            </w:pPr>
            <w:r w:rsidRPr="00111D26">
              <w:rPr>
                <w:b/>
                <w:sz w:val="18"/>
              </w:rPr>
              <w:t>Evidenced Risk register.</w:t>
            </w:r>
          </w:p>
          <w:p w:rsidR="003201CC" w:rsidRPr="00111D26" w:rsidRDefault="003201CC" w:rsidP="006A1B7F">
            <w:pPr>
              <w:pStyle w:val="TableParagraph"/>
              <w:rPr>
                <w:b/>
                <w:sz w:val="2"/>
                <w:szCs w:val="2"/>
              </w:rPr>
            </w:pPr>
          </w:p>
        </w:tc>
        <w:tc>
          <w:tcPr>
            <w:tcW w:w="3735" w:type="dxa"/>
            <w:gridSpan w:val="2"/>
          </w:tcPr>
          <w:p w:rsidR="003201CC" w:rsidRPr="00111D26" w:rsidRDefault="003201CC" w:rsidP="006A1B7F">
            <w:pPr>
              <w:pStyle w:val="TableParagraph"/>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3201CC" w:rsidRPr="00111D26" w:rsidTr="003201CC">
        <w:trPr>
          <w:trHeight w:val="973"/>
        </w:trPr>
        <w:tc>
          <w:tcPr>
            <w:tcW w:w="1529" w:type="dxa"/>
            <w:tcBorders>
              <w:top w:val="single" w:sz="4" w:space="0" w:color="C1C1C1"/>
              <w:left w:val="single" w:sz="4" w:space="0" w:color="C1C1C1"/>
              <w:bottom w:val="single" w:sz="4" w:space="0" w:color="C1C1C1"/>
              <w:right w:val="single" w:sz="4" w:space="0" w:color="C1C1C1"/>
            </w:tcBorders>
            <w:shd w:val="clear" w:color="auto" w:fill="006FB8"/>
          </w:tcPr>
          <w:p w:rsidR="003201CC" w:rsidRPr="00111D26" w:rsidRDefault="003201CC" w:rsidP="003201CC">
            <w:pPr>
              <w:pStyle w:val="TableParagraph"/>
              <w:ind w:left="0" w:right="248"/>
              <w:jc w:val="right"/>
              <w:rPr>
                <w:b/>
                <w:sz w:val="18"/>
              </w:rPr>
            </w:pPr>
            <w:r w:rsidRPr="00111D26">
              <w:rPr>
                <w:b/>
                <w:sz w:val="18"/>
              </w:rPr>
              <w:br w:type="page"/>
            </w:r>
            <w:r w:rsidRPr="00111D26">
              <w:rPr>
                <w:b/>
                <w:sz w:val="18"/>
              </w:rPr>
              <w:br w:type="page"/>
              <w:t>Control #</w:t>
            </w:r>
          </w:p>
        </w:tc>
        <w:tc>
          <w:tcPr>
            <w:tcW w:w="2967" w:type="dxa"/>
            <w:tcBorders>
              <w:top w:val="single" w:sz="4" w:space="0" w:color="C1C1C1"/>
              <w:left w:val="single" w:sz="4" w:space="0" w:color="C1C1C1"/>
              <w:bottom w:val="single" w:sz="4" w:space="0" w:color="C1C1C1"/>
              <w:right w:val="single" w:sz="4" w:space="0" w:color="C1C1C1"/>
            </w:tcBorders>
            <w:shd w:val="clear" w:color="auto" w:fill="006FB8"/>
          </w:tcPr>
          <w:p w:rsidR="003201CC" w:rsidRPr="00111D26" w:rsidRDefault="003201CC" w:rsidP="003201CC">
            <w:pPr>
              <w:pStyle w:val="TableParagraph"/>
              <w:spacing w:before="61"/>
              <w:ind w:right="118"/>
              <w:rPr>
                <w:b/>
                <w:sz w:val="18"/>
              </w:rPr>
            </w:pPr>
            <w:r w:rsidRPr="00111D26">
              <w:rPr>
                <w:b/>
                <w:sz w:val="18"/>
              </w:rPr>
              <w:t>Control Activity Specified by the Service Organization</w:t>
            </w:r>
          </w:p>
        </w:tc>
        <w:tc>
          <w:tcPr>
            <w:tcW w:w="2967" w:type="dxa"/>
            <w:gridSpan w:val="2"/>
            <w:tcBorders>
              <w:top w:val="single" w:sz="4" w:space="0" w:color="C1C1C1"/>
              <w:left w:val="single" w:sz="4" w:space="0" w:color="C1C1C1"/>
              <w:bottom w:val="single" w:sz="4" w:space="0" w:color="C1C1C1"/>
              <w:right w:val="single" w:sz="4" w:space="0" w:color="C1C1C1"/>
            </w:tcBorders>
            <w:shd w:val="clear" w:color="auto" w:fill="006FB8"/>
          </w:tcPr>
          <w:p w:rsidR="003201CC" w:rsidRPr="00111D26" w:rsidRDefault="003201CC" w:rsidP="003201CC">
            <w:pPr>
              <w:pStyle w:val="TableParagraph"/>
              <w:rPr>
                <w:b/>
                <w:sz w:val="18"/>
              </w:rPr>
            </w:pPr>
            <w:r w:rsidRPr="00111D26">
              <w:rPr>
                <w:b/>
                <w:sz w:val="18"/>
              </w:rPr>
              <w:t>Test Applied by the Service Auditor</w:t>
            </w:r>
          </w:p>
        </w:tc>
        <w:tc>
          <w:tcPr>
            <w:tcW w:w="3735" w:type="dxa"/>
            <w:gridSpan w:val="2"/>
            <w:tcBorders>
              <w:top w:val="single" w:sz="4" w:space="0" w:color="C1C1C1"/>
              <w:left w:val="single" w:sz="4" w:space="0" w:color="C1C1C1"/>
              <w:bottom w:val="single" w:sz="4" w:space="0" w:color="C1C1C1"/>
              <w:right w:val="single" w:sz="4" w:space="0" w:color="C1C1C1"/>
            </w:tcBorders>
            <w:shd w:val="clear" w:color="auto" w:fill="006FB8"/>
          </w:tcPr>
          <w:p w:rsidR="003201CC" w:rsidRPr="00111D26" w:rsidRDefault="003201CC" w:rsidP="003201CC">
            <w:pPr>
              <w:pStyle w:val="TableParagraph"/>
              <w:ind w:left="106"/>
              <w:rPr>
                <w:b/>
                <w:sz w:val="18"/>
              </w:rPr>
            </w:pPr>
            <w:r w:rsidRPr="00111D26">
              <w:rPr>
                <w:b/>
                <w:sz w:val="18"/>
              </w:rPr>
              <w:t>Test Results</w:t>
            </w:r>
          </w:p>
        </w:tc>
      </w:tr>
      <w:tr w:rsidR="003201CC" w:rsidRPr="00111D26" w:rsidTr="003201CC">
        <w:trPr>
          <w:trHeight w:val="973"/>
        </w:trPr>
        <w:tc>
          <w:tcPr>
            <w:tcW w:w="1529" w:type="dxa"/>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ind w:left="0" w:right="248"/>
              <w:jc w:val="right"/>
              <w:rPr>
                <w:b/>
                <w:sz w:val="18"/>
              </w:rPr>
            </w:pPr>
            <w:r w:rsidRPr="00111D26">
              <w:rPr>
                <w:b/>
                <w:sz w:val="18"/>
              </w:rPr>
              <w:br w:type="page"/>
              <w:t>CC4.1.6</w:t>
            </w:r>
          </w:p>
        </w:tc>
        <w:tc>
          <w:tcPr>
            <w:tcW w:w="2967" w:type="dxa"/>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spacing w:before="61"/>
              <w:ind w:right="118"/>
              <w:rPr>
                <w:b/>
                <w:sz w:val="18"/>
              </w:rPr>
            </w:pPr>
            <w:r w:rsidRPr="00111D26">
              <w:rPr>
                <w:b/>
                <w:sz w:val="18"/>
              </w:rPr>
              <w:t>Entity reviews and evaluates all subservice organizations periodically, to ensure commitments to Entity's customers can be met.</w:t>
            </w:r>
          </w:p>
        </w:tc>
        <w:tc>
          <w:tcPr>
            <w:tcW w:w="2967" w:type="dxa"/>
            <w:gridSpan w:val="2"/>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rPr>
                <w:b/>
                <w:sz w:val="18"/>
              </w:rPr>
            </w:pPr>
            <w:r w:rsidRPr="00111D26">
              <w:rPr>
                <w:b/>
                <w:sz w:val="18"/>
              </w:rPr>
              <w:t>Inspected Records of Third-Party vendor and service provider assessments to determine that the entity reviews and evaluates all subservice organizations periodically, to ensure commitments to entity's customers can be met.</w:t>
            </w:r>
          </w:p>
          <w:p w:rsidR="003201CC" w:rsidRPr="00111D26" w:rsidRDefault="003201CC" w:rsidP="006A1B7F">
            <w:pPr>
              <w:pStyle w:val="TableParagraph"/>
              <w:rPr>
                <w:b/>
                <w:sz w:val="18"/>
              </w:rPr>
            </w:pPr>
            <w:r w:rsidRPr="00111D26">
              <w:rPr>
                <w:b/>
                <w:sz w:val="18"/>
              </w:rPr>
              <w:t>Evidenced Risk register.</w:t>
            </w:r>
          </w:p>
          <w:p w:rsidR="003201CC" w:rsidRPr="00111D26" w:rsidRDefault="003201CC" w:rsidP="006A1B7F">
            <w:pPr>
              <w:pStyle w:val="TableParagraph"/>
              <w:rPr>
                <w:b/>
                <w:sz w:val="18"/>
              </w:rPr>
            </w:pPr>
          </w:p>
        </w:tc>
        <w:tc>
          <w:tcPr>
            <w:tcW w:w="3735" w:type="dxa"/>
            <w:gridSpan w:val="2"/>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val="651"/>
        </w:trPr>
        <w:tc>
          <w:tcPr>
            <w:tcW w:w="11198" w:type="dxa"/>
            <w:gridSpan w:val="6"/>
            <w:vAlign w:val="center"/>
          </w:tcPr>
          <w:p w:rsidR="003201CC" w:rsidRPr="00111D26" w:rsidRDefault="003201CC" w:rsidP="006A1B7F">
            <w:pPr>
              <w:pStyle w:val="TableParagraph"/>
              <w:ind w:left="106"/>
              <w:rPr>
                <w:b/>
                <w:sz w:val="18"/>
              </w:rPr>
            </w:pPr>
            <w:r w:rsidRPr="00111D26">
              <w:rPr>
                <w:b/>
                <w:sz w:val="18"/>
              </w:rPr>
              <w:t>CC4.2: COSO Principle 17: The entity evaluates and communicates internal control deficiencies in a timely manner to those parties responsible for taking corrective action, including senior management and the board of directors, as appropriate.</w:t>
            </w:r>
          </w:p>
        </w:tc>
      </w:tr>
      <w:tr w:rsidR="003201CC" w:rsidRPr="00111D26" w:rsidTr="003201CC">
        <w:trPr>
          <w:trHeight w:val="1837"/>
        </w:trPr>
        <w:tc>
          <w:tcPr>
            <w:tcW w:w="1529" w:type="dxa"/>
          </w:tcPr>
          <w:p w:rsidR="003201CC" w:rsidRPr="00111D26" w:rsidRDefault="003201CC" w:rsidP="006A1B7F">
            <w:pPr>
              <w:pStyle w:val="TableParagraph"/>
              <w:ind w:left="0" w:right="248"/>
              <w:jc w:val="right"/>
              <w:rPr>
                <w:b/>
                <w:sz w:val="18"/>
              </w:rPr>
            </w:pPr>
            <w:r w:rsidRPr="00111D26">
              <w:rPr>
                <w:b/>
                <w:sz w:val="18"/>
              </w:rPr>
              <w:t>CC4.2.1</w:t>
            </w:r>
          </w:p>
        </w:tc>
        <w:tc>
          <w:tcPr>
            <w:tcW w:w="2967" w:type="dxa"/>
          </w:tcPr>
          <w:p w:rsidR="003201CC" w:rsidRPr="00111D26" w:rsidRDefault="003201CC" w:rsidP="006A1B7F">
            <w:pPr>
              <w:pStyle w:val="TableParagraph"/>
              <w:spacing w:before="61"/>
              <w:ind w:right="118"/>
              <w:rPr>
                <w:b/>
                <w:sz w:val="18"/>
              </w:rPr>
            </w:pPr>
            <w:r w:rsidRPr="00111D26">
              <w:rPr>
                <w:b/>
                <w:sz w:val="18"/>
              </w:rPr>
              <w:t xml:space="preserve">Entity has provided information to employees, via the Security Incident Management Policy, on how to report failures, incidents, concerns, or other complaints related to </w:t>
            </w:r>
            <w:r w:rsidRPr="00111D26">
              <w:rPr>
                <w:b/>
                <w:sz w:val="18"/>
              </w:rPr>
              <w:lastRenderedPageBreak/>
              <w:t>the services or systems provided by the Entity in the event there are problems.</w:t>
            </w:r>
          </w:p>
        </w:tc>
        <w:tc>
          <w:tcPr>
            <w:tcW w:w="2967" w:type="dxa"/>
            <w:gridSpan w:val="2"/>
          </w:tcPr>
          <w:p w:rsidR="003201CC" w:rsidRPr="00111D26" w:rsidRDefault="003201CC" w:rsidP="006A1B7F">
            <w:pPr>
              <w:pStyle w:val="TableParagraph"/>
              <w:rPr>
                <w:b/>
                <w:sz w:val="18"/>
              </w:rPr>
            </w:pPr>
            <w:r w:rsidRPr="00111D26">
              <w:rPr>
                <w:b/>
                <w:sz w:val="18"/>
              </w:rPr>
              <w:lastRenderedPageBreak/>
              <w:t xml:space="preserve">Observed Incident reports and Investigation records for security incidents and breaches document </w:t>
            </w:r>
            <w:r w:rsidRPr="00111D26">
              <w:rPr>
                <w:b/>
                <w:sz w:val="18"/>
                <w:lang w:val="en-IN"/>
              </w:rPr>
              <w:t>that describes how to report incidents to determine that the entity</w:t>
            </w:r>
            <w:r w:rsidRPr="00111D26">
              <w:rPr>
                <w:b/>
                <w:sz w:val="18"/>
              </w:rPr>
              <w:t xml:space="preserve"> has provided </w:t>
            </w:r>
            <w:r w:rsidRPr="00111D26">
              <w:rPr>
                <w:b/>
                <w:sz w:val="18"/>
              </w:rPr>
              <w:lastRenderedPageBreak/>
              <w:t>information to employees, on how to report failures, incidents, concerns, or other complaints related to the services or systems provided by the entity in the event there are problems.</w:t>
            </w:r>
          </w:p>
          <w:p w:rsidR="003201CC" w:rsidRPr="00111D26" w:rsidRDefault="003201CC" w:rsidP="006A1B7F">
            <w:pPr>
              <w:pStyle w:val="TableParagraph"/>
              <w:rPr>
                <w:b/>
                <w:sz w:val="2"/>
                <w:szCs w:val="2"/>
              </w:rPr>
            </w:pPr>
          </w:p>
        </w:tc>
        <w:tc>
          <w:tcPr>
            <w:tcW w:w="3735" w:type="dxa"/>
            <w:gridSpan w:val="2"/>
          </w:tcPr>
          <w:p w:rsidR="003201CC" w:rsidRPr="00111D26" w:rsidRDefault="003201CC" w:rsidP="006A1B7F">
            <w:pPr>
              <w:pStyle w:val="TableParagraph"/>
              <w:ind w:left="106"/>
              <w:rPr>
                <w:b/>
                <w:sz w:val="18"/>
              </w:rPr>
            </w:pPr>
            <w:r w:rsidRPr="00111D26">
              <w:rPr>
                <w:b/>
                <w:sz w:val="18"/>
              </w:rPr>
              <w:lastRenderedPageBreak/>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3201CC" w:rsidRPr="00111D26" w:rsidTr="003201CC">
        <w:trPr>
          <w:trHeight w:val="954"/>
        </w:trPr>
        <w:tc>
          <w:tcPr>
            <w:tcW w:w="1529" w:type="dxa"/>
          </w:tcPr>
          <w:p w:rsidR="003201CC" w:rsidRPr="00111D26" w:rsidRDefault="003201CC" w:rsidP="006A1B7F">
            <w:pPr>
              <w:pStyle w:val="TableParagraph"/>
              <w:ind w:left="0" w:right="248"/>
              <w:jc w:val="right"/>
              <w:rPr>
                <w:b/>
                <w:sz w:val="18"/>
              </w:rPr>
            </w:pPr>
            <w:r w:rsidRPr="00111D26">
              <w:rPr>
                <w:b/>
                <w:sz w:val="18"/>
              </w:rPr>
              <w:t>CC4.2.2</w:t>
            </w:r>
          </w:p>
        </w:tc>
        <w:tc>
          <w:tcPr>
            <w:tcW w:w="2967" w:type="dxa"/>
          </w:tcPr>
          <w:p w:rsidR="003201CC" w:rsidRPr="00111D26" w:rsidRDefault="003201CC" w:rsidP="006A1B7F">
            <w:pPr>
              <w:pStyle w:val="TableParagraph"/>
              <w:spacing w:before="61"/>
              <w:ind w:right="118"/>
              <w:rPr>
                <w:b/>
                <w:sz w:val="18"/>
              </w:rPr>
            </w:pPr>
            <w:r w:rsidRPr="00111D26">
              <w:rPr>
                <w:b/>
                <w:sz w:val="18"/>
              </w:rPr>
              <w:t>Entity's Senior Management reviews and approves all company policies annually.</w:t>
            </w:r>
          </w:p>
        </w:tc>
        <w:tc>
          <w:tcPr>
            <w:tcW w:w="2967" w:type="dxa"/>
            <w:gridSpan w:val="2"/>
          </w:tcPr>
          <w:p w:rsidR="003201CC" w:rsidRPr="00111D26" w:rsidRDefault="003201CC" w:rsidP="006A1B7F">
            <w:pPr>
              <w:pStyle w:val="TableParagraph"/>
              <w:ind w:right="158"/>
              <w:rPr>
                <w:b/>
                <w:sz w:val="18"/>
              </w:rPr>
            </w:pPr>
            <w:r w:rsidRPr="00111D26">
              <w:rPr>
                <w:b/>
                <w:sz w:val="18"/>
              </w:rPr>
              <w:t>Observed that the company policies have been reviewed and approved by Senior Management annually.</w:t>
            </w:r>
          </w:p>
        </w:tc>
        <w:tc>
          <w:tcPr>
            <w:tcW w:w="3735" w:type="dxa"/>
            <w:gridSpan w:val="2"/>
          </w:tcPr>
          <w:p w:rsidR="003201CC" w:rsidRPr="00111D26" w:rsidRDefault="003201CC" w:rsidP="006A1B7F">
            <w:pPr>
              <w:pStyle w:val="TableParagraph"/>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3201CC" w:rsidRPr="00111D26" w:rsidTr="003201CC">
        <w:trPr>
          <w:trHeight w:val="331"/>
        </w:trPr>
        <w:tc>
          <w:tcPr>
            <w:tcW w:w="11198" w:type="dxa"/>
            <w:gridSpan w:val="6"/>
            <w:vAlign w:val="center"/>
          </w:tcPr>
          <w:p w:rsidR="003201CC" w:rsidRPr="00111D26" w:rsidRDefault="003201CC" w:rsidP="006A1B7F">
            <w:pPr>
              <w:pStyle w:val="TableParagraph"/>
              <w:ind w:left="106"/>
              <w:rPr>
                <w:b/>
                <w:sz w:val="18"/>
              </w:rPr>
            </w:pPr>
            <w:r w:rsidRPr="00111D26">
              <w:rPr>
                <w:rFonts w:ascii="Arial"/>
                <w:b/>
                <w:sz w:val="18"/>
              </w:rPr>
              <w:t>CC5.0:</w:t>
            </w:r>
            <w:r w:rsidRPr="00111D26">
              <w:rPr>
                <w:rFonts w:ascii="Arial"/>
                <w:b/>
                <w:spacing w:val="-5"/>
                <w:sz w:val="18"/>
              </w:rPr>
              <w:t xml:space="preserve"> CONTROL ACTIVITIES</w:t>
            </w:r>
          </w:p>
        </w:tc>
      </w:tr>
      <w:tr w:rsidR="003201CC" w:rsidRPr="00111D26" w:rsidTr="003201CC">
        <w:trPr>
          <w:trHeight w:val="573"/>
        </w:trPr>
        <w:tc>
          <w:tcPr>
            <w:tcW w:w="11198" w:type="dxa"/>
            <w:gridSpan w:val="6"/>
            <w:vAlign w:val="center"/>
          </w:tcPr>
          <w:p w:rsidR="003201CC" w:rsidRPr="00111D26" w:rsidRDefault="003201CC" w:rsidP="006A1B7F">
            <w:pPr>
              <w:pStyle w:val="TableParagraph"/>
              <w:ind w:left="106"/>
              <w:rPr>
                <w:b/>
                <w:sz w:val="18"/>
              </w:rPr>
            </w:pPr>
            <w:r w:rsidRPr="00111D26">
              <w:rPr>
                <w:b/>
                <w:sz w:val="18"/>
              </w:rPr>
              <w:t>CC5.1: COSO Principle 10: The entity selects and develops control activities that contribute to the mitigation of risks to the achievement of objectives to acceptable levels.</w:t>
            </w:r>
          </w:p>
        </w:tc>
      </w:tr>
      <w:tr w:rsidR="003201CC" w:rsidRPr="00111D26" w:rsidTr="003201CC">
        <w:trPr>
          <w:trHeight w:val="978"/>
        </w:trPr>
        <w:tc>
          <w:tcPr>
            <w:tcW w:w="1529" w:type="dxa"/>
          </w:tcPr>
          <w:p w:rsidR="003201CC" w:rsidRPr="00111D26" w:rsidRDefault="003201CC" w:rsidP="006A1B7F">
            <w:pPr>
              <w:pStyle w:val="TableParagraph"/>
              <w:ind w:left="0" w:right="248"/>
              <w:jc w:val="right"/>
              <w:rPr>
                <w:b/>
                <w:sz w:val="18"/>
              </w:rPr>
            </w:pPr>
            <w:r w:rsidRPr="00111D26">
              <w:rPr>
                <w:b/>
                <w:sz w:val="18"/>
              </w:rPr>
              <w:t>CC5.1.1</w:t>
            </w:r>
          </w:p>
        </w:tc>
        <w:tc>
          <w:tcPr>
            <w:tcW w:w="2967" w:type="dxa"/>
          </w:tcPr>
          <w:p w:rsidR="003201CC" w:rsidRPr="00111D26" w:rsidRDefault="003201CC" w:rsidP="006A1B7F">
            <w:pPr>
              <w:pStyle w:val="TableParagraph"/>
              <w:spacing w:before="61"/>
              <w:ind w:right="118"/>
              <w:rPr>
                <w:b/>
                <w:sz w:val="18"/>
              </w:rPr>
            </w:pPr>
            <w:r w:rsidRPr="00111D26">
              <w:rPr>
                <w:b/>
                <w:sz w:val="18"/>
              </w:rPr>
              <w:t>Entity has developed a set of policies that establish expected behavior with regard to the Company’s control environment.</w:t>
            </w:r>
          </w:p>
        </w:tc>
        <w:tc>
          <w:tcPr>
            <w:tcW w:w="2967" w:type="dxa"/>
            <w:gridSpan w:val="2"/>
          </w:tcPr>
          <w:p w:rsidR="003201CC" w:rsidRPr="00111D26" w:rsidRDefault="003201CC" w:rsidP="006A1B7F">
            <w:pPr>
              <w:pStyle w:val="TableParagraph"/>
              <w:ind w:right="158"/>
              <w:rPr>
                <w:b/>
                <w:sz w:val="18"/>
              </w:rPr>
            </w:pPr>
            <w:r w:rsidRPr="00111D26">
              <w:rPr>
                <w:b/>
                <w:sz w:val="18"/>
              </w:rPr>
              <w:t xml:space="preserve">Inspected the Company Procedure &amp; Policies </w:t>
            </w:r>
            <w:r w:rsidRPr="00111D26">
              <w:rPr>
                <w:b/>
                <w:sz w:val="18"/>
                <w:lang w:val="en-IN"/>
              </w:rPr>
              <w:t xml:space="preserve">and list of policies made available to employees to determine that the </w:t>
            </w:r>
            <w:r w:rsidRPr="00111D26">
              <w:rPr>
                <w:b/>
                <w:sz w:val="18"/>
              </w:rPr>
              <w:t>entity has developed a set of policies that establish expected behavior with regard to the company’s control environment.</w:t>
            </w:r>
          </w:p>
          <w:p w:rsidR="003201CC" w:rsidRPr="00111D26" w:rsidRDefault="003201CC" w:rsidP="006A1B7F">
            <w:pPr>
              <w:pStyle w:val="TableParagraph"/>
              <w:ind w:right="158"/>
              <w:rPr>
                <w:b/>
                <w:sz w:val="2"/>
                <w:szCs w:val="2"/>
              </w:rPr>
            </w:pPr>
          </w:p>
        </w:tc>
        <w:tc>
          <w:tcPr>
            <w:tcW w:w="3735" w:type="dxa"/>
            <w:gridSpan w:val="2"/>
          </w:tcPr>
          <w:p w:rsidR="003201CC" w:rsidRPr="00111D26" w:rsidRDefault="003201CC" w:rsidP="006A1B7F">
            <w:pPr>
              <w:pStyle w:val="TableParagraph"/>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3201CC" w:rsidRPr="00111D26" w:rsidTr="003201CC">
        <w:trPr>
          <w:trHeight w:val="1120"/>
        </w:trPr>
        <w:tc>
          <w:tcPr>
            <w:tcW w:w="1529" w:type="dxa"/>
          </w:tcPr>
          <w:p w:rsidR="003201CC" w:rsidRPr="00111D26" w:rsidRDefault="003201CC" w:rsidP="006A1B7F">
            <w:pPr>
              <w:pStyle w:val="TableParagraph"/>
              <w:ind w:left="0" w:right="248"/>
              <w:jc w:val="right"/>
              <w:rPr>
                <w:b/>
                <w:sz w:val="18"/>
              </w:rPr>
            </w:pPr>
            <w:r w:rsidRPr="00111D26">
              <w:rPr>
                <w:b/>
                <w:sz w:val="18"/>
              </w:rPr>
              <w:t>CC5.1.2</w:t>
            </w:r>
          </w:p>
        </w:tc>
        <w:tc>
          <w:tcPr>
            <w:tcW w:w="2967" w:type="dxa"/>
          </w:tcPr>
          <w:p w:rsidR="003201CC" w:rsidRPr="00111D26" w:rsidRDefault="003201CC" w:rsidP="006A1B7F">
            <w:pPr>
              <w:pStyle w:val="TableParagraph"/>
              <w:spacing w:before="61"/>
              <w:ind w:right="118"/>
              <w:rPr>
                <w:b/>
                <w:sz w:val="18"/>
                <w:lang w:val="en-IN"/>
              </w:rPr>
            </w:pPr>
            <w:r w:rsidRPr="00111D26">
              <w:rPr>
                <w:b/>
                <w:sz w:val="18"/>
              </w:rPr>
              <w:t>Entity establishes guidelines for acceptable and unacceptable technology usage behaviors, including outlining consequences for unacceptable actions.</w:t>
            </w:r>
          </w:p>
        </w:tc>
        <w:tc>
          <w:tcPr>
            <w:tcW w:w="2967" w:type="dxa"/>
            <w:gridSpan w:val="2"/>
          </w:tcPr>
          <w:p w:rsidR="003201CC" w:rsidRPr="00111D26" w:rsidRDefault="003201CC" w:rsidP="006A1B7F">
            <w:pPr>
              <w:pStyle w:val="TableParagraph"/>
              <w:ind w:right="158"/>
              <w:rPr>
                <w:b/>
                <w:sz w:val="18"/>
              </w:rPr>
            </w:pPr>
            <w:r w:rsidRPr="00111D26">
              <w:rPr>
                <w:b/>
                <w:sz w:val="18"/>
              </w:rPr>
              <w:t>Inspected the Acceptable Use Policy to determine that the entity establishes guidelines for acceptable and unacceptable technology usage behaviors, including outlining consequences for unacceptable actions.</w:t>
            </w:r>
          </w:p>
          <w:p w:rsidR="003201CC" w:rsidRPr="00111D26" w:rsidRDefault="003201CC" w:rsidP="006A1B7F">
            <w:pPr>
              <w:pStyle w:val="TableParagraph"/>
              <w:ind w:right="158"/>
              <w:rPr>
                <w:b/>
                <w:sz w:val="2"/>
                <w:szCs w:val="2"/>
              </w:rPr>
            </w:pPr>
          </w:p>
        </w:tc>
        <w:tc>
          <w:tcPr>
            <w:tcW w:w="3735" w:type="dxa"/>
            <w:gridSpan w:val="2"/>
          </w:tcPr>
          <w:p w:rsidR="003201CC" w:rsidRPr="00111D26" w:rsidRDefault="003201CC" w:rsidP="006A1B7F">
            <w:pPr>
              <w:pStyle w:val="TableParagraph"/>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3201CC" w:rsidRPr="00111D26" w:rsidTr="003201CC">
        <w:trPr>
          <w:trHeight w:val="1120"/>
        </w:trPr>
        <w:tc>
          <w:tcPr>
            <w:tcW w:w="1529" w:type="dxa"/>
            <w:tcBorders>
              <w:top w:val="single" w:sz="4" w:space="0" w:color="C1C1C1"/>
              <w:left w:val="single" w:sz="4" w:space="0" w:color="C1C1C1"/>
              <w:bottom w:val="single" w:sz="4" w:space="0" w:color="C1C1C1"/>
              <w:right w:val="single" w:sz="4" w:space="0" w:color="C1C1C1"/>
            </w:tcBorders>
            <w:shd w:val="clear" w:color="auto" w:fill="006FB8"/>
          </w:tcPr>
          <w:p w:rsidR="003201CC" w:rsidRPr="00111D26" w:rsidRDefault="003201CC" w:rsidP="003201CC">
            <w:pPr>
              <w:pStyle w:val="TableParagraph"/>
              <w:ind w:left="0" w:right="248"/>
              <w:jc w:val="right"/>
              <w:rPr>
                <w:b/>
                <w:sz w:val="18"/>
              </w:rPr>
            </w:pPr>
            <w:r w:rsidRPr="00111D26">
              <w:rPr>
                <w:b/>
                <w:sz w:val="18"/>
              </w:rPr>
              <w:br w:type="page"/>
            </w:r>
            <w:r w:rsidRPr="00111D26">
              <w:rPr>
                <w:b/>
                <w:sz w:val="18"/>
              </w:rPr>
              <w:br w:type="page"/>
              <w:t>Control #</w:t>
            </w:r>
          </w:p>
        </w:tc>
        <w:tc>
          <w:tcPr>
            <w:tcW w:w="2967" w:type="dxa"/>
            <w:tcBorders>
              <w:top w:val="single" w:sz="4" w:space="0" w:color="C1C1C1"/>
              <w:left w:val="single" w:sz="4" w:space="0" w:color="C1C1C1"/>
              <w:bottom w:val="single" w:sz="4" w:space="0" w:color="C1C1C1"/>
              <w:right w:val="single" w:sz="4" w:space="0" w:color="C1C1C1"/>
            </w:tcBorders>
            <w:shd w:val="clear" w:color="auto" w:fill="006FB8"/>
          </w:tcPr>
          <w:p w:rsidR="003201CC" w:rsidRPr="00111D26" w:rsidRDefault="003201CC" w:rsidP="003201CC">
            <w:pPr>
              <w:pStyle w:val="TableParagraph"/>
              <w:spacing w:before="61"/>
              <w:ind w:right="118"/>
              <w:rPr>
                <w:b/>
                <w:sz w:val="18"/>
              </w:rPr>
            </w:pPr>
            <w:r w:rsidRPr="00111D26">
              <w:rPr>
                <w:b/>
                <w:sz w:val="18"/>
              </w:rPr>
              <w:t>Control Activity Specified by the Service Organization</w:t>
            </w:r>
          </w:p>
        </w:tc>
        <w:tc>
          <w:tcPr>
            <w:tcW w:w="2967" w:type="dxa"/>
            <w:gridSpan w:val="2"/>
            <w:tcBorders>
              <w:top w:val="single" w:sz="4" w:space="0" w:color="C1C1C1"/>
              <w:left w:val="single" w:sz="4" w:space="0" w:color="C1C1C1"/>
              <w:bottom w:val="single" w:sz="4" w:space="0" w:color="C1C1C1"/>
              <w:right w:val="single" w:sz="4" w:space="0" w:color="C1C1C1"/>
            </w:tcBorders>
            <w:shd w:val="clear" w:color="auto" w:fill="006FB8"/>
          </w:tcPr>
          <w:p w:rsidR="003201CC" w:rsidRPr="00111D26" w:rsidRDefault="003201CC" w:rsidP="003201CC">
            <w:pPr>
              <w:pStyle w:val="TableParagraph"/>
              <w:ind w:right="158"/>
              <w:rPr>
                <w:b/>
                <w:sz w:val="18"/>
              </w:rPr>
            </w:pPr>
            <w:r w:rsidRPr="00111D26">
              <w:rPr>
                <w:b/>
                <w:sz w:val="18"/>
              </w:rPr>
              <w:t>Test Applied by the Service Auditor</w:t>
            </w:r>
          </w:p>
        </w:tc>
        <w:tc>
          <w:tcPr>
            <w:tcW w:w="3735" w:type="dxa"/>
            <w:gridSpan w:val="2"/>
            <w:tcBorders>
              <w:top w:val="single" w:sz="4" w:space="0" w:color="C1C1C1"/>
              <w:left w:val="single" w:sz="4" w:space="0" w:color="C1C1C1"/>
              <w:bottom w:val="single" w:sz="4" w:space="0" w:color="C1C1C1"/>
              <w:right w:val="single" w:sz="4" w:space="0" w:color="C1C1C1"/>
            </w:tcBorders>
            <w:shd w:val="clear" w:color="auto" w:fill="006FB8"/>
          </w:tcPr>
          <w:p w:rsidR="003201CC" w:rsidRPr="00111D26" w:rsidRDefault="003201CC" w:rsidP="003201CC">
            <w:pPr>
              <w:pStyle w:val="TableParagraph"/>
              <w:ind w:left="106"/>
              <w:rPr>
                <w:b/>
                <w:sz w:val="18"/>
              </w:rPr>
            </w:pPr>
            <w:r w:rsidRPr="00111D26">
              <w:rPr>
                <w:b/>
                <w:sz w:val="18"/>
              </w:rPr>
              <w:t>Test Results</w:t>
            </w:r>
          </w:p>
        </w:tc>
      </w:tr>
      <w:tr w:rsidR="003201CC" w:rsidRPr="00111D26" w:rsidTr="003201CC">
        <w:trPr>
          <w:trHeight w:val="1120"/>
        </w:trPr>
        <w:tc>
          <w:tcPr>
            <w:tcW w:w="1529" w:type="dxa"/>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ind w:left="0" w:right="248"/>
              <w:jc w:val="right"/>
              <w:rPr>
                <w:b/>
                <w:sz w:val="18"/>
              </w:rPr>
            </w:pPr>
            <w:r w:rsidRPr="00111D26">
              <w:rPr>
                <w:b/>
                <w:sz w:val="18"/>
              </w:rPr>
              <w:t>CC5.1.3</w:t>
            </w:r>
          </w:p>
        </w:tc>
        <w:tc>
          <w:tcPr>
            <w:tcW w:w="2967" w:type="dxa"/>
            <w:tcBorders>
              <w:top w:val="single" w:sz="4" w:space="0" w:color="C1C1C1"/>
              <w:left w:val="single" w:sz="4" w:space="0" w:color="C1C1C1"/>
              <w:bottom w:val="single" w:sz="4" w:space="0" w:color="C1C1C1"/>
              <w:right w:val="single" w:sz="4" w:space="0" w:color="C1C1C1"/>
            </w:tcBorders>
          </w:tcPr>
          <w:p w:rsidR="003201CC" w:rsidRPr="00111D26" w:rsidRDefault="003201CC" w:rsidP="003201CC">
            <w:pPr>
              <w:pStyle w:val="TableParagraph"/>
              <w:spacing w:before="61"/>
              <w:ind w:right="118"/>
              <w:rPr>
                <w:b/>
                <w:sz w:val="18"/>
              </w:rPr>
            </w:pPr>
            <w:r w:rsidRPr="00111D26">
              <w:rPr>
                <w:b/>
                <w:sz w:val="18"/>
              </w:rPr>
              <w:t>Entity's Senior Management segregates responsibilities and duties across the organization to mitigate risks to the services provided to its customers.</w:t>
            </w:r>
          </w:p>
        </w:tc>
        <w:tc>
          <w:tcPr>
            <w:tcW w:w="2967" w:type="dxa"/>
            <w:gridSpan w:val="2"/>
            <w:tcBorders>
              <w:top w:val="single" w:sz="4" w:space="0" w:color="C1C1C1"/>
              <w:left w:val="single" w:sz="4" w:space="0" w:color="C1C1C1"/>
              <w:bottom w:val="single" w:sz="4" w:space="0" w:color="C1C1C1"/>
              <w:right w:val="single" w:sz="4" w:space="0" w:color="C1C1C1"/>
            </w:tcBorders>
          </w:tcPr>
          <w:p w:rsidR="003201CC" w:rsidRPr="00111D26" w:rsidRDefault="003201CC" w:rsidP="003201CC">
            <w:pPr>
              <w:pStyle w:val="TableParagraph"/>
              <w:ind w:right="158"/>
              <w:rPr>
                <w:b/>
                <w:sz w:val="18"/>
              </w:rPr>
            </w:pPr>
            <w:r w:rsidRPr="00111D26">
              <w:rPr>
                <w:b/>
                <w:sz w:val="18"/>
              </w:rPr>
              <w:t>Inspected the Roles &amp; job descriptions document defined by management to determine that the entity's Senior Management segregates responsibilities and duties across the organization to mitigate risks to the services provided to its customers.</w:t>
            </w:r>
          </w:p>
          <w:p w:rsidR="003201CC" w:rsidRPr="00111D26" w:rsidRDefault="003201CC" w:rsidP="003201CC">
            <w:pPr>
              <w:pStyle w:val="TableParagraph"/>
              <w:ind w:right="158"/>
              <w:rPr>
                <w:b/>
                <w:sz w:val="18"/>
              </w:rPr>
            </w:pPr>
          </w:p>
        </w:tc>
        <w:tc>
          <w:tcPr>
            <w:tcW w:w="3735" w:type="dxa"/>
            <w:gridSpan w:val="2"/>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val="550"/>
        </w:trPr>
        <w:tc>
          <w:tcPr>
            <w:tcW w:w="11198" w:type="dxa"/>
            <w:gridSpan w:val="6"/>
            <w:shd w:val="clear" w:color="auto" w:fill="auto"/>
            <w:vAlign w:val="center"/>
          </w:tcPr>
          <w:p w:rsidR="003201CC" w:rsidRPr="00111D26" w:rsidRDefault="003201CC" w:rsidP="006A1B7F">
            <w:pPr>
              <w:pStyle w:val="TableParagraph"/>
              <w:ind w:left="106"/>
              <w:rPr>
                <w:b/>
                <w:sz w:val="18"/>
              </w:rPr>
            </w:pPr>
            <w:r w:rsidRPr="00111D26">
              <w:rPr>
                <w:b/>
                <w:sz w:val="18"/>
              </w:rPr>
              <w:t>CC5.2: COSO Principle 11: The entity also selects and develops general control activities over technology to support the achievement of objectives.</w:t>
            </w:r>
          </w:p>
        </w:tc>
      </w:tr>
      <w:tr w:rsidR="003201CC" w:rsidRPr="00111D26" w:rsidTr="003201CC">
        <w:trPr>
          <w:trHeight w:val="934"/>
        </w:trPr>
        <w:tc>
          <w:tcPr>
            <w:tcW w:w="1529" w:type="dxa"/>
          </w:tcPr>
          <w:p w:rsidR="003201CC" w:rsidRPr="00111D26" w:rsidRDefault="003201CC" w:rsidP="006A1B7F">
            <w:pPr>
              <w:pStyle w:val="TableParagraph"/>
              <w:ind w:left="0" w:right="248"/>
              <w:jc w:val="right"/>
              <w:rPr>
                <w:b/>
                <w:sz w:val="18"/>
              </w:rPr>
            </w:pPr>
            <w:r w:rsidRPr="00111D26">
              <w:rPr>
                <w:b/>
                <w:sz w:val="18"/>
              </w:rPr>
              <w:lastRenderedPageBreak/>
              <w:t>CC5.2.1</w:t>
            </w:r>
          </w:p>
        </w:tc>
        <w:tc>
          <w:tcPr>
            <w:tcW w:w="2967" w:type="dxa"/>
          </w:tcPr>
          <w:p w:rsidR="003201CC" w:rsidRPr="00111D26" w:rsidRDefault="003201CC" w:rsidP="006A1B7F">
            <w:pPr>
              <w:pStyle w:val="TableParagraph"/>
              <w:ind w:right="198"/>
              <w:rPr>
                <w:b/>
                <w:sz w:val="18"/>
              </w:rPr>
            </w:pPr>
            <w:r w:rsidRPr="00111D26">
              <w:rPr>
                <w:b/>
                <w:sz w:val="18"/>
              </w:rPr>
              <w:t>Entity's Senior Management reviews and approves all company policies annually.</w:t>
            </w:r>
          </w:p>
        </w:tc>
        <w:tc>
          <w:tcPr>
            <w:tcW w:w="2967" w:type="dxa"/>
            <w:gridSpan w:val="2"/>
          </w:tcPr>
          <w:p w:rsidR="003201CC" w:rsidRPr="00111D26" w:rsidRDefault="003201CC" w:rsidP="006A1B7F">
            <w:pPr>
              <w:pStyle w:val="TableParagraph"/>
              <w:ind w:right="138"/>
              <w:rPr>
                <w:b/>
                <w:sz w:val="18"/>
              </w:rPr>
            </w:pPr>
            <w:r w:rsidRPr="00111D26">
              <w:rPr>
                <w:b/>
                <w:sz w:val="18"/>
              </w:rPr>
              <w:t>Observed that the company policies have been reviewed and approved by Senior Management annually.</w:t>
            </w:r>
          </w:p>
        </w:tc>
        <w:tc>
          <w:tcPr>
            <w:tcW w:w="3735" w:type="dxa"/>
            <w:gridSpan w:val="2"/>
          </w:tcPr>
          <w:p w:rsidR="003201CC" w:rsidRPr="00111D26" w:rsidRDefault="003201CC" w:rsidP="006A1B7F">
            <w:pPr>
              <w:pStyle w:val="TableParagraph"/>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3201CC" w:rsidRPr="00111D26" w:rsidTr="003201CC">
        <w:trPr>
          <w:trHeight w:val="1244"/>
        </w:trPr>
        <w:tc>
          <w:tcPr>
            <w:tcW w:w="1529" w:type="dxa"/>
          </w:tcPr>
          <w:p w:rsidR="003201CC" w:rsidRPr="00111D26" w:rsidRDefault="003201CC" w:rsidP="006A1B7F">
            <w:pPr>
              <w:pStyle w:val="TableParagraph"/>
              <w:ind w:left="0" w:right="248"/>
              <w:jc w:val="right"/>
              <w:rPr>
                <w:b/>
                <w:sz w:val="18"/>
              </w:rPr>
            </w:pPr>
            <w:r w:rsidRPr="00111D26">
              <w:rPr>
                <w:b/>
                <w:sz w:val="18"/>
              </w:rPr>
              <w:t>CC5.2.2</w:t>
            </w:r>
          </w:p>
        </w:tc>
        <w:tc>
          <w:tcPr>
            <w:tcW w:w="2967" w:type="dxa"/>
          </w:tcPr>
          <w:p w:rsidR="003201CC" w:rsidRPr="00111D26" w:rsidRDefault="003201CC" w:rsidP="006A1B7F">
            <w:pPr>
              <w:pStyle w:val="TableParagraph"/>
              <w:ind w:right="198"/>
              <w:rPr>
                <w:b/>
                <w:sz w:val="18"/>
              </w:rPr>
            </w:pPr>
            <w:r w:rsidRPr="00111D26">
              <w:rPr>
                <w:b/>
                <w:sz w:val="18"/>
              </w:rPr>
              <w:t>Entity's Senior Management reviews and approves the Organizational Chart for all employees annually.</w:t>
            </w:r>
          </w:p>
        </w:tc>
        <w:tc>
          <w:tcPr>
            <w:tcW w:w="2967" w:type="dxa"/>
            <w:gridSpan w:val="2"/>
          </w:tcPr>
          <w:p w:rsidR="003201CC" w:rsidRPr="00111D26" w:rsidRDefault="003201CC" w:rsidP="006A1B7F">
            <w:pPr>
              <w:pStyle w:val="TableParagraph"/>
              <w:ind w:right="198"/>
              <w:rPr>
                <w:b/>
                <w:sz w:val="18"/>
                <w:lang w:val="en-IN"/>
              </w:rPr>
            </w:pPr>
            <w:r w:rsidRPr="00111D26">
              <w:rPr>
                <w:b/>
                <w:sz w:val="18"/>
                <w:lang w:val="en-IN"/>
              </w:rPr>
              <w:t>Inspected that the Senior Management has reviewed and approved the entity’s Organizational Structure.</w:t>
            </w:r>
          </w:p>
          <w:p w:rsidR="003201CC" w:rsidRPr="00111D26" w:rsidRDefault="003201CC" w:rsidP="006A1B7F">
            <w:pPr>
              <w:pStyle w:val="TableParagraph"/>
              <w:rPr>
                <w:b/>
                <w:sz w:val="2"/>
                <w:szCs w:val="2"/>
              </w:rPr>
            </w:pPr>
            <w:r w:rsidRPr="00111D26">
              <w:rPr>
                <w:b/>
                <w:sz w:val="18"/>
              </w:rPr>
              <w:t>Evidenced Organization chart.</w:t>
            </w:r>
          </w:p>
        </w:tc>
        <w:tc>
          <w:tcPr>
            <w:tcW w:w="3735" w:type="dxa"/>
            <w:gridSpan w:val="2"/>
          </w:tcPr>
          <w:p w:rsidR="003201CC" w:rsidRPr="00111D26" w:rsidRDefault="003201CC" w:rsidP="006A1B7F">
            <w:pPr>
              <w:pStyle w:val="TableParagraph"/>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3201CC" w:rsidRPr="00111D26" w:rsidTr="003201CC">
        <w:trPr>
          <w:trHeight w:val="991"/>
        </w:trPr>
        <w:tc>
          <w:tcPr>
            <w:tcW w:w="1529" w:type="dxa"/>
          </w:tcPr>
          <w:p w:rsidR="003201CC" w:rsidRPr="00111D26" w:rsidRDefault="003201CC" w:rsidP="006A1B7F">
            <w:pPr>
              <w:pStyle w:val="TableParagraph"/>
              <w:ind w:left="0" w:right="248"/>
              <w:jc w:val="right"/>
              <w:rPr>
                <w:b/>
                <w:sz w:val="18"/>
              </w:rPr>
            </w:pPr>
            <w:r w:rsidRPr="00111D26">
              <w:rPr>
                <w:b/>
                <w:sz w:val="18"/>
              </w:rPr>
              <w:t>CC5.2.3</w:t>
            </w:r>
          </w:p>
        </w:tc>
        <w:tc>
          <w:tcPr>
            <w:tcW w:w="2967" w:type="dxa"/>
          </w:tcPr>
          <w:p w:rsidR="003201CC" w:rsidRPr="00111D26" w:rsidRDefault="003201CC" w:rsidP="006A1B7F">
            <w:pPr>
              <w:pStyle w:val="TableParagraph"/>
              <w:ind w:right="198"/>
              <w:rPr>
                <w:b/>
                <w:sz w:val="18"/>
              </w:rPr>
            </w:pPr>
            <w:r w:rsidRPr="00111D26">
              <w:rPr>
                <w:b/>
                <w:sz w:val="18"/>
              </w:rPr>
              <w:t>Entity's Senior Management reviews and approves the "Risk Assessment Report" annually.</w:t>
            </w:r>
          </w:p>
        </w:tc>
        <w:tc>
          <w:tcPr>
            <w:tcW w:w="2967" w:type="dxa"/>
            <w:gridSpan w:val="2"/>
          </w:tcPr>
          <w:p w:rsidR="003201CC" w:rsidRPr="00111D26" w:rsidRDefault="003201CC" w:rsidP="006A1B7F">
            <w:pPr>
              <w:pStyle w:val="TableParagraph"/>
              <w:ind w:right="123"/>
              <w:rPr>
                <w:b/>
                <w:sz w:val="18"/>
              </w:rPr>
            </w:pPr>
            <w:r w:rsidRPr="00111D26">
              <w:rPr>
                <w:b/>
                <w:sz w:val="18"/>
                <w:lang w:val="en-IN"/>
              </w:rPr>
              <w:t xml:space="preserve">Inspected the Risk Management Process showing that the Senior Management has reviewed and approved the </w:t>
            </w:r>
            <w:r w:rsidRPr="00111D26">
              <w:rPr>
                <w:b/>
                <w:sz w:val="18"/>
              </w:rPr>
              <w:t>documents.</w:t>
            </w:r>
          </w:p>
          <w:p w:rsidR="003201CC" w:rsidRPr="00111D26" w:rsidRDefault="003201CC" w:rsidP="006A1B7F">
            <w:pPr>
              <w:pStyle w:val="TableParagraph"/>
              <w:ind w:right="138"/>
              <w:rPr>
                <w:b/>
                <w:sz w:val="18"/>
              </w:rPr>
            </w:pPr>
            <w:r w:rsidRPr="00111D26">
              <w:rPr>
                <w:b/>
                <w:sz w:val="18"/>
              </w:rPr>
              <w:t>Evidenced Risk register.</w:t>
            </w:r>
          </w:p>
          <w:p w:rsidR="003201CC" w:rsidRPr="00111D26" w:rsidRDefault="003201CC" w:rsidP="006A1B7F">
            <w:pPr>
              <w:pStyle w:val="TableParagraph"/>
              <w:ind w:right="138"/>
              <w:rPr>
                <w:b/>
                <w:sz w:val="2"/>
                <w:szCs w:val="2"/>
              </w:rPr>
            </w:pPr>
          </w:p>
        </w:tc>
        <w:tc>
          <w:tcPr>
            <w:tcW w:w="3735" w:type="dxa"/>
            <w:gridSpan w:val="2"/>
          </w:tcPr>
          <w:p w:rsidR="003201CC" w:rsidRPr="00111D26" w:rsidRDefault="003201CC" w:rsidP="006A1B7F">
            <w:pPr>
              <w:pStyle w:val="TableParagraph"/>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3201CC" w:rsidRPr="00111D26" w:rsidTr="003201CC">
        <w:trPr>
          <w:trHeight w:val="1008"/>
        </w:trPr>
        <w:tc>
          <w:tcPr>
            <w:tcW w:w="1529" w:type="dxa"/>
          </w:tcPr>
          <w:p w:rsidR="003201CC" w:rsidRPr="00111D26" w:rsidRDefault="003201CC" w:rsidP="006A1B7F">
            <w:pPr>
              <w:pStyle w:val="TableParagraph"/>
              <w:ind w:left="0" w:right="248"/>
              <w:jc w:val="right"/>
              <w:rPr>
                <w:b/>
                <w:sz w:val="18"/>
              </w:rPr>
            </w:pPr>
            <w:r w:rsidRPr="00111D26">
              <w:rPr>
                <w:b/>
                <w:sz w:val="18"/>
              </w:rPr>
              <w:t>CC5.2.4</w:t>
            </w:r>
          </w:p>
        </w:tc>
        <w:tc>
          <w:tcPr>
            <w:tcW w:w="2967" w:type="dxa"/>
          </w:tcPr>
          <w:p w:rsidR="003201CC" w:rsidRPr="00111D26" w:rsidRDefault="003201CC" w:rsidP="006A1B7F">
            <w:pPr>
              <w:pStyle w:val="TableParagraph"/>
              <w:ind w:right="198"/>
              <w:rPr>
                <w:b/>
                <w:sz w:val="18"/>
              </w:rPr>
            </w:pPr>
            <w:r w:rsidRPr="00111D26">
              <w:rPr>
                <w:b/>
                <w:sz w:val="18"/>
              </w:rPr>
              <w:t>Entity's Senior Management reviews and approves the "Vendor Risk Assessment Report" annually.</w:t>
            </w:r>
          </w:p>
        </w:tc>
        <w:tc>
          <w:tcPr>
            <w:tcW w:w="2967" w:type="dxa"/>
            <w:gridSpan w:val="2"/>
          </w:tcPr>
          <w:p w:rsidR="003201CC" w:rsidRPr="00111D26" w:rsidRDefault="003201CC" w:rsidP="006A1B7F">
            <w:pPr>
              <w:pStyle w:val="TableParagraph"/>
              <w:ind w:right="138"/>
              <w:rPr>
                <w:b/>
                <w:sz w:val="18"/>
              </w:rPr>
            </w:pPr>
            <w:r w:rsidRPr="00111D26">
              <w:rPr>
                <w:b/>
                <w:sz w:val="18"/>
              </w:rPr>
              <w:t>Evidenced Risk register.</w:t>
            </w:r>
          </w:p>
          <w:p w:rsidR="003201CC" w:rsidRPr="00111D26" w:rsidRDefault="003201CC" w:rsidP="006A1B7F">
            <w:pPr>
              <w:pStyle w:val="TableParagraph"/>
              <w:ind w:right="138"/>
              <w:rPr>
                <w:b/>
                <w:sz w:val="2"/>
                <w:szCs w:val="2"/>
              </w:rPr>
            </w:pPr>
          </w:p>
        </w:tc>
        <w:tc>
          <w:tcPr>
            <w:tcW w:w="3735" w:type="dxa"/>
            <w:gridSpan w:val="2"/>
          </w:tcPr>
          <w:p w:rsidR="003201CC" w:rsidRPr="00111D26" w:rsidRDefault="003201CC" w:rsidP="006A1B7F">
            <w:pPr>
              <w:pStyle w:val="TableParagraph"/>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3201CC" w:rsidRPr="00111D26" w:rsidTr="003201CC">
        <w:trPr>
          <w:trHeight w:val="1122"/>
        </w:trPr>
        <w:tc>
          <w:tcPr>
            <w:tcW w:w="1529" w:type="dxa"/>
          </w:tcPr>
          <w:p w:rsidR="003201CC" w:rsidRPr="00111D26" w:rsidRDefault="003201CC" w:rsidP="006A1B7F">
            <w:pPr>
              <w:pStyle w:val="TableParagraph"/>
              <w:ind w:left="0" w:right="248"/>
              <w:jc w:val="right"/>
              <w:rPr>
                <w:b/>
                <w:sz w:val="18"/>
              </w:rPr>
            </w:pPr>
            <w:r w:rsidRPr="00111D26">
              <w:rPr>
                <w:b/>
                <w:sz w:val="18"/>
              </w:rPr>
              <w:t>CC5.2.5</w:t>
            </w:r>
          </w:p>
        </w:tc>
        <w:tc>
          <w:tcPr>
            <w:tcW w:w="2967" w:type="dxa"/>
          </w:tcPr>
          <w:p w:rsidR="003201CC" w:rsidRPr="00111D26" w:rsidRDefault="003201CC" w:rsidP="006A1B7F">
            <w:pPr>
              <w:pStyle w:val="TableParagraph"/>
              <w:ind w:right="198"/>
              <w:rPr>
                <w:b/>
                <w:sz w:val="18"/>
              </w:rPr>
            </w:pPr>
            <w:r w:rsidRPr="00111D26">
              <w:rPr>
                <w:b/>
                <w:sz w:val="18"/>
              </w:rPr>
              <w:t>Entity reviews and evaluates all subservice organizations periodically, to ensure commitments to Entity's customers can be met.</w:t>
            </w:r>
          </w:p>
        </w:tc>
        <w:tc>
          <w:tcPr>
            <w:tcW w:w="2967" w:type="dxa"/>
            <w:gridSpan w:val="2"/>
          </w:tcPr>
          <w:p w:rsidR="003201CC" w:rsidRPr="00111D26" w:rsidRDefault="003201CC" w:rsidP="006A1B7F">
            <w:pPr>
              <w:pStyle w:val="TableParagraph"/>
              <w:rPr>
                <w:b/>
                <w:sz w:val="18"/>
              </w:rPr>
            </w:pPr>
            <w:r w:rsidRPr="00111D26">
              <w:rPr>
                <w:b/>
                <w:sz w:val="18"/>
              </w:rPr>
              <w:t xml:space="preserve">Inspected </w:t>
            </w:r>
            <w:r w:rsidRPr="00111D26">
              <w:rPr>
                <w:b/>
                <w:sz w:val="18"/>
                <w:lang w:val="en-IN"/>
              </w:rPr>
              <w:t xml:space="preserve">Records of Third-Party vendor and service provider assessments </w:t>
            </w:r>
            <w:r w:rsidRPr="00111D26">
              <w:rPr>
                <w:b/>
                <w:sz w:val="18"/>
              </w:rPr>
              <w:t>to determine that the entity reviews and evaluates all subservice organizations periodically, to ensure commitments to entity's customers can be met.</w:t>
            </w:r>
          </w:p>
          <w:p w:rsidR="003201CC" w:rsidRPr="00111D26" w:rsidRDefault="003201CC" w:rsidP="006A1B7F">
            <w:pPr>
              <w:pStyle w:val="TableParagraph"/>
              <w:rPr>
                <w:b/>
                <w:sz w:val="18"/>
              </w:rPr>
            </w:pPr>
            <w:r w:rsidRPr="00111D26">
              <w:rPr>
                <w:b/>
                <w:sz w:val="18"/>
              </w:rPr>
              <w:t>Evidenced Risk register.</w:t>
            </w:r>
          </w:p>
          <w:p w:rsidR="003201CC" w:rsidRPr="00111D26" w:rsidRDefault="003201CC" w:rsidP="006A1B7F">
            <w:pPr>
              <w:pStyle w:val="TableParagraph"/>
              <w:ind w:right="138"/>
              <w:rPr>
                <w:b/>
                <w:sz w:val="2"/>
                <w:szCs w:val="2"/>
              </w:rPr>
            </w:pPr>
          </w:p>
        </w:tc>
        <w:tc>
          <w:tcPr>
            <w:tcW w:w="3735" w:type="dxa"/>
            <w:gridSpan w:val="2"/>
          </w:tcPr>
          <w:p w:rsidR="003201CC" w:rsidRPr="00111D26" w:rsidRDefault="003201CC" w:rsidP="006A1B7F">
            <w:pPr>
              <w:pStyle w:val="TableParagraph"/>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3201CC" w:rsidRPr="00111D26" w:rsidTr="003201CC">
        <w:trPr>
          <w:trHeight w:val="982"/>
        </w:trPr>
        <w:tc>
          <w:tcPr>
            <w:tcW w:w="1529" w:type="dxa"/>
          </w:tcPr>
          <w:p w:rsidR="003201CC" w:rsidRPr="00111D26" w:rsidRDefault="003201CC" w:rsidP="006A1B7F">
            <w:pPr>
              <w:pStyle w:val="TableParagraph"/>
              <w:ind w:left="0" w:right="248"/>
              <w:jc w:val="right"/>
              <w:rPr>
                <w:b/>
                <w:sz w:val="18"/>
              </w:rPr>
            </w:pPr>
            <w:r w:rsidRPr="00111D26">
              <w:rPr>
                <w:b/>
                <w:sz w:val="18"/>
              </w:rPr>
              <w:t>CC5.2.6</w:t>
            </w:r>
          </w:p>
        </w:tc>
        <w:tc>
          <w:tcPr>
            <w:tcW w:w="2967" w:type="dxa"/>
          </w:tcPr>
          <w:p w:rsidR="003201CC" w:rsidRPr="00111D26" w:rsidRDefault="003201CC" w:rsidP="006A1B7F">
            <w:pPr>
              <w:pStyle w:val="TableParagraph"/>
              <w:ind w:right="198"/>
              <w:rPr>
                <w:b/>
                <w:sz w:val="18"/>
              </w:rPr>
            </w:pPr>
            <w:r w:rsidRPr="00111D26">
              <w:rPr>
                <w:b/>
                <w:sz w:val="18"/>
              </w:rPr>
              <w:t>Entity has developed a set of policies that establish expected behavior with regard to the Company’s control environment.</w:t>
            </w:r>
          </w:p>
        </w:tc>
        <w:tc>
          <w:tcPr>
            <w:tcW w:w="2967" w:type="dxa"/>
            <w:gridSpan w:val="2"/>
          </w:tcPr>
          <w:p w:rsidR="003201CC" w:rsidRPr="00111D26" w:rsidRDefault="003201CC" w:rsidP="006A1B7F">
            <w:pPr>
              <w:pStyle w:val="TableParagraph"/>
              <w:ind w:right="138"/>
              <w:rPr>
                <w:b/>
                <w:sz w:val="18"/>
              </w:rPr>
            </w:pPr>
            <w:r w:rsidRPr="00111D26">
              <w:rPr>
                <w:b/>
                <w:sz w:val="18"/>
              </w:rPr>
              <w:t xml:space="preserve">Inspected the Company Procedure &amp; Policies </w:t>
            </w:r>
            <w:r w:rsidRPr="00111D26">
              <w:rPr>
                <w:b/>
                <w:sz w:val="18"/>
                <w:lang w:val="en-IN"/>
              </w:rPr>
              <w:t xml:space="preserve">and list of policies made available to employees to determine that the </w:t>
            </w:r>
            <w:r w:rsidRPr="00111D26">
              <w:rPr>
                <w:b/>
                <w:sz w:val="18"/>
              </w:rPr>
              <w:t>entity has developed a set of policies that establish expected behavior with regard to the company’s control environment.</w:t>
            </w:r>
          </w:p>
          <w:p w:rsidR="003201CC" w:rsidRPr="00111D26" w:rsidRDefault="003201CC" w:rsidP="006A1B7F">
            <w:pPr>
              <w:pStyle w:val="TableParagraph"/>
              <w:ind w:right="138"/>
              <w:rPr>
                <w:b/>
                <w:sz w:val="2"/>
                <w:szCs w:val="2"/>
              </w:rPr>
            </w:pPr>
          </w:p>
        </w:tc>
        <w:tc>
          <w:tcPr>
            <w:tcW w:w="3735" w:type="dxa"/>
            <w:gridSpan w:val="2"/>
          </w:tcPr>
          <w:p w:rsidR="003201CC" w:rsidRPr="00111D26" w:rsidRDefault="003201CC" w:rsidP="006A1B7F">
            <w:pPr>
              <w:pStyle w:val="TableParagraph"/>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3201CC" w:rsidRPr="00111D26" w:rsidTr="003201CC">
        <w:trPr>
          <w:trHeight w:val="982"/>
        </w:trPr>
        <w:tc>
          <w:tcPr>
            <w:tcW w:w="1529" w:type="dxa"/>
            <w:tcBorders>
              <w:top w:val="single" w:sz="4" w:space="0" w:color="C1C1C1"/>
              <w:left w:val="single" w:sz="4" w:space="0" w:color="C1C1C1"/>
              <w:bottom w:val="single" w:sz="4" w:space="0" w:color="C1C1C1"/>
              <w:right w:val="single" w:sz="4" w:space="0" w:color="C1C1C1"/>
            </w:tcBorders>
            <w:shd w:val="clear" w:color="auto" w:fill="006FB8"/>
          </w:tcPr>
          <w:p w:rsidR="003201CC" w:rsidRPr="00111D26" w:rsidRDefault="003201CC" w:rsidP="003201CC">
            <w:pPr>
              <w:pStyle w:val="TableParagraph"/>
              <w:ind w:left="0" w:right="248"/>
              <w:jc w:val="right"/>
              <w:rPr>
                <w:b/>
                <w:sz w:val="18"/>
              </w:rPr>
            </w:pPr>
            <w:r w:rsidRPr="00111D26">
              <w:rPr>
                <w:b/>
                <w:sz w:val="18"/>
              </w:rPr>
              <w:br w:type="page"/>
            </w:r>
            <w:r w:rsidRPr="00111D26">
              <w:rPr>
                <w:b/>
                <w:sz w:val="18"/>
              </w:rPr>
              <w:br w:type="page"/>
              <w:t>Control #</w:t>
            </w:r>
          </w:p>
        </w:tc>
        <w:tc>
          <w:tcPr>
            <w:tcW w:w="2967" w:type="dxa"/>
            <w:tcBorders>
              <w:top w:val="single" w:sz="4" w:space="0" w:color="C1C1C1"/>
              <w:left w:val="single" w:sz="4" w:space="0" w:color="C1C1C1"/>
              <w:bottom w:val="single" w:sz="4" w:space="0" w:color="C1C1C1"/>
              <w:right w:val="single" w:sz="4" w:space="0" w:color="C1C1C1"/>
            </w:tcBorders>
            <w:shd w:val="clear" w:color="auto" w:fill="006FB8"/>
          </w:tcPr>
          <w:p w:rsidR="003201CC" w:rsidRPr="00111D26" w:rsidRDefault="003201CC" w:rsidP="003201CC">
            <w:pPr>
              <w:pStyle w:val="TableParagraph"/>
              <w:ind w:right="198"/>
              <w:rPr>
                <w:b/>
                <w:sz w:val="18"/>
              </w:rPr>
            </w:pPr>
            <w:r w:rsidRPr="00111D26">
              <w:rPr>
                <w:b/>
                <w:sz w:val="18"/>
              </w:rPr>
              <w:t>Control Activity Specified by the Service Organization</w:t>
            </w:r>
          </w:p>
        </w:tc>
        <w:tc>
          <w:tcPr>
            <w:tcW w:w="2967" w:type="dxa"/>
            <w:gridSpan w:val="2"/>
            <w:tcBorders>
              <w:top w:val="single" w:sz="4" w:space="0" w:color="C1C1C1"/>
              <w:left w:val="single" w:sz="4" w:space="0" w:color="C1C1C1"/>
              <w:bottom w:val="single" w:sz="4" w:space="0" w:color="C1C1C1"/>
              <w:right w:val="single" w:sz="4" w:space="0" w:color="C1C1C1"/>
            </w:tcBorders>
            <w:shd w:val="clear" w:color="auto" w:fill="006FB8"/>
          </w:tcPr>
          <w:p w:rsidR="003201CC" w:rsidRPr="00111D26" w:rsidRDefault="003201CC" w:rsidP="003201CC">
            <w:pPr>
              <w:pStyle w:val="TableParagraph"/>
              <w:ind w:right="138"/>
              <w:rPr>
                <w:b/>
                <w:sz w:val="18"/>
              </w:rPr>
            </w:pPr>
            <w:r w:rsidRPr="00111D26">
              <w:rPr>
                <w:b/>
                <w:sz w:val="18"/>
              </w:rPr>
              <w:t>Test Applied by the Service Auditor</w:t>
            </w:r>
          </w:p>
        </w:tc>
        <w:tc>
          <w:tcPr>
            <w:tcW w:w="3735" w:type="dxa"/>
            <w:gridSpan w:val="2"/>
            <w:tcBorders>
              <w:top w:val="single" w:sz="4" w:space="0" w:color="C1C1C1"/>
              <w:left w:val="single" w:sz="4" w:space="0" w:color="C1C1C1"/>
              <w:bottom w:val="single" w:sz="4" w:space="0" w:color="C1C1C1"/>
              <w:right w:val="single" w:sz="4" w:space="0" w:color="C1C1C1"/>
            </w:tcBorders>
            <w:shd w:val="clear" w:color="auto" w:fill="006FB8"/>
          </w:tcPr>
          <w:p w:rsidR="003201CC" w:rsidRPr="00111D26" w:rsidRDefault="003201CC" w:rsidP="003201CC">
            <w:pPr>
              <w:pStyle w:val="TableParagraph"/>
              <w:ind w:left="106"/>
              <w:rPr>
                <w:b/>
                <w:sz w:val="18"/>
              </w:rPr>
            </w:pPr>
            <w:r w:rsidRPr="00111D26">
              <w:rPr>
                <w:b/>
                <w:sz w:val="18"/>
              </w:rPr>
              <w:t>Test Results</w:t>
            </w:r>
          </w:p>
        </w:tc>
      </w:tr>
      <w:tr w:rsidR="003201CC" w:rsidRPr="00111D26" w:rsidTr="003201CC">
        <w:trPr>
          <w:trHeight w:val="557"/>
        </w:trPr>
        <w:tc>
          <w:tcPr>
            <w:tcW w:w="11198" w:type="dxa"/>
            <w:gridSpan w:val="6"/>
            <w:vAlign w:val="center"/>
          </w:tcPr>
          <w:p w:rsidR="003201CC" w:rsidRPr="00111D26" w:rsidRDefault="003201CC" w:rsidP="006A1B7F">
            <w:pPr>
              <w:pStyle w:val="TableParagraph"/>
              <w:ind w:left="106"/>
              <w:rPr>
                <w:b/>
                <w:sz w:val="18"/>
              </w:rPr>
            </w:pPr>
            <w:r w:rsidRPr="00111D26">
              <w:rPr>
                <w:b/>
                <w:sz w:val="18"/>
              </w:rPr>
              <w:t>CC5.3: COSO Principle 12: The entity deploys control activities through policies that establish what is expected and in procedures that put policies into action.</w:t>
            </w:r>
          </w:p>
        </w:tc>
      </w:tr>
      <w:tr w:rsidR="003201CC" w:rsidRPr="00111D26" w:rsidTr="003201CC">
        <w:trPr>
          <w:trHeight w:val="851"/>
        </w:trPr>
        <w:tc>
          <w:tcPr>
            <w:tcW w:w="1529" w:type="dxa"/>
          </w:tcPr>
          <w:p w:rsidR="003201CC" w:rsidRPr="00111D26" w:rsidRDefault="003201CC" w:rsidP="006A1B7F">
            <w:pPr>
              <w:pStyle w:val="TableParagraph"/>
              <w:ind w:left="0" w:right="248"/>
              <w:jc w:val="right"/>
              <w:rPr>
                <w:b/>
                <w:sz w:val="18"/>
              </w:rPr>
            </w:pPr>
            <w:r w:rsidRPr="00111D26">
              <w:rPr>
                <w:b/>
                <w:sz w:val="18"/>
              </w:rPr>
              <w:t>CC5.3.1</w:t>
            </w:r>
          </w:p>
        </w:tc>
        <w:tc>
          <w:tcPr>
            <w:tcW w:w="2967" w:type="dxa"/>
          </w:tcPr>
          <w:p w:rsidR="003201CC" w:rsidRPr="00111D26" w:rsidRDefault="003201CC" w:rsidP="006A1B7F">
            <w:pPr>
              <w:pStyle w:val="TableParagraph"/>
              <w:ind w:right="198"/>
              <w:rPr>
                <w:b/>
                <w:sz w:val="18"/>
              </w:rPr>
            </w:pPr>
            <w:r w:rsidRPr="00111D26">
              <w:rPr>
                <w:b/>
                <w:sz w:val="18"/>
              </w:rPr>
              <w:t>Entity makes all policies and procedures available to all staff members for their perusal.</w:t>
            </w:r>
          </w:p>
        </w:tc>
        <w:tc>
          <w:tcPr>
            <w:tcW w:w="2967" w:type="dxa"/>
            <w:gridSpan w:val="2"/>
          </w:tcPr>
          <w:p w:rsidR="003201CC" w:rsidRPr="00111D26" w:rsidRDefault="003201CC" w:rsidP="006A1B7F">
            <w:pPr>
              <w:pStyle w:val="TableParagraph"/>
              <w:ind w:right="138"/>
              <w:rPr>
                <w:b/>
                <w:sz w:val="18"/>
              </w:rPr>
            </w:pPr>
            <w:r w:rsidRPr="00111D26">
              <w:rPr>
                <w:b/>
                <w:sz w:val="18"/>
                <w:lang w:val="en-IN"/>
              </w:rPr>
              <w:t xml:space="preserve">Inspected the list of policies to determine that the </w:t>
            </w:r>
            <w:r w:rsidRPr="00111D26">
              <w:rPr>
                <w:b/>
                <w:sz w:val="18"/>
              </w:rPr>
              <w:t xml:space="preserve">entity makes all policies and procedures available to all staff </w:t>
            </w:r>
            <w:r w:rsidRPr="00111D26">
              <w:rPr>
                <w:b/>
                <w:sz w:val="18"/>
              </w:rPr>
              <w:lastRenderedPageBreak/>
              <w:t>members for their perusal.</w:t>
            </w:r>
          </w:p>
          <w:p w:rsidR="003201CC" w:rsidRPr="00111D26" w:rsidRDefault="003201CC" w:rsidP="006A1B7F">
            <w:pPr>
              <w:pStyle w:val="TableParagraph"/>
              <w:ind w:right="138"/>
              <w:rPr>
                <w:b/>
                <w:sz w:val="2"/>
                <w:szCs w:val="2"/>
              </w:rPr>
            </w:pPr>
          </w:p>
        </w:tc>
        <w:tc>
          <w:tcPr>
            <w:tcW w:w="3735" w:type="dxa"/>
            <w:gridSpan w:val="2"/>
          </w:tcPr>
          <w:p w:rsidR="003201CC" w:rsidRPr="00111D26" w:rsidRDefault="003201CC" w:rsidP="006A1B7F">
            <w:pPr>
              <w:pStyle w:val="TableParagraph"/>
              <w:ind w:left="106"/>
              <w:rPr>
                <w:b/>
                <w:sz w:val="18"/>
              </w:rPr>
            </w:pPr>
            <w:r w:rsidRPr="00111D26">
              <w:rPr>
                <w:b/>
                <w:sz w:val="18"/>
              </w:rPr>
              <w:lastRenderedPageBreak/>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3201CC" w:rsidRPr="00111D26" w:rsidTr="003201CC">
        <w:trPr>
          <w:trHeight w:val="876"/>
        </w:trPr>
        <w:tc>
          <w:tcPr>
            <w:tcW w:w="1529" w:type="dxa"/>
          </w:tcPr>
          <w:p w:rsidR="003201CC" w:rsidRPr="00111D26" w:rsidRDefault="003201CC" w:rsidP="006A1B7F">
            <w:pPr>
              <w:pStyle w:val="TableParagraph"/>
              <w:ind w:left="0" w:right="248"/>
              <w:jc w:val="right"/>
              <w:rPr>
                <w:b/>
                <w:sz w:val="18"/>
              </w:rPr>
            </w:pPr>
            <w:r w:rsidRPr="00111D26">
              <w:rPr>
                <w:b/>
                <w:sz w:val="18"/>
              </w:rPr>
              <w:t>CC5.3.2</w:t>
            </w:r>
          </w:p>
        </w:tc>
        <w:tc>
          <w:tcPr>
            <w:tcW w:w="2967" w:type="dxa"/>
          </w:tcPr>
          <w:p w:rsidR="003201CC" w:rsidRPr="00111D26" w:rsidRDefault="003201CC" w:rsidP="006A1B7F">
            <w:pPr>
              <w:pStyle w:val="TableParagraph"/>
              <w:ind w:right="198"/>
              <w:rPr>
                <w:b/>
                <w:sz w:val="18"/>
              </w:rPr>
            </w:pPr>
            <w:r w:rsidRPr="00111D26">
              <w:rPr>
                <w:b/>
                <w:sz w:val="18"/>
              </w:rPr>
              <w:t>Entity has established procedures for staff to acknowledge applicable company policies periodically.</w:t>
            </w:r>
          </w:p>
        </w:tc>
        <w:tc>
          <w:tcPr>
            <w:tcW w:w="2967" w:type="dxa"/>
            <w:gridSpan w:val="2"/>
          </w:tcPr>
          <w:p w:rsidR="003201CC" w:rsidRPr="00111D26" w:rsidRDefault="003201CC" w:rsidP="006A1B7F">
            <w:pPr>
              <w:pStyle w:val="TableParagraph"/>
              <w:ind w:right="168"/>
              <w:rPr>
                <w:b/>
                <w:sz w:val="18"/>
              </w:rPr>
            </w:pPr>
            <w:r w:rsidRPr="00111D26">
              <w:rPr>
                <w:b/>
                <w:sz w:val="18"/>
              </w:rPr>
              <w:t>Inspected the Company Procedure &amp; Policies to determine that the entity has established procedures for staff to acknowledge applicable company policies periodically.</w:t>
            </w:r>
          </w:p>
          <w:p w:rsidR="003201CC" w:rsidRPr="00111D26" w:rsidRDefault="003201CC" w:rsidP="006A1B7F">
            <w:pPr>
              <w:pStyle w:val="TableParagraph"/>
              <w:ind w:right="358"/>
              <w:rPr>
                <w:b/>
                <w:sz w:val="18"/>
              </w:rPr>
            </w:pPr>
            <w:r w:rsidRPr="00111D26">
              <w:rPr>
                <w:b/>
                <w:sz w:val="18"/>
              </w:rPr>
              <w:t>Inspected records that the policies have been reviewed and acknowledged by staff members.</w:t>
            </w:r>
          </w:p>
          <w:p w:rsidR="003201CC" w:rsidRPr="00111D26" w:rsidRDefault="003201CC" w:rsidP="006A1B7F">
            <w:pPr>
              <w:pStyle w:val="TableParagraph"/>
              <w:ind w:right="358"/>
              <w:rPr>
                <w:b/>
                <w:sz w:val="2"/>
                <w:szCs w:val="2"/>
              </w:rPr>
            </w:pPr>
          </w:p>
        </w:tc>
        <w:tc>
          <w:tcPr>
            <w:tcW w:w="3735" w:type="dxa"/>
            <w:gridSpan w:val="2"/>
          </w:tcPr>
          <w:p w:rsidR="003201CC" w:rsidRPr="00111D26" w:rsidRDefault="003201CC" w:rsidP="006A1B7F">
            <w:pPr>
              <w:pStyle w:val="TableParagraph"/>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3201CC" w:rsidRPr="00111D26" w:rsidTr="003201CC">
        <w:trPr>
          <w:trHeight w:val="1469"/>
        </w:trPr>
        <w:tc>
          <w:tcPr>
            <w:tcW w:w="1529" w:type="dxa"/>
          </w:tcPr>
          <w:p w:rsidR="003201CC" w:rsidRPr="00111D26" w:rsidRDefault="003201CC" w:rsidP="006A1B7F">
            <w:pPr>
              <w:pStyle w:val="TableParagraph"/>
              <w:ind w:left="0" w:right="248"/>
              <w:jc w:val="right"/>
              <w:rPr>
                <w:b/>
                <w:sz w:val="18"/>
              </w:rPr>
            </w:pPr>
            <w:r w:rsidRPr="00111D26">
              <w:rPr>
                <w:b/>
                <w:sz w:val="18"/>
              </w:rPr>
              <w:t>CC5.3.3</w:t>
            </w:r>
          </w:p>
        </w:tc>
        <w:tc>
          <w:tcPr>
            <w:tcW w:w="2967" w:type="dxa"/>
          </w:tcPr>
          <w:p w:rsidR="003201CC" w:rsidRPr="00111D26" w:rsidRDefault="003201CC" w:rsidP="006A1B7F">
            <w:pPr>
              <w:pStyle w:val="TableParagraph"/>
              <w:ind w:right="96"/>
              <w:rPr>
                <w:b/>
                <w:sz w:val="18"/>
              </w:rPr>
            </w:pPr>
            <w:r w:rsidRPr="00111D26">
              <w:rPr>
                <w:b/>
                <w:sz w:val="18"/>
              </w:rPr>
              <w:t>Entity has established procedures for new staff to acknowledge applicable company policies as a part of their onboarding.</w:t>
            </w:r>
          </w:p>
        </w:tc>
        <w:tc>
          <w:tcPr>
            <w:tcW w:w="2967" w:type="dxa"/>
            <w:gridSpan w:val="2"/>
          </w:tcPr>
          <w:p w:rsidR="003201CC" w:rsidRPr="00111D26" w:rsidRDefault="003201CC" w:rsidP="006A1B7F">
            <w:pPr>
              <w:pStyle w:val="TableParagraph"/>
              <w:rPr>
                <w:b/>
                <w:sz w:val="18"/>
              </w:rPr>
            </w:pPr>
            <w:r w:rsidRPr="00111D26">
              <w:rPr>
                <w:b/>
                <w:sz w:val="18"/>
              </w:rPr>
              <w:t xml:space="preserve">Inspected the Company Procedure &amp; Policies to determine that the entity has established procedures for new staff to acknowledge applicable company policies as a part of their onboarding. </w:t>
            </w:r>
          </w:p>
          <w:p w:rsidR="003201CC" w:rsidRPr="00111D26" w:rsidRDefault="003201CC" w:rsidP="006A1B7F">
            <w:pPr>
              <w:pStyle w:val="TableParagraph"/>
              <w:ind w:right="358"/>
              <w:rPr>
                <w:b/>
                <w:sz w:val="18"/>
              </w:rPr>
            </w:pPr>
            <w:r w:rsidRPr="00111D26">
              <w:rPr>
                <w:b/>
                <w:sz w:val="18"/>
              </w:rPr>
              <w:t>Observed that the policies have been reviewed and acknowledged by new staff members.</w:t>
            </w:r>
          </w:p>
          <w:p w:rsidR="003201CC" w:rsidRPr="00111D26" w:rsidRDefault="003201CC" w:rsidP="006A1B7F">
            <w:pPr>
              <w:pStyle w:val="TableParagraph"/>
              <w:ind w:right="358"/>
              <w:rPr>
                <w:b/>
                <w:sz w:val="2"/>
                <w:szCs w:val="2"/>
              </w:rPr>
            </w:pPr>
          </w:p>
        </w:tc>
        <w:tc>
          <w:tcPr>
            <w:tcW w:w="3735" w:type="dxa"/>
            <w:gridSpan w:val="2"/>
          </w:tcPr>
          <w:p w:rsidR="003201CC" w:rsidRPr="00111D26" w:rsidRDefault="003201CC" w:rsidP="006A1B7F">
            <w:pPr>
              <w:pStyle w:val="TableParagraph"/>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3201CC" w:rsidRPr="00111D26" w:rsidTr="003201CC">
        <w:trPr>
          <w:trHeight w:val="811"/>
        </w:trPr>
        <w:tc>
          <w:tcPr>
            <w:tcW w:w="1529" w:type="dxa"/>
          </w:tcPr>
          <w:p w:rsidR="003201CC" w:rsidRPr="00111D26" w:rsidRDefault="003201CC" w:rsidP="006A1B7F">
            <w:pPr>
              <w:pStyle w:val="TableParagraph"/>
              <w:ind w:left="0" w:right="248"/>
              <w:jc w:val="right"/>
              <w:rPr>
                <w:b/>
                <w:sz w:val="18"/>
              </w:rPr>
            </w:pPr>
            <w:r w:rsidRPr="00111D26">
              <w:rPr>
                <w:b/>
                <w:sz w:val="18"/>
              </w:rPr>
              <w:t>CC5.3.4</w:t>
            </w:r>
          </w:p>
        </w:tc>
        <w:tc>
          <w:tcPr>
            <w:tcW w:w="2967" w:type="dxa"/>
          </w:tcPr>
          <w:p w:rsidR="003201CC" w:rsidRPr="00111D26" w:rsidRDefault="003201CC" w:rsidP="006A1B7F">
            <w:pPr>
              <w:pStyle w:val="TableParagraph"/>
              <w:ind w:right="198"/>
              <w:rPr>
                <w:b/>
                <w:sz w:val="18"/>
              </w:rPr>
            </w:pPr>
            <w:r w:rsidRPr="00111D26">
              <w:rPr>
                <w:b/>
                <w:sz w:val="18"/>
              </w:rPr>
              <w:t>Entity has developed a set of policies that establish expected behavior with regard to the Company’s control environment.</w:t>
            </w:r>
          </w:p>
        </w:tc>
        <w:tc>
          <w:tcPr>
            <w:tcW w:w="2967" w:type="dxa"/>
            <w:gridSpan w:val="2"/>
          </w:tcPr>
          <w:p w:rsidR="003201CC" w:rsidRPr="00111D26" w:rsidRDefault="003201CC" w:rsidP="006A1B7F">
            <w:pPr>
              <w:pStyle w:val="TableParagraph"/>
              <w:ind w:right="85"/>
              <w:rPr>
                <w:b/>
                <w:sz w:val="18"/>
              </w:rPr>
            </w:pPr>
            <w:r w:rsidRPr="00111D26">
              <w:rPr>
                <w:b/>
                <w:sz w:val="18"/>
              </w:rPr>
              <w:t xml:space="preserve">Inspected the Company Procedure &amp; Policies </w:t>
            </w:r>
            <w:r w:rsidRPr="00111D26">
              <w:rPr>
                <w:b/>
                <w:sz w:val="18"/>
                <w:lang w:val="en-IN"/>
              </w:rPr>
              <w:t xml:space="preserve">and list of policies made available to employees to determine that the </w:t>
            </w:r>
            <w:r w:rsidRPr="00111D26">
              <w:rPr>
                <w:b/>
                <w:sz w:val="18"/>
              </w:rPr>
              <w:t>entity has developed a set of policies that establish expected behavior with regard to the company’s control environment.</w:t>
            </w:r>
          </w:p>
          <w:p w:rsidR="003201CC" w:rsidRPr="00111D26" w:rsidRDefault="003201CC" w:rsidP="006A1B7F">
            <w:pPr>
              <w:pStyle w:val="TableParagraph"/>
              <w:ind w:right="85"/>
              <w:rPr>
                <w:b/>
                <w:sz w:val="2"/>
                <w:szCs w:val="2"/>
              </w:rPr>
            </w:pPr>
          </w:p>
        </w:tc>
        <w:tc>
          <w:tcPr>
            <w:tcW w:w="3735" w:type="dxa"/>
            <w:gridSpan w:val="2"/>
          </w:tcPr>
          <w:p w:rsidR="003201CC" w:rsidRPr="00111D26" w:rsidRDefault="003201CC" w:rsidP="006A1B7F">
            <w:pPr>
              <w:pStyle w:val="TableParagraph"/>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3201CC" w:rsidRPr="00111D26" w:rsidTr="003201CC">
        <w:trPr>
          <w:trHeight w:val="186"/>
        </w:trPr>
        <w:tc>
          <w:tcPr>
            <w:tcW w:w="11198" w:type="dxa"/>
            <w:gridSpan w:val="6"/>
          </w:tcPr>
          <w:p w:rsidR="003201CC" w:rsidRPr="00111D26" w:rsidRDefault="003201CC" w:rsidP="006A1B7F">
            <w:pPr>
              <w:pStyle w:val="TableParagraph"/>
              <w:ind w:left="106"/>
              <w:rPr>
                <w:b/>
                <w:sz w:val="18"/>
              </w:rPr>
            </w:pPr>
            <w:r w:rsidRPr="00111D26">
              <w:rPr>
                <w:rFonts w:ascii="Arial"/>
                <w:b/>
                <w:sz w:val="18"/>
              </w:rPr>
              <w:t>CC6.0:</w:t>
            </w:r>
            <w:r w:rsidRPr="00111D26">
              <w:rPr>
                <w:rFonts w:ascii="Arial"/>
                <w:b/>
                <w:spacing w:val="-5"/>
                <w:sz w:val="18"/>
              </w:rPr>
              <w:t xml:space="preserve"> LOGICAL AND PHYSICAL ACCESS CONTROLS</w:t>
            </w:r>
          </w:p>
        </w:tc>
      </w:tr>
      <w:tr w:rsidR="003201CC" w:rsidRPr="00111D26" w:rsidTr="003201CC">
        <w:trPr>
          <w:trHeight w:val="487"/>
        </w:trPr>
        <w:tc>
          <w:tcPr>
            <w:tcW w:w="11198" w:type="dxa"/>
            <w:gridSpan w:val="6"/>
            <w:vAlign w:val="center"/>
          </w:tcPr>
          <w:p w:rsidR="003201CC" w:rsidRPr="00111D26" w:rsidRDefault="003201CC" w:rsidP="006A1B7F">
            <w:pPr>
              <w:pStyle w:val="TableParagraph"/>
              <w:ind w:left="106"/>
              <w:rPr>
                <w:b/>
                <w:sz w:val="18"/>
              </w:rPr>
            </w:pPr>
            <w:r w:rsidRPr="00111D26">
              <w:rPr>
                <w:b/>
                <w:sz w:val="18"/>
              </w:rPr>
              <w:t>CC6.1: The entity implements logical access security software, infrastructure, and architectures over protected information assets to protect them from security events to meet the entity's objectives.</w:t>
            </w:r>
          </w:p>
        </w:tc>
      </w:tr>
      <w:tr w:rsidR="003201CC" w:rsidRPr="00111D26" w:rsidTr="003201CC">
        <w:trPr>
          <w:trHeight w:hRule="exact" w:val="2071"/>
        </w:trPr>
        <w:tc>
          <w:tcPr>
            <w:tcW w:w="1529" w:type="dxa"/>
          </w:tcPr>
          <w:p w:rsidR="003201CC" w:rsidRPr="00111D26" w:rsidRDefault="003201CC" w:rsidP="006A1B7F">
            <w:pPr>
              <w:pStyle w:val="TableParagraph"/>
              <w:ind w:left="0" w:right="248"/>
              <w:jc w:val="right"/>
              <w:rPr>
                <w:b/>
                <w:sz w:val="18"/>
              </w:rPr>
            </w:pPr>
            <w:r w:rsidRPr="00111D26">
              <w:rPr>
                <w:b/>
                <w:sz w:val="18"/>
              </w:rPr>
              <w:t>CC6.1.1</w:t>
            </w:r>
          </w:p>
        </w:tc>
        <w:tc>
          <w:tcPr>
            <w:tcW w:w="2967" w:type="dxa"/>
          </w:tcPr>
          <w:p w:rsidR="003201CC" w:rsidRPr="00111D26" w:rsidRDefault="003201CC" w:rsidP="006A1B7F">
            <w:pPr>
              <w:pStyle w:val="TableParagraph"/>
              <w:ind w:right="198"/>
              <w:rPr>
                <w:b/>
                <w:sz w:val="18"/>
              </w:rPr>
            </w:pPr>
            <w:r w:rsidRPr="00111D26">
              <w:rPr>
                <w:b/>
                <w:sz w:val="18"/>
              </w:rPr>
              <w:t>Entity has documented policy and procedures to manage Access Control and an accompanying process to register and authorize users for issuing system credentials which grant the ability to access the critical systems.</w:t>
            </w:r>
          </w:p>
        </w:tc>
        <w:tc>
          <w:tcPr>
            <w:tcW w:w="2967" w:type="dxa"/>
            <w:gridSpan w:val="2"/>
          </w:tcPr>
          <w:p w:rsidR="003201CC" w:rsidRPr="00111D26" w:rsidRDefault="003201CC" w:rsidP="006A1B7F">
            <w:pPr>
              <w:pStyle w:val="TableParagraph"/>
              <w:rPr>
                <w:b/>
                <w:sz w:val="18"/>
              </w:rPr>
            </w:pPr>
            <w:r w:rsidRPr="00111D26">
              <w:rPr>
                <w:b/>
                <w:sz w:val="18"/>
              </w:rPr>
              <w:t xml:space="preserve">Inspected the </w:t>
            </w:r>
            <w:r w:rsidRPr="003C2790">
              <w:rPr>
                <w:b/>
                <w:sz w:val="18"/>
                <w:highlight w:val="yellow"/>
              </w:rPr>
              <w:t>Access Management Policy</w:t>
            </w:r>
            <w:r w:rsidRPr="00111D26">
              <w:rPr>
                <w:b/>
                <w:sz w:val="18"/>
              </w:rPr>
              <w:t xml:space="preserve"> to determine that the entity manages an accompanying process to register and authorize users for issuing system credentials which grant the ability to access the critical systems.</w:t>
            </w:r>
          </w:p>
          <w:p w:rsidR="003201CC" w:rsidRPr="00111D26" w:rsidRDefault="003201CC" w:rsidP="006A1B7F">
            <w:pPr>
              <w:pStyle w:val="TableParagraph"/>
              <w:rPr>
                <w:b/>
                <w:sz w:val="18"/>
              </w:rPr>
            </w:pPr>
            <w:r w:rsidRPr="00111D26">
              <w:rPr>
                <w:b/>
                <w:sz w:val="18"/>
              </w:rPr>
              <w:t>Evidenced Access sheet for platforms.</w:t>
            </w:r>
          </w:p>
        </w:tc>
        <w:tc>
          <w:tcPr>
            <w:tcW w:w="3735" w:type="dxa"/>
            <w:gridSpan w:val="2"/>
          </w:tcPr>
          <w:p w:rsidR="003201CC" w:rsidRPr="00111D26" w:rsidRDefault="003201CC" w:rsidP="006A1B7F">
            <w:pPr>
              <w:pStyle w:val="TableParagraph"/>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3201CC" w:rsidRPr="00111D26" w:rsidTr="003201CC">
        <w:trPr>
          <w:trHeight w:hRule="exact" w:val="2071"/>
        </w:trPr>
        <w:tc>
          <w:tcPr>
            <w:tcW w:w="1529" w:type="dxa"/>
            <w:tcBorders>
              <w:top w:val="single" w:sz="4" w:space="0" w:color="C1C1C1"/>
              <w:left w:val="single" w:sz="4" w:space="0" w:color="C1C1C1"/>
              <w:bottom w:val="single" w:sz="4" w:space="0" w:color="C1C1C1"/>
              <w:right w:val="single" w:sz="4" w:space="0" w:color="C1C1C1"/>
            </w:tcBorders>
            <w:shd w:val="clear" w:color="auto" w:fill="006FB8"/>
          </w:tcPr>
          <w:p w:rsidR="003201CC" w:rsidRPr="00111D26" w:rsidRDefault="003201CC" w:rsidP="003201CC">
            <w:pPr>
              <w:pStyle w:val="TableParagraph"/>
              <w:ind w:left="0" w:right="248"/>
              <w:jc w:val="right"/>
              <w:rPr>
                <w:b/>
                <w:sz w:val="18"/>
              </w:rPr>
            </w:pPr>
            <w:r w:rsidRPr="00111D26">
              <w:rPr>
                <w:b/>
                <w:sz w:val="18"/>
              </w:rPr>
              <w:lastRenderedPageBreak/>
              <w:br w:type="page"/>
              <w:t>Control #</w:t>
            </w:r>
          </w:p>
        </w:tc>
        <w:tc>
          <w:tcPr>
            <w:tcW w:w="2967" w:type="dxa"/>
            <w:tcBorders>
              <w:top w:val="single" w:sz="4" w:space="0" w:color="C1C1C1"/>
              <w:left w:val="single" w:sz="4" w:space="0" w:color="C1C1C1"/>
              <w:bottom w:val="single" w:sz="4" w:space="0" w:color="C1C1C1"/>
              <w:right w:val="single" w:sz="4" w:space="0" w:color="C1C1C1"/>
            </w:tcBorders>
            <w:shd w:val="clear" w:color="auto" w:fill="006FB8"/>
          </w:tcPr>
          <w:p w:rsidR="003201CC" w:rsidRPr="00111D26" w:rsidRDefault="003201CC" w:rsidP="003201CC">
            <w:pPr>
              <w:pStyle w:val="TableParagraph"/>
              <w:ind w:right="198"/>
              <w:rPr>
                <w:b/>
                <w:sz w:val="18"/>
              </w:rPr>
            </w:pPr>
            <w:r w:rsidRPr="00111D26">
              <w:rPr>
                <w:b/>
                <w:sz w:val="18"/>
              </w:rPr>
              <w:t>Control Activity Specified by the Service Organization</w:t>
            </w:r>
          </w:p>
        </w:tc>
        <w:tc>
          <w:tcPr>
            <w:tcW w:w="2967" w:type="dxa"/>
            <w:gridSpan w:val="2"/>
            <w:tcBorders>
              <w:top w:val="single" w:sz="4" w:space="0" w:color="C1C1C1"/>
              <w:left w:val="single" w:sz="4" w:space="0" w:color="C1C1C1"/>
              <w:bottom w:val="single" w:sz="4" w:space="0" w:color="C1C1C1"/>
              <w:right w:val="single" w:sz="4" w:space="0" w:color="C1C1C1"/>
            </w:tcBorders>
            <w:shd w:val="clear" w:color="auto" w:fill="006FB8"/>
          </w:tcPr>
          <w:p w:rsidR="003201CC" w:rsidRPr="00111D26" w:rsidRDefault="003201CC" w:rsidP="003201CC">
            <w:pPr>
              <w:pStyle w:val="TableParagraph"/>
              <w:rPr>
                <w:b/>
                <w:sz w:val="18"/>
              </w:rPr>
            </w:pPr>
            <w:r w:rsidRPr="00111D26">
              <w:rPr>
                <w:b/>
                <w:sz w:val="18"/>
              </w:rPr>
              <w:t>Test Applied by the Service Auditor</w:t>
            </w:r>
          </w:p>
        </w:tc>
        <w:tc>
          <w:tcPr>
            <w:tcW w:w="3735" w:type="dxa"/>
            <w:gridSpan w:val="2"/>
            <w:tcBorders>
              <w:top w:val="single" w:sz="4" w:space="0" w:color="C1C1C1"/>
              <w:left w:val="single" w:sz="4" w:space="0" w:color="C1C1C1"/>
              <w:bottom w:val="single" w:sz="4" w:space="0" w:color="C1C1C1"/>
              <w:right w:val="single" w:sz="4" w:space="0" w:color="C1C1C1"/>
            </w:tcBorders>
            <w:shd w:val="clear" w:color="auto" w:fill="006FB8"/>
          </w:tcPr>
          <w:p w:rsidR="003201CC" w:rsidRPr="00111D26" w:rsidRDefault="003201CC" w:rsidP="003201CC">
            <w:pPr>
              <w:pStyle w:val="TableParagraph"/>
              <w:ind w:left="106"/>
              <w:rPr>
                <w:b/>
                <w:sz w:val="18"/>
              </w:rPr>
            </w:pPr>
            <w:r w:rsidRPr="00111D26">
              <w:rPr>
                <w:b/>
                <w:sz w:val="18"/>
              </w:rPr>
              <w:t>Test Results</w:t>
            </w:r>
          </w:p>
        </w:tc>
      </w:tr>
      <w:tr w:rsidR="003201CC" w:rsidRPr="00111D26" w:rsidTr="003201CC">
        <w:trPr>
          <w:trHeight w:hRule="exact" w:val="2071"/>
        </w:trPr>
        <w:tc>
          <w:tcPr>
            <w:tcW w:w="1529" w:type="dxa"/>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ind w:left="0" w:right="248"/>
              <w:jc w:val="right"/>
              <w:rPr>
                <w:b/>
                <w:sz w:val="18"/>
              </w:rPr>
            </w:pPr>
            <w:r w:rsidRPr="00111D26">
              <w:rPr>
                <w:b/>
                <w:sz w:val="18"/>
              </w:rPr>
              <w:t>CC6.1.2</w:t>
            </w:r>
          </w:p>
        </w:tc>
        <w:tc>
          <w:tcPr>
            <w:tcW w:w="2967" w:type="dxa"/>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ind w:right="198"/>
              <w:rPr>
                <w:b/>
                <w:sz w:val="18"/>
              </w:rPr>
            </w:pPr>
            <w:r w:rsidRPr="00111D26">
              <w:rPr>
                <w:b/>
                <w:sz w:val="18"/>
              </w:rPr>
              <w:t>Entity has documented guidelines to manage passwords and secure login mechanisms and makes them available to all staff members on the company employee portal.</w:t>
            </w:r>
          </w:p>
        </w:tc>
        <w:tc>
          <w:tcPr>
            <w:tcW w:w="2967" w:type="dxa"/>
            <w:gridSpan w:val="2"/>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rPr>
                <w:b/>
                <w:sz w:val="18"/>
              </w:rPr>
            </w:pPr>
            <w:r w:rsidRPr="00111D26">
              <w:rPr>
                <w:b/>
                <w:sz w:val="18"/>
              </w:rPr>
              <w:t xml:space="preserve">Inspected the </w:t>
            </w:r>
            <w:r w:rsidRPr="003C2790">
              <w:rPr>
                <w:b/>
                <w:sz w:val="18"/>
                <w:highlight w:val="yellow"/>
              </w:rPr>
              <w:t>Password Policy</w:t>
            </w:r>
            <w:r w:rsidRPr="00111D26">
              <w:rPr>
                <w:b/>
                <w:sz w:val="18"/>
              </w:rPr>
              <w:t xml:space="preserve"> to determine that the entity has documented guidelines to manage passwords and secure login mechanisms and make them available to all staff members on the company employee portal.</w:t>
            </w:r>
          </w:p>
          <w:p w:rsidR="003201CC" w:rsidRPr="00111D26" w:rsidRDefault="003201CC" w:rsidP="006A1B7F">
            <w:pPr>
              <w:pStyle w:val="TableParagraph"/>
              <w:rPr>
                <w:b/>
                <w:sz w:val="18"/>
              </w:rPr>
            </w:pPr>
            <w:r w:rsidRPr="00111D26">
              <w:rPr>
                <w:b/>
                <w:sz w:val="18"/>
              </w:rPr>
              <w:t xml:space="preserve">Evidenced Employee log in and log off record and </w:t>
            </w:r>
            <w:proofErr w:type="spellStart"/>
            <w:r w:rsidRPr="00111D26">
              <w:rPr>
                <w:b/>
                <w:sz w:val="18"/>
              </w:rPr>
              <w:t>and</w:t>
            </w:r>
            <w:proofErr w:type="spellEnd"/>
            <w:r w:rsidRPr="00111D26">
              <w:rPr>
                <w:b/>
                <w:sz w:val="18"/>
              </w:rPr>
              <w:t xml:space="preserve"> </w:t>
            </w:r>
            <w:proofErr w:type="spellStart"/>
            <w:r w:rsidRPr="00111D26">
              <w:rPr>
                <w:b/>
                <w:sz w:val="18"/>
              </w:rPr>
              <w:t>Passbolt</w:t>
            </w:r>
            <w:proofErr w:type="spellEnd"/>
            <w:r w:rsidRPr="00111D26">
              <w:rPr>
                <w:b/>
                <w:sz w:val="18"/>
              </w:rPr>
              <w:t xml:space="preserve"> Password Manager Manual.</w:t>
            </w:r>
          </w:p>
          <w:p w:rsidR="003201CC" w:rsidRPr="00111D26" w:rsidRDefault="003201CC" w:rsidP="006A1B7F">
            <w:pPr>
              <w:pStyle w:val="TableParagraph"/>
              <w:rPr>
                <w:b/>
                <w:sz w:val="18"/>
              </w:rPr>
            </w:pPr>
          </w:p>
        </w:tc>
        <w:tc>
          <w:tcPr>
            <w:tcW w:w="3735" w:type="dxa"/>
            <w:gridSpan w:val="2"/>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hRule="exact" w:val="2071"/>
        </w:trPr>
        <w:tc>
          <w:tcPr>
            <w:tcW w:w="1529" w:type="dxa"/>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ind w:left="0" w:right="248"/>
              <w:jc w:val="right"/>
              <w:rPr>
                <w:b/>
                <w:sz w:val="18"/>
              </w:rPr>
            </w:pPr>
            <w:r w:rsidRPr="00111D26">
              <w:rPr>
                <w:b/>
                <w:sz w:val="18"/>
              </w:rPr>
              <w:t>CC6.1.3</w:t>
            </w:r>
          </w:p>
        </w:tc>
        <w:tc>
          <w:tcPr>
            <w:tcW w:w="2967" w:type="dxa"/>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ind w:right="198"/>
              <w:rPr>
                <w:b/>
                <w:sz w:val="18"/>
              </w:rPr>
            </w:pPr>
            <w:r w:rsidRPr="00111D26">
              <w:rPr>
                <w:b/>
                <w:sz w:val="18"/>
              </w:rPr>
              <w:t>Entity ensures that the production databases access and Secure Shell access to infrastructure entities are protected from public internet access.</w:t>
            </w:r>
          </w:p>
          <w:p w:rsidR="003201CC" w:rsidRPr="00111D26" w:rsidRDefault="003201CC" w:rsidP="006A1B7F">
            <w:pPr>
              <w:pStyle w:val="TableParagraph"/>
              <w:ind w:right="198"/>
              <w:rPr>
                <w:b/>
                <w:sz w:val="18"/>
              </w:rPr>
            </w:pPr>
          </w:p>
        </w:tc>
        <w:tc>
          <w:tcPr>
            <w:tcW w:w="2967" w:type="dxa"/>
            <w:gridSpan w:val="2"/>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rPr>
                <w:b/>
                <w:sz w:val="18"/>
              </w:rPr>
            </w:pPr>
            <w:r w:rsidRPr="00111D26">
              <w:rPr>
                <w:b/>
                <w:sz w:val="18"/>
              </w:rPr>
              <w:t xml:space="preserve">Inspected that </w:t>
            </w:r>
            <w:r w:rsidRPr="003C2790">
              <w:rPr>
                <w:b/>
                <w:sz w:val="18"/>
                <w:highlight w:val="yellow"/>
              </w:rPr>
              <w:t>access to infrastructure assets</w:t>
            </w:r>
            <w:r w:rsidRPr="00111D26">
              <w:rPr>
                <w:b/>
                <w:sz w:val="18"/>
              </w:rPr>
              <w:t xml:space="preserve"> has been restricted from the public.</w:t>
            </w:r>
          </w:p>
        </w:tc>
        <w:tc>
          <w:tcPr>
            <w:tcW w:w="3735" w:type="dxa"/>
            <w:gridSpan w:val="2"/>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hRule="exact" w:val="2071"/>
        </w:trPr>
        <w:tc>
          <w:tcPr>
            <w:tcW w:w="1529" w:type="dxa"/>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ind w:left="0" w:right="248"/>
              <w:jc w:val="right"/>
              <w:rPr>
                <w:b/>
                <w:sz w:val="18"/>
              </w:rPr>
            </w:pPr>
            <w:r w:rsidRPr="00111D26">
              <w:rPr>
                <w:b/>
                <w:sz w:val="18"/>
              </w:rPr>
              <w:t>CC6.1.4</w:t>
            </w:r>
          </w:p>
        </w:tc>
        <w:tc>
          <w:tcPr>
            <w:tcW w:w="2967" w:type="dxa"/>
            <w:tcBorders>
              <w:top w:val="single" w:sz="4" w:space="0" w:color="C1C1C1"/>
              <w:left w:val="single" w:sz="4" w:space="0" w:color="C1C1C1"/>
              <w:bottom w:val="single" w:sz="4" w:space="0" w:color="C1C1C1"/>
              <w:right w:val="single" w:sz="4" w:space="0" w:color="C1C1C1"/>
            </w:tcBorders>
            <w:shd w:val="clear" w:color="auto" w:fill="auto"/>
          </w:tcPr>
          <w:p w:rsidR="003201CC" w:rsidRPr="00111D26" w:rsidRDefault="003201CC" w:rsidP="006A1B7F">
            <w:pPr>
              <w:pStyle w:val="TableParagraph"/>
              <w:ind w:right="198"/>
              <w:rPr>
                <w:b/>
                <w:sz w:val="18"/>
              </w:rPr>
            </w:pPr>
            <w:r w:rsidRPr="00111D26">
              <w:rPr>
                <w:b/>
                <w:sz w:val="18"/>
              </w:rPr>
              <w:t>Entity's Senior Management or the Information Security Officer periodically reviews and ensures that administrative access to the critical systems is restricted to only those individuals who require such access to perform their job functions.</w:t>
            </w:r>
          </w:p>
        </w:tc>
        <w:tc>
          <w:tcPr>
            <w:tcW w:w="2967" w:type="dxa"/>
            <w:gridSpan w:val="2"/>
            <w:tcBorders>
              <w:top w:val="single" w:sz="4" w:space="0" w:color="C1C1C1"/>
              <w:left w:val="single" w:sz="4" w:space="0" w:color="C1C1C1"/>
              <w:bottom w:val="single" w:sz="4" w:space="0" w:color="C1C1C1"/>
              <w:right w:val="single" w:sz="4" w:space="0" w:color="C1C1C1"/>
            </w:tcBorders>
          </w:tcPr>
          <w:p w:rsidR="003201CC" w:rsidRPr="00111D26" w:rsidRDefault="003201CC" w:rsidP="003201CC">
            <w:pPr>
              <w:pStyle w:val="TableParagraph"/>
              <w:rPr>
                <w:b/>
                <w:sz w:val="18"/>
              </w:rPr>
            </w:pPr>
            <w:r w:rsidRPr="00111D26">
              <w:rPr>
                <w:b/>
                <w:sz w:val="18"/>
              </w:rPr>
              <w:t xml:space="preserve">Inspected that </w:t>
            </w:r>
            <w:r w:rsidRPr="003C2790">
              <w:rPr>
                <w:b/>
                <w:sz w:val="18"/>
                <w:highlight w:val="yellow"/>
              </w:rPr>
              <w:t>the users of the critical system have been identified and their administrative access has been reviewed</w:t>
            </w:r>
            <w:r w:rsidRPr="00111D26">
              <w:rPr>
                <w:b/>
                <w:sz w:val="18"/>
              </w:rPr>
              <w:t xml:space="preserve"> by the entity's Senior Management or the Information Security Officer periodically.</w:t>
            </w:r>
          </w:p>
          <w:p w:rsidR="003201CC" w:rsidRPr="00111D26" w:rsidRDefault="003201CC" w:rsidP="003201CC">
            <w:pPr>
              <w:pStyle w:val="TableParagraph"/>
              <w:rPr>
                <w:b/>
                <w:sz w:val="18"/>
              </w:rPr>
            </w:pPr>
            <w:r w:rsidRPr="00111D26">
              <w:rPr>
                <w:b/>
                <w:sz w:val="18"/>
              </w:rPr>
              <w:t>Observed the screenshots of access to critical system and Hardware inventory.</w:t>
            </w:r>
          </w:p>
          <w:p w:rsidR="003201CC" w:rsidRPr="00111D26" w:rsidRDefault="003201CC" w:rsidP="003201CC">
            <w:pPr>
              <w:pStyle w:val="TableParagraph"/>
              <w:rPr>
                <w:b/>
                <w:sz w:val="18"/>
              </w:rPr>
            </w:pPr>
          </w:p>
        </w:tc>
        <w:tc>
          <w:tcPr>
            <w:tcW w:w="3735" w:type="dxa"/>
            <w:gridSpan w:val="2"/>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hRule="exact" w:val="2071"/>
        </w:trPr>
        <w:tc>
          <w:tcPr>
            <w:tcW w:w="1529" w:type="dxa"/>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ind w:left="0" w:right="248"/>
              <w:jc w:val="right"/>
              <w:rPr>
                <w:b/>
                <w:sz w:val="18"/>
              </w:rPr>
            </w:pPr>
            <w:r w:rsidRPr="00111D26">
              <w:rPr>
                <w:b/>
                <w:sz w:val="18"/>
              </w:rPr>
              <w:t>CC6.1.5</w:t>
            </w:r>
          </w:p>
        </w:tc>
        <w:tc>
          <w:tcPr>
            <w:tcW w:w="2967" w:type="dxa"/>
            <w:tcBorders>
              <w:top w:val="single" w:sz="4" w:space="0" w:color="C1C1C1"/>
              <w:left w:val="single" w:sz="4" w:space="0" w:color="C1C1C1"/>
              <w:bottom w:val="single" w:sz="4" w:space="0" w:color="C1C1C1"/>
              <w:right w:val="single" w:sz="4" w:space="0" w:color="C1C1C1"/>
            </w:tcBorders>
            <w:shd w:val="clear" w:color="auto" w:fill="auto"/>
          </w:tcPr>
          <w:p w:rsidR="003201CC" w:rsidRPr="00111D26" w:rsidRDefault="003201CC" w:rsidP="006A1B7F">
            <w:pPr>
              <w:pStyle w:val="TableParagraph"/>
              <w:ind w:right="198"/>
              <w:rPr>
                <w:b/>
                <w:sz w:val="18"/>
              </w:rPr>
            </w:pPr>
            <w:r w:rsidRPr="00111D26">
              <w:rPr>
                <w:b/>
                <w:sz w:val="18"/>
              </w:rPr>
              <w:t>Entity ensures that the production databases access and Secure Shell access to infrastructure entities are protected from public internet access.</w:t>
            </w:r>
          </w:p>
        </w:tc>
        <w:tc>
          <w:tcPr>
            <w:tcW w:w="2967" w:type="dxa"/>
            <w:gridSpan w:val="2"/>
            <w:tcBorders>
              <w:top w:val="single" w:sz="4" w:space="0" w:color="C1C1C1"/>
              <w:left w:val="single" w:sz="4" w:space="0" w:color="C1C1C1"/>
              <w:bottom w:val="single" w:sz="4" w:space="0" w:color="C1C1C1"/>
              <w:right w:val="single" w:sz="4" w:space="0" w:color="C1C1C1"/>
            </w:tcBorders>
          </w:tcPr>
          <w:p w:rsidR="003201CC" w:rsidRPr="00111D26" w:rsidRDefault="003201CC" w:rsidP="003201CC">
            <w:pPr>
              <w:pStyle w:val="TableParagraph"/>
              <w:rPr>
                <w:b/>
                <w:sz w:val="18"/>
              </w:rPr>
            </w:pPr>
            <w:r w:rsidRPr="00111D26">
              <w:rPr>
                <w:b/>
                <w:sz w:val="18"/>
              </w:rPr>
              <w:t>Inspected that access to infrastructure assets has been restricted from public internet access.</w:t>
            </w:r>
          </w:p>
          <w:p w:rsidR="003201CC" w:rsidRPr="00111D26" w:rsidRDefault="003201CC" w:rsidP="003201CC">
            <w:pPr>
              <w:pStyle w:val="TableParagraph"/>
              <w:rPr>
                <w:b/>
                <w:sz w:val="18"/>
              </w:rPr>
            </w:pPr>
          </w:p>
        </w:tc>
        <w:tc>
          <w:tcPr>
            <w:tcW w:w="3735" w:type="dxa"/>
            <w:gridSpan w:val="2"/>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hRule="exact" w:val="2071"/>
        </w:trPr>
        <w:tc>
          <w:tcPr>
            <w:tcW w:w="1529" w:type="dxa"/>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ind w:left="0" w:right="248"/>
              <w:jc w:val="right"/>
              <w:rPr>
                <w:b/>
                <w:sz w:val="18"/>
              </w:rPr>
            </w:pPr>
            <w:r w:rsidRPr="00111D26">
              <w:rPr>
                <w:b/>
                <w:sz w:val="18"/>
              </w:rPr>
              <w:t>CC6.1.6</w:t>
            </w:r>
          </w:p>
        </w:tc>
        <w:tc>
          <w:tcPr>
            <w:tcW w:w="2967" w:type="dxa"/>
            <w:tcBorders>
              <w:top w:val="single" w:sz="4" w:space="0" w:color="C1C1C1"/>
              <w:left w:val="single" w:sz="4" w:space="0" w:color="C1C1C1"/>
              <w:bottom w:val="single" w:sz="4" w:space="0" w:color="C1C1C1"/>
              <w:right w:val="single" w:sz="4" w:space="0" w:color="C1C1C1"/>
            </w:tcBorders>
          </w:tcPr>
          <w:p w:rsidR="003201CC" w:rsidRPr="00111D26" w:rsidRDefault="003201CC" w:rsidP="003201CC">
            <w:pPr>
              <w:pStyle w:val="TableParagraph"/>
              <w:ind w:right="198"/>
              <w:rPr>
                <w:b/>
                <w:sz w:val="18"/>
              </w:rPr>
            </w:pPr>
            <w:r w:rsidRPr="00111D26">
              <w:rPr>
                <w:b/>
                <w:sz w:val="18"/>
              </w:rPr>
              <w:t>Entity restricts application and software installation as per the policy and procedure defined to manage authorized installations.</w:t>
            </w:r>
          </w:p>
        </w:tc>
        <w:tc>
          <w:tcPr>
            <w:tcW w:w="2967" w:type="dxa"/>
            <w:gridSpan w:val="2"/>
            <w:tcBorders>
              <w:top w:val="single" w:sz="4" w:space="0" w:color="C1C1C1"/>
              <w:left w:val="single" w:sz="4" w:space="0" w:color="C1C1C1"/>
              <w:bottom w:val="single" w:sz="4" w:space="0" w:color="C1C1C1"/>
              <w:right w:val="single" w:sz="4" w:space="0" w:color="C1C1C1"/>
            </w:tcBorders>
          </w:tcPr>
          <w:p w:rsidR="003201CC" w:rsidRPr="00111D26" w:rsidRDefault="003201CC" w:rsidP="003201CC">
            <w:pPr>
              <w:pStyle w:val="TableParagraph"/>
              <w:rPr>
                <w:b/>
                <w:sz w:val="18"/>
              </w:rPr>
            </w:pPr>
            <w:r w:rsidRPr="00111D26">
              <w:rPr>
                <w:b/>
                <w:sz w:val="18"/>
              </w:rPr>
              <w:t xml:space="preserve">Evidenced screenshots of </w:t>
            </w:r>
            <w:r w:rsidRPr="003C2790">
              <w:rPr>
                <w:b/>
                <w:sz w:val="18"/>
                <w:highlight w:val="yellow"/>
              </w:rPr>
              <w:t>Antivirus status on staff devices.</w:t>
            </w:r>
          </w:p>
          <w:p w:rsidR="003201CC" w:rsidRPr="00111D26" w:rsidRDefault="003201CC" w:rsidP="006A1B7F">
            <w:pPr>
              <w:pStyle w:val="TableParagraph"/>
              <w:rPr>
                <w:b/>
                <w:sz w:val="18"/>
              </w:rPr>
            </w:pPr>
          </w:p>
        </w:tc>
        <w:tc>
          <w:tcPr>
            <w:tcW w:w="3735" w:type="dxa"/>
            <w:gridSpan w:val="2"/>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hRule="exact" w:val="2071"/>
        </w:trPr>
        <w:tc>
          <w:tcPr>
            <w:tcW w:w="1529" w:type="dxa"/>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ind w:left="0" w:right="248"/>
              <w:jc w:val="right"/>
              <w:rPr>
                <w:b/>
                <w:sz w:val="18"/>
              </w:rPr>
            </w:pPr>
            <w:r w:rsidRPr="00111D26">
              <w:rPr>
                <w:b/>
                <w:sz w:val="18"/>
              </w:rPr>
              <w:t>CC6.1.7</w:t>
            </w:r>
          </w:p>
        </w:tc>
        <w:tc>
          <w:tcPr>
            <w:tcW w:w="2967" w:type="dxa"/>
            <w:tcBorders>
              <w:top w:val="single" w:sz="4" w:space="0" w:color="C1C1C1"/>
              <w:left w:val="single" w:sz="4" w:space="0" w:color="C1C1C1"/>
              <w:bottom w:val="single" w:sz="4" w:space="0" w:color="C1C1C1"/>
              <w:right w:val="single" w:sz="4" w:space="0" w:color="C1C1C1"/>
            </w:tcBorders>
            <w:shd w:val="clear" w:color="auto" w:fill="auto"/>
          </w:tcPr>
          <w:p w:rsidR="003201CC" w:rsidRPr="00111D26" w:rsidRDefault="003201CC" w:rsidP="006A1B7F">
            <w:pPr>
              <w:pStyle w:val="TableParagraph"/>
              <w:ind w:right="198"/>
              <w:rPr>
                <w:b/>
                <w:sz w:val="18"/>
              </w:rPr>
            </w:pPr>
            <w:r w:rsidRPr="00111D26">
              <w:rPr>
                <w:b/>
                <w:sz w:val="18"/>
              </w:rPr>
              <w:t>Entity ensures that logical access provisioning to critical systems requires approval from authorized personnel on an individual need or for a predefined role.</w:t>
            </w:r>
          </w:p>
        </w:tc>
        <w:tc>
          <w:tcPr>
            <w:tcW w:w="2967" w:type="dxa"/>
            <w:gridSpan w:val="2"/>
            <w:tcBorders>
              <w:top w:val="single" w:sz="4" w:space="0" w:color="C1C1C1"/>
              <w:left w:val="single" w:sz="4" w:space="0" w:color="C1C1C1"/>
              <w:bottom w:val="single" w:sz="4" w:space="0" w:color="C1C1C1"/>
              <w:right w:val="single" w:sz="4" w:space="0" w:color="C1C1C1"/>
            </w:tcBorders>
          </w:tcPr>
          <w:p w:rsidR="003201CC" w:rsidRPr="00111D26" w:rsidRDefault="003201CC" w:rsidP="003201CC">
            <w:pPr>
              <w:pStyle w:val="TableParagraph"/>
              <w:rPr>
                <w:b/>
                <w:sz w:val="18"/>
              </w:rPr>
            </w:pPr>
            <w:r w:rsidRPr="00111D26">
              <w:rPr>
                <w:b/>
                <w:sz w:val="18"/>
              </w:rPr>
              <w:t xml:space="preserve">Inspected that </w:t>
            </w:r>
            <w:r w:rsidRPr="003C2790">
              <w:rPr>
                <w:b/>
                <w:sz w:val="18"/>
                <w:highlight w:val="yellow"/>
              </w:rPr>
              <w:t>Role Based Access control to online platforms and company database</w:t>
            </w:r>
            <w:r w:rsidRPr="00111D26">
              <w:rPr>
                <w:b/>
                <w:sz w:val="18"/>
              </w:rPr>
              <w:t xml:space="preserve"> has been set up and validated to determine that the entity ensures that logical access provisioning to critical systems requires approval from authorized personnel on an individual need or for a predefined role.</w:t>
            </w:r>
          </w:p>
          <w:p w:rsidR="003201CC" w:rsidRPr="00111D26" w:rsidRDefault="003201CC" w:rsidP="003201CC">
            <w:pPr>
              <w:pStyle w:val="TableParagraph"/>
              <w:rPr>
                <w:b/>
                <w:sz w:val="18"/>
              </w:rPr>
            </w:pPr>
          </w:p>
        </w:tc>
        <w:tc>
          <w:tcPr>
            <w:tcW w:w="3735" w:type="dxa"/>
            <w:gridSpan w:val="2"/>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hRule="exact" w:val="2071"/>
        </w:trPr>
        <w:tc>
          <w:tcPr>
            <w:tcW w:w="1529" w:type="dxa"/>
            <w:tcBorders>
              <w:top w:val="single" w:sz="4" w:space="0" w:color="C1C1C1"/>
              <w:left w:val="single" w:sz="4" w:space="0" w:color="C1C1C1"/>
              <w:bottom w:val="single" w:sz="4" w:space="0" w:color="C1C1C1"/>
              <w:right w:val="single" w:sz="4" w:space="0" w:color="C1C1C1"/>
            </w:tcBorders>
            <w:shd w:val="clear" w:color="auto" w:fill="006FB8"/>
          </w:tcPr>
          <w:p w:rsidR="003201CC" w:rsidRPr="00111D26" w:rsidRDefault="003201CC" w:rsidP="003201CC">
            <w:pPr>
              <w:pStyle w:val="TableParagraph"/>
              <w:ind w:left="0" w:right="248"/>
              <w:jc w:val="right"/>
              <w:rPr>
                <w:b/>
                <w:sz w:val="18"/>
              </w:rPr>
            </w:pPr>
            <w:r w:rsidRPr="00111D26">
              <w:rPr>
                <w:b/>
                <w:sz w:val="18"/>
              </w:rPr>
              <w:lastRenderedPageBreak/>
              <w:br w:type="page"/>
            </w:r>
            <w:r w:rsidRPr="00111D26">
              <w:rPr>
                <w:b/>
                <w:sz w:val="18"/>
              </w:rPr>
              <w:br w:type="page"/>
            </w:r>
            <w:r w:rsidRPr="00111D26">
              <w:rPr>
                <w:b/>
                <w:sz w:val="18"/>
              </w:rPr>
              <w:br w:type="page"/>
              <w:t>Control #</w:t>
            </w:r>
          </w:p>
        </w:tc>
        <w:tc>
          <w:tcPr>
            <w:tcW w:w="2967" w:type="dxa"/>
            <w:tcBorders>
              <w:top w:val="single" w:sz="4" w:space="0" w:color="C1C1C1"/>
              <w:left w:val="single" w:sz="4" w:space="0" w:color="C1C1C1"/>
              <w:bottom w:val="single" w:sz="4" w:space="0" w:color="C1C1C1"/>
              <w:right w:val="single" w:sz="4" w:space="0" w:color="C1C1C1"/>
            </w:tcBorders>
            <w:shd w:val="clear" w:color="auto" w:fill="auto"/>
          </w:tcPr>
          <w:p w:rsidR="003201CC" w:rsidRPr="00111D26" w:rsidRDefault="003201CC" w:rsidP="003201CC">
            <w:pPr>
              <w:pStyle w:val="TableParagraph"/>
              <w:ind w:right="198"/>
              <w:rPr>
                <w:b/>
                <w:sz w:val="18"/>
              </w:rPr>
            </w:pPr>
            <w:r w:rsidRPr="00111D26">
              <w:rPr>
                <w:b/>
                <w:sz w:val="18"/>
              </w:rPr>
              <w:t>Control Activity Specified by the Service Organization</w:t>
            </w:r>
          </w:p>
        </w:tc>
        <w:tc>
          <w:tcPr>
            <w:tcW w:w="2967" w:type="dxa"/>
            <w:gridSpan w:val="2"/>
            <w:tcBorders>
              <w:top w:val="single" w:sz="4" w:space="0" w:color="C1C1C1"/>
              <w:left w:val="single" w:sz="4" w:space="0" w:color="C1C1C1"/>
              <w:bottom w:val="single" w:sz="4" w:space="0" w:color="C1C1C1"/>
              <w:right w:val="single" w:sz="4" w:space="0" w:color="C1C1C1"/>
            </w:tcBorders>
            <w:shd w:val="clear" w:color="auto" w:fill="006FB8"/>
          </w:tcPr>
          <w:p w:rsidR="003201CC" w:rsidRPr="00111D26" w:rsidRDefault="003201CC" w:rsidP="003201CC">
            <w:pPr>
              <w:pStyle w:val="TableParagraph"/>
              <w:rPr>
                <w:b/>
                <w:sz w:val="18"/>
              </w:rPr>
            </w:pPr>
            <w:r w:rsidRPr="00111D26">
              <w:rPr>
                <w:b/>
                <w:sz w:val="18"/>
              </w:rPr>
              <w:t>Test Applied by the Service Auditor</w:t>
            </w:r>
          </w:p>
        </w:tc>
        <w:tc>
          <w:tcPr>
            <w:tcW w:w="3735" w:type="dxa"/>
            <w:gridSpan w:val="2"/>
            <w:tcBorders>
              <w:top w:val="single" w:sz="4" w:space="0" w:color="C1C1C1"/>
              <w:left w:val="single" w:sz="4" w:space="0" w:color="C1C1C1"/>
              <w:bottom w:val="single" w:sz="4" w:space="0" w:color="C1C1C1"/>
              <w:right w:val="single" w:sz="4" w:space="0" w:color="C1C1C1"/>
            </w:tcBorders>
            <w:shd w:val="clear" w:color="auto" w:fill="006FB8"/>
          </w:tcPr>
          <w:p w:rsidR="003201CC" w:rsidRPr="00111D26" w:rsidRDefault="003201CC" w:rsidP="003201CC">
            <w:pPr>
              <w:pStyle w:val="TableParagraph"/>
              <w:ind w:left="106"/>
              <w:rPr>
                <w:b/>
                <w:sz w:val="18"/>
              </w:rPr>
            </w:pPr>
            <w:r w:rsidRPr="00111D26">
              <w:rPr>
                <w:b/>
                <w:sz w:val="18"/>
              </w:rPr>
              <w:t>Test Results</w:t>
            </w:r>
          </w:p>
        </w:tc>
      </w:tr>
      <w:tr w:rsidR="003201CC" w:rsidRPr="00111D26" w:rsidTr="003201CC">
        <w:trPr>
          <w:trHeight w:val="685"/>
        </w:trPr>
        <w:tc>
          <w:tcPr>
            <w:tcW w:w="11198" w:type="dxa"/>
            <w:gridSpan w:val="6"/>
            <w:shd w:val="clear" w:color="auto" w:fill="auto"/>
          </w:tcPr>
          <w:p w:rsidR="003201CC" w:rsidRPr="00111D26" w:rsidRDefault="003201CC" w:rsidP="006A1B7F">
            <w:pPr>
              <w:pStyle w:val="TableParagraph"/>
              <w:ind w:left="106"/>
              <w:rPr>
                <w:b/>
                <w:sz w:val="18"/>
              </w:rPr>
            </w:pPr>
            <w:r w:rsidRPr="00111D26">
              <w:rPr>
                <w:b/>
                <w:sz w:val="18"/>
              </w:rPr>
              <w:t>CC6.2: Prior to issuing system credentials and granting system access, the entity registers and authorizes new internal and external users whose access is administered by the entity. For those users whose access is administered by the entity, user system credentials are removed when user access is no longer authorized</w:t>
            </w:r>
          </w:p>
        </w:tc>
      </w:tr>
      <w:tr w:rsidR="003201CC" w:rsidRPr="00111D26" w:rsidTr="003201CC">
        <w:trPr>
          <w:trHeight w:val="1681"/>
        </w:trPr>
        <w:tc>
          <w:tcPr>
            <w:tcW w:w="1529" w:type="dxa"/>
            <w:shd w:val="clear" w:color="auto" w:fill="auto"/>
          </w:tcPr>
          <w:p w:rsidR="003201CC" w:rsidRPr="00111D26" w:rsidRDefault="003201CC" w:rsidP="006A1B7F">
            <w:pPr>
              <w:pStyle w:val="TableParagraph"/>
              <w:ind w:left="193"/>
              <w:rPr>
                <w:b/>
                <w:sz w:val="18"/>
              </w:rPr>
            </w:pPr>
            <w:r w:rsidRPr="00111D26">
              <w:rPr>
                <w:b/>
                <w:sz w:val="18"/>
              </w:rPr>
              <w:t>CC6.2.1</w:t>
            </w:r>
          </w:p>
        </w:tc>
        <w:tc>
          <w:tcPr>
            <w:tcW w:w="2967" w:type="dxa"/>
            <w:shd w:val="clear" w:color="auto" w:fill="auto"/>
          </w:tcPr>
          <w:p w:rsidR="003201CC" w:rsidRPr="00111D26" w:rsidRDefault="003201CC" w:rsidP="006A1B7F">
            <w:pPr>
              <w:pStyle w:val="TableParagraph"/>
              <w:tabs>
                <w:tab w:val="left" w:pos="2679"/>
              </w:tabs>
              <w:ind w:right="276"/>
              <w:rPr>
                <w:b/>
                <w:sz w:val="18"/>
              </w:rPr>
            </w:pPr>
            <w:r w:rsidRPr="00111D26">
              <w:rPr>
                <w:b/>
                <w:sz w:val="18"/>
              </w:rPr>
              <w:t>Entity has documented policy and procedures to manage Access Control and an accompanying process to register and authorize users for issuing system credentials which grant the ability to access the critical systems.</w:t>
            </w:r>
          </w:p>
        </w:tc>
        <w:tc>
          <w:tcPr>
            <w:tcW w:w="2967" w:type="dxa"/>
            <w:gridSpan w:val="2"/>
            <w:shd w:val="clear" w:color="auto" w:fill="auto"/>
          </w:tcPr>
          <w:p w:rsidR="003201CC" w:rsidRPr="00111D26" w:rsidRDefault="003201CC" w:rsidP="006A1B7F">
            <w:pPr>
              <w:pStyle w:val="TableParagraph"/>
              <w:rPr>
                <w:b/>
                <w:sz w:val="18"/>
              </w:rPr>
            </w:pPr>
            <w:r w:rsidRPr="00111D26">
              <w:rPr>
                <w:b/>
                <w:sz w:val="18"/>
              </w:rPr>
              <w:t>Inspected the Access Management Policy to determine that the entity manages an accompanying process to register and authorize users for issuing system credentials which grant the ability to access the critical systems.</w:t>
            </w:r>
          </w:p>
          <w:p w:rsidR="003201CC" w:rsidRPr="00111D26" w:rsidRDefault="003201CC" w:rsidP="006A1B7F">
            <w:pPr>
              <w:pStyle w:val="TableParagraph"/>
              <w:rPr>
                <w:b/>
                <w:sz w:val="18"/>
              </w:rPr>
            </w:pPr>
            <w:r w:rsidRPr="00111D26">
              <w:rPr>
                <w:b/>
                <w:sz w:val="18"/>
              </w:rPr>
              <w:t>Evidenced Access sheet for platforms.</w:t>
            </w:r>
          </w:p>
          <w:p w:rsidR="003201CC" w:rsidRPr="00111D26" w:rsidRDefault="003201CC" w:rsidP="006A1B7F">
            <w:pPr>
              <w:pStyle w:val="TableParagraph"/>
              <w:rPr>
                <w:b/>
                <w:sz w:val="2"/>
                <w:szCs w:val="2"/>
              </w:rPr>
            </w:pPr>
          </w:p>
        </w:tc>
        <w:tc>
          <w:tcPr>
            <w:tcW w:w="3735" w:type="dxa"/>
            <w:gridSpan w:val="2"/>
            <w:shd w:val="clear" w:color="auto" w:fill="auto"/>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val="981"/>
        </w:trPr>
        <w:tc>
          <w:tcPr>
            <w:tcW w:w="1529" w:type="dxa"/>
            <w:shd w:val="clear" w:color="auto" w:fill="auto"/>
          </w:tcPr>
          <w:p w:rsidR="003201CC" w:rsidRPr="00111D26" w:rsidRDefault="003201CC" w:rsidP="006A1B7F">
            <w:pPr>
              <w:pStyle w:val="TableParagraph"/>
              <w:ind w:left="193"/>
              <w:rPr>
                <w:b/>
                <w:sz w:val="18"/>
              </w:rPr>
            </w:pPr>
            <w:r w:rsidRPr="00111D26">
              <w:rPr>
                <w:b/>
                <w:sz w:val="18"/>
              </w:rPr>
              <w:t>CC6.2.2</w:t>
            </w:r>
          </w:p>
        </w:tc>
        <w:tc>
          <w:tcPr>
            <w:tcW w:w="2967" w:type="dxa"/>
            <w:shd w:val="clear" w:color="auto" w:fill="auto"/>
          </w:tcPr>
          <w:p w:rsidR="003201CC" w:rsidRPr="00111D26" w:rsidRDefault="003201CC" w:rsidP="006A1B7F">
            <w:pPr>
              <w:pStyle w:val="TableParagraph"/>
              <w:ind w:right="96"/>
              <w:rPr>
                <w:b/>
                <w:sz w:val="18"/>
              </w:rPr>
            </w:pPr>
            <w:r w:rsidRPr="00111D26">
              <w:rPr>
                <w:b/>
                <w:sz w:val="18"/>
              </w:rPr>
              <w:t>Entity ensures logical access that is no longer required in the event of a termination is made inaccessible in a timely manner.</w:t>
            </w:r>
          </w:p>
        </w:tc>
        <w:tc>
          <w:tcPr>
            <w:tcW w:w="2967" w:type="dxa"/>
            <w:gridSpan w:val="2"/>
            <w:shd w:val="clear" w:color="auto" w:fill="auto"/>
          </w:tcPr>
          <w:p w:rsidR="003201CC" w:rsidRPr="00111D26" w:rsidRDefault="003201CC" w:rsidP="006A1B7F">
            <w:pPr>
              <w:pStyle w:val="TableParagraph"/>
              <w:rPr>
                <w:b/>
                <w:sz w:val="18"/>
              </w:rPr>
            </w:pPr>
            <w:r w:rsidRPr="00111D26">
              <w:rPr>
                <w:b/>
                <w:sz w:val="18"/>
                <w:lang w:val="en-IN"/>
              </w:rPr>
              <w:t xml:space="preserve">Inspected the Team Member Off-boarding Procedure within HR Policy to determine that the </w:t>
            </w:r>
            <w:r w:rsidRPr="00111D26">
              <w:rPr>
                <w:b/>
                <w:sz w:val="18"/>
              </w:rPr>
              <w:t>entity ensures logical access that is no longer required in the event of a termination is made inaccessible in a timely manner.</w:t>
            </w:r>
          </w:p>
          <w:p w:rsidR="003201CC" w:rsidRPr="00111D26" w:rsidRDefault="003201CC" w:rsidP="006A1B7F">
            <w:pPr>
              <w:pStyle w:val="TableParagraph"/>
              <w:rPr>
                <w:b/>
                <w:sz w:val="18"/>
              </w:rPr>
            </w:pPr>
            <w:r w:rsidRPr="00111D26">
              <w:rPr>
                <w:b/>
                <w:sz w:val="18"/>
              </w:rPr>
              <w:t>Evidenced Human Resources document.</w:t>
            </w:r>
          </w:p>
          <w:p w:rsidR="003201CC" w:rsidRPr="00111D26" w:rsidRDefault="003201CC" w:rsidP="006A1B7F">
            <w:pPr>
              <w:pStyle w:val="TableParagraph"/>
              <w:rPr>
                <w:b/>
                <w:sz w:val="2"/>
                <w:szCs w:val="2"/>
              </w:rPr>
            </w:pPr>
          </w:p>
        </w:tc>
        <w:tc>
          <w:tcPr>
            <w:tcW w:w="3735" w:type="dxa"/>
            <w:gridSpan w:val="2"/>
            <w:shd w:val="clear" w:color="auto" w:fill="auto"/>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val="1974"/>
        </w:trPr>
        <w:tc>
          <w:tcPr>
            <w:tcW w:w="1529" w:type="dxa"/>
          </w:tcPr>
          <w:p w:rsidR="003201CC" w:rsidRPr="00111D26" w:rsidRDefault="003201CC" w:rsidP="006A1B7F">
            <w:pPr>
              <w:pStyle w:val="TableParagraph"/>
              <w:ind w:left="208"/>
              <w:rPr>
                <w:b/>
                <w:sz w:val="18"/>
              </w:rPr>
            </w:pPr>
            <w:r w:rsidRPr="00111D26">
              <w:rPr>
                <w:b/>
                <w:sz w:val="18"/>
              </w:rPr>
              <w:t>CC6.2.3</w:t>
            </w:r>
          </w:p>
        </w:tc>
        <w:tc>
          <w:tcPr>
            <w:tcW w:w="2967" w:type="dxa"/>
          </w:tcPr>
          <w:p w:rsidR="003201CC" w:rsidRPr="00111D26" w:rsidRDefault="003201CC" w:rsidP="006A1B7F">
            <w:pPr>
              <w:pStyle w:val="TableParagraph"/>
              <w:ind w:right="388"/>
              <w:rPr>
                <w:b/>
                <w:sz w:val="18"/>
              </w:rPr>
            </w:pPr>
            <w:r w:rsidRPr="00111D26">
              <w:rPr>
                <w:b/>
                <w:sz w:val="18"/>
              </w:rPr>
              <w:t>Entity ensures that logical access provisioning to critical systems requires approval from authorized personnel on an individual need or for a predefined role.</w:t>
            </w:r>
          </w:p>
        </w:tc>
        <w:tc>
          <w:tcPr>
            <w:tcW w:w="2967" w:type="dxa"/>
            <w:gridSpan w:val="2"/>
          </w:tcPr>
          <w:p w:rsidR="003201CC" w:rsidRPr="00111D26" w:rsidRDefault="003201CC" w:rsidP="006A1B7F">
            <w:pPr>
              <w:pStyle w:val="TableParagraph"/>
              <w:ind w:right="198"/>
              <w:rPr>
                <w:b/>
                <w:sz w:val="18"/>
              </w:rPr>
            </w:pPr>
            <w:r w:rsidRPr="00111D26">
              <w:rPr>
                <w:b/>
                <w:sz w:val="18"/>
              </w:rPr>
              <w:t>Inspected that Role Based Access control to online platforms and company database has been set up and validated to determine that the entity ensures that logical access provisioning to critical systems requires approval from authorized personnel on an individual need or for a predefined role.</w:t>
            </w:r>
          </w:p>
        </w:tc>
        <w:tc>
          <w:tcPr>
            <w:tcW w:w="3735" w:type="dxa"/>
            <w:gridSpan w:val="2"/>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val="687"/>
        </w:trPr>
        <w:tc>
          <w:tcPr>
            <w:tcW w:w="11198" w:type="dxa"/>
            <w:gridSpan w:val="6"/>
          </w:tcPr>
          <w:p w:rsidR="003201CC" w:rsidRPr="00111D26" w:rsidRDefault="003201CC" w:rsidP="006A1B7F">
            <w:pPr>
              <w:pStyle w:val="TableParagraph"/>
              <w:ind w:left="106"/>
              <w:rPr>
                <w:b/>
                <w:sz w:val="18"/>
              </w:rPr>
            </w:pPr>
            <w:r w:rsidRPr="00111D26">
              <w:rPr>
                <w:b/>
                <w:sz w:val="18"/>
              </w:rPr>
              <w:t>CC6.3: The entity authorizes, modifies, or removes access to data, software, functions, and other protected information assets based on roles, responsibilities, or the system design and changes, giving consideration to the concepts of least privilege and segregation of duties, to meet the entity’s objectives.</w:t>
            </w:r>
          </w:p>
          <w:p w:rsidR="003201CC" w:rsidRPr="00111D26" w:rsidRDefault="003201CC" w:rsidP="006A1B7F">
            <w:pPr>
              <w:pStyle w:val="TableParagraph"/>
              <w:ind w:left="106"/>
              <w:rPr>
                <w:b/>
                <w:sz w:val="2"/>
                <w:szCs w:val="2"/>
              </w:rPr>
            </w:pPr>
          </w:p>
        </w:tc>
      </w:tr>
      <w:tr w:rsidR="003201CC" w:rsidRPr="00111D26" w:rsidTr="003201CC">
        <w:trPr>
          <w:trHeight w:val="1256"/>
        </w:trPr>
        <w:tc>
          <w:tcPr>
            <w:tcW w:w="1529" w:type="dxa"/>
          </w:tcPr>
          <w:p w:rsidR="003201CC" w:rsidRPr="00111D26" w:rsidRDefault="003201CC" w:rsidP="006A1B7F">
            <w:pPr>
              <w:pStyle w:val="TableParagraph"/>
              <w:ind w:left="208"/>
              <w:rPr>
                <w:b/>
                <w:sz w:val="18"/>
              </w:rPr>
            </w:pPr>
            <w:r w:rsidRPr="00111D26">
              <w:rPr>
                <w:b/>
                <w:sz w:val="18"/>
              </w:rPr>
              <w:t>CC6.3.1</w:t>
            </w:r>
          </w:p>
        </w:tc>
        <w:tc>
          <w:tcPr>
            <w:tcW w:w="2967" w:type="dxa"/>
          </w:tcPr>
          <w:p w:rsidR="003201CC" w:rsidRPr="00111D26" w:rsidRDefault="003201CC" w:rsidP="006A1B7F">
            <w:pPr>
              <w:pStyle w:val="TableParagraph"/>
              <w:ind w:right="388"/>
              <w:rPr>
                <w:b/>
                <w:sz w:val="18"/>
              </w:rPr>
            </w:pPr>
            <w:r w:rsidRPr="00111D26">
              <w:rPr>
                <w:b/>
                <w:sz w:val="18"/>
              </w:rPr>
              <w:t xml:space="preserve">Entity ensures that logical access provisioning to critical systems requires approval from authorized personnel on </w:t>
            </w:r>
            <w:r w:rsidRPr="00111D26">
              <w:rPr>
                <w:b/>
                <w:sz w:val="18"/>
              </w:rPr>
              <w:lastRenderedPageBreak/>
              <w:t>an individual need or for a predefined role.</w:t>
            </w:r>
          </w:p>
        </w:tc>
        <w:tc>
          <w:tcPr>
            <w:tcW w:w="2967" w:type="dxa"/>
            <w:gridSpan w:val="2"/>
          </w:tcPr>
          <w:p w:rsidR="003201CC" w:rsidRPr="00111D26" w:rsidRDefault="003201CC" w:rsidP="006A1B7F">
            <w:pPr>
              <w:pStyle w:val="TableParagraph"/>
              <w:ind w:right="198"/>
              <w:rPr>
                <w:b/>
                <w:sz w:val="18"/>
              </w:rPr>
            </w:pPr>
            <w:r w:rsidRPr="00111D26">
              <w:rPr>
                <w:b/>
                <w:sz w:val="18"/>
              </w:rPr>
              <w:lastRenderedPageBreak/>
              <w:t xml:space="preserve">Inspected that Role Based Access control to online platforms and company database has been set up and validated to determine that the </w:t>
            </w:r>
            <w:r w:rsidRPr="00111D26">
              <w:rPr>
                <w:b/>
                <w:sz w:val="18"/>
              </w:rPr>
              <w:lastRenderedPageBreak/>
              <w:t>entity ensures that logical access provisioning to critical systems requires approval from authorized personnel on an individual need or for a predefined role.</w:t>
            </w:r>
          </w:p>
          <w:p w:rsidR="003201CC" w:rsidRPr="00111D26" w:rsidRDefault="003201CC" w:rsidP="006A1B7F">
            <w:pPr>
              <w:pStyle w:val="TableParagraph"/>
              <w:ind w:right="198"/>
              <w:rPr>
                <w:b/>
                <w:sz w:val="2"/>
                <w:szCs w:val="2"/>
              </w:rPr>
            </w:pPr>
          </w:p>
        </w:tc>
        <w:tc>
          <w:tcPr>
            <w:tcW w:w="3735" w:type="dxa"/>
            <w:gridSpan w:val="2"/>
          </w:tcPr>
          <w:p w:rsidR="003201CC" w:rsidRPr="00111D26" w:rsidRDefault="003201CC" w:rsidP="006A1B7F">
            <w:pPr>
              <w:pStyle w:val="TableParagraph"/>
              <w:ind w:left="106"/>
              <w:rPr>
                <w:b/>
                <w:sz w:val="18"/>
              </w:rPr>
            </w:pPr>
            <w:r w:rsidRPr="00111D26">
              <w:rPr>
                <w:b/>
                <w:sz w:val="18"/>
              </w:rPr>
              <w:lastRenderedPageBreak/>
              <w:t>No exceptions noted.</w:t>
            </w:r>
          </w:p>
        </w:tc>
      </w:tr>
      <w:tr w:rsidR="003201CC" w:rsidRPr="00111D26" w:rsidTr="003201CC">
        <w:trPr>
          <w:trHeight w:val="1123"/>
        </w:trPr>
        <w:tc>
          <w:tcPr>
            <w:tcW w:w="1529" w:type="dxa"/>
          </w:tcPr>
          <w:p w:rsidR="003201CC" w:rsidRPr="00111D26" w:rsidRDefault="003201CC" w:rsidP="006A1B7F">
            <w:pPr>
              <w:pStyle w:val="TableParagraph"/>
              <w:ind w:left="208"/>
              <w:rPr>
                <w:b/>
                <w:sz w:val="18"/>
              </w:rPr>
            </w:pPr>
            <w:r w:rsidRPr="00111D26">
              <w:rPr>
                <w:b/>
                <w:sz w:val="18"/>
              </w:rPr>
              <w:t>CC6.3.2</w:t>
            </w:r>
          </w:p>
        </w:tc>
        <w:tc>
          <w:tcPr>
            <w:tcW w:w="2967" w:type="dxa"/>
          </w:tcPr>
          <w:p w:rsidR="003201CC" w:rsidRPr="00111D26" w:rsidRDefault="003201CC" w:rsidP="006A1B7F">
            <w:pPr>
              <w:pStyle w:val="TableParagraph"/>
              <w:rPr>
                <w:b/>
                <w:sz w:val="18"/>
              </w:rPr>
            </w:pPr>
            <w:r w:rsidRPr="00111D26">
              <w:rPr>
                <w:b/>
                <w:sz w:val="18"/>
              </w:rPr>
              <w:t>Entity ensures that access to the production databases is restricted to only those individuals who require such access to perform their job functions.</w:t>
            </w:r>
          </w:p>
        </w:tc>
        <w:tc>
          <w:tcPr>
            <w:tcW w:w="2967" w:type="dxa"/>
            <w:gridSpan w:val="2"/>
          </w:tcPr>
          <w:p w:rsidR="003201CC" w:rsidRPr="00111D26" w:rsidRDefault="003201CC" w:rsidP="006A1B7F">
            <w:pPr>
              <w:pStyle w:val="TableParagraph"/>
              <w:ind w:right="87"/>
              <w:rPr>
                <w:b/>
                <w:sz w:val="18"/>
              </w:rPr>
            </w:pPr>
            <w:r w:rsidRPr="00111D26">
              <w:rPr>
                <w:b/>
                <w:sz w:val="18"/>
              </w:rPr>
              <w:t>Inspected the user access matrix within Access Management Policy where the users of the critical system have been identified and their access to production database has been restricted to only those individuals who require such access to perform their job functions.</w:t>
            </w:r>
          </w:p>
          <w:p w:rsidR="003201CC" w:rsidRPr="00111D26" w:rsidRDefault="003201CC" w:rsidP="006A1B7F">
            <w:pPr>
              <w:pStyle w:val="TableParagraph"/>
              <w:ind w:right="87"/>
              <w:rPr>
                <w:b/>
                <w:sz w:val="2"/>
                <w:szCs w:val="2"/>
              </w:rPr>
            </w:pPr>
          </w:p>
        </w:tc>
        <w:tc>
          <w:tcPr>
            <w:tcW w:w="3735" w:type="dxa"/>
            <w:gridSpan w:val="2"/>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val="1123"/>
        </w:trPr>
        <w:tc>
          <w:tcPr>
            <w:tcW w:w="1529" w:type="dxa"/>
            <w:tcBorders>
              <w:top w:val="single" w:sz="4" w:space="0" w:color="C1C1C1"/>
              <w:left w:val="single" w:sz="4" w:space="0" w:color="C1C1C1"/>
              <w:bottom w:val="single" w:sz="4" w:space="0" w:color="C1C1C1"/>
              <w:right w:val="single" w:sz="4" w:space="0" w:color="C1C1C1"/>
            </w:tcBorders>
            <w:shd w:val="clear" w:color="auto" w:fill="006FB8"/>
          </w:tcPr>
          <w:p w:rsidR="003201CC" w:rsidRPr="00111D26" w:rsidRDefault="003201CC" w:rsidP="003201CC">
            <w:pPr>
              <w:pStyle w:val="TableParagraph"/>
              <w:ind w:left="208"/>
              <w:rPr>
                <w:b/>
                <w:sz w:val="18"/>
              </w:rPr>
            </w:pPr>
            <w:r w:rsidRPr="00111D26">
              <w:rPr>
                <w:b/>
                <w:sz w:val="18"/>
              </w:rPr>
              <w:br w:type="page"/>
            </w:r>
            <w:r w:rsidRPr="00111D26">
              <w:rPr>
                <w:b/>
                <w:sz w:val="18"/>
              </w:rPr>
              <w:br w:type="page"/>
              <w:t>Control #</w:t>
            </w:r>
          </w:p>
        </w:tc>
        <w:tc>
          <w:tcPr>
            <w:tcW w:w="2967" w:type="dxa"/>
            <w:tcBorders>
              <w:top w:val="single" w:sz="4" w:space="0" w:color="C1C1C1"/>
              <w:left w:val="single" w:sz="4" w:space="0" w:color="C1C1C1"/>
              <w:bottom w:val="single" w:sz="4" w:space="0" w:color="C1C1C1"/>
              <w:right w:val="single" w:sz="4" w:space="0" w:color="C1C1C1"/>
            </w:tcBorders>
            <w:shd w:val="clear" w:color="auto" w:fill="006FB8"/>
          </w:tcPr>
          <w:p w:rsidR="003201CC" w:rsidRPr="00111D26" w:rsidRDefault="003201CC" w:rsidP="003201CC">
            <w:pPr>
              <w:pStyle w:val="TableParagraph"/>
              <w:rPr>
                <w:b/>
                <w:sz w:val="18"/>
              </w:rPr>
            </w:pPr>
            <w:r w:rsidRPr="00111D26">
              <w:rPr>
                <w:b/>
                <w:sz w:val="18"/>
              </w:rPr>
              <w:t>Control Activity Specified by the Service Organization</w:t>
            </w:r>
          </w:p>
        </w:tc>
        <w:tc>
          <w:tcPr>
            <w:tcW w:w="2967" w:type="dxa"/>
            <w:gridSpan w:val="2"/>
            <w:tcBorders>
              <w:top w:val="single" w:sz="4" w:space="0" w:color="C1C1C1"/>
              <w:left w:val="single" w:sz="4" w:space="0" w:color="C1C1C1"/>
              <w:bottom w:val="single" w:sz="4" w:space="0" w:color="C1C1C1"/>
              <w:right w:val="single" w:sz="4" w:space="0" w:color="C1C1C1"/>
            </w:tcBorders>
            <w:shd w:val="clear" w:color="auto" w:fill="006FB8"/>
          </w:tcPr>
          <w:p w:rsidR="003201CC" w:rsidRPr="00111D26" w:rsidRDefault="003201CC" w:rsidP="003201CC">
            <w:pPr>
              <w:pStyle w:val="TableParagraph"/>
              <w:ind w:right="87"/>
              <w:rPr>
                <w:b/>
                <w:sz w:val="18"/>
              </w:rPr>
            </w:pPr>
            <w:r w:rsidRPr="00111D26">
              <w:rPr>
                <w:b/>
                <w:sz w:val="18"/>
              </w:rPr>
              <w:t>Test Applied by the Service Auditor</w:t>
            </w:r>
          </w:p>
        </w:tc>
        <w:tc>
          <w:tcPr>
            <w:tcW w:w="3735" w:type="dxa"/>
            <w:gridSpan w:val="2"/>
            <w:tcBorders>
              <w:top w:val="single" w:sz="4" w:space="0" w:color="C1C1C1"/>
              <w:left w:val="single" w:sz="4" w:space="0" w:color="C1C1C1"/>
              <w:bottom w:val="single" w:sz="4" w:space="0" w:color="C1C1C1"/>
              <w:right w:val="single" w:sz="4" w:space="0" w:color="C1C1C1"/>
            </w:tcBorders>
            <w:shd w:val="clear" w:color="auto" w:fill="006FB8"/>
          </w:tcPr>
          <w:p w:rsidR="003201CC" w:rsidRPr="00111D26" w:rsidRDefault="003201CC" w:rsidP="003201CC">
            <w:pPr>
              <w:pStyle w:val="TableParagraph"/>
              <w:ind w:left="106"/>
              <w:rPr>
                <w:b/>
                <w:sz w:val="18"/>
              </w:rPr>
            </w:pPr>
            <w:r w:rsidRPr="00111D26">
              <w:rPr>
                <w:b/>
                <w:sz w:val="18"/>
              </w:rPr>
              <w:t>Test Results</w:t>
            </w:r>
          </w:p>
        </w:tc>
      </w:tr>
      <w:tr w:rsidR="003201CC" w:rsidRPr="00111D26" w:rsidTr="003201CC">
        <w:trPr>
          <w:trHeight w:val="1123"/>
        </w:trPr>
        <w:tc>
          <w:tcPr>
            <w:tcW w:w="1529" w:type="dxa"/>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ind w:left="208"/>
              <w:rPr>
                <w:b/>
                <w:sz w:val="18"/>
              </w:rPr>
            </w:pPr>
            <w:r w:rsidRPr="00111D26">
              <w:rPr>
                <w:b/>
                <w:sz w:val="18"/>
              </w:rPr>
              <w:t>CC6.3.3</w:t>
            </w:r>
          </w:p>
        </w:tc>
        <w:tc>
          <w:tcPr>
            <w:tcW w:w="2967" w:type="dxa"/>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rPr>
                <w:b/>
                <w:sz w:val="18"/>
              </w:rPr>
            </w:pPr>
            <w:r w:rsidRPr="00111D26">
              <w:rPr>
                <w:b/>
                <w:sz w:val="18"/>
              </w:rPr>
              <w:t>Entity has documented policy and procedure to manage Access Control and an accompanying process to register and authorize users for issuing system credentials which grant the ability to access the critical systems.</w:t>
            </w:r>
          </w:p>
        </w:tc>
        <w:tc>
          <w:tcPr>
            <w:tcW w:w="2967" w:type="dxa"/>
            <w:gridSpan w:val="2"/>
            <w:tcBorders>
              <w:top w:val="single" w:sz="4" w:space="0" w:color="C1C1C1"/>
              <w:left w:val="single" w:sz="4" w:space="0" w:color="C1C1C1"/>
              <w:bottom w:val="single" w:sz="4" w:space="0" w:color="C1C1C1"/>
              <w:right w:val="single" w:sz="4" w:space="0" w:color="C1C1C1"/>
            </w:tcBorders>
          </w:tcPr>
          <w:p w:rsidR="003201CC" w:rsidRPr="00111D26" w:rsidRDefault="003201CC" w:rsidP="003201CC">
            <w:pPr>
              <w:pStyle w:val="TableParagraph"/>
              <w:ind w:right="87"/>
              <w:rPr>
                <w:b/>
                <w:sz w:val="18"/>
              </w:rPr>
            </w:pPr>
            <w:r w:rsidRPr="00111D26">
              <w:rPr>
                <w:b/>
                <w:sz w:val="18"/>
              </w:rPr>
              <w:t>Inspected the Access Management Policy to determine that the entity has documented policy to manage Access Control and an accompanying process to register and authorize users for issuing system credentials which grant the ability to access the critical systems.</w:t>
            </w:r>
          </w:p>
          <w:p w:rsidR="003201CC" w:rsidRPr="00111D26" w:rsidRDefault="003201CC" w:rsidP="003201CC">
            <w:pPr>
              <w:pStyle w:val="TableParagraph"/>
              <w:ind w:right="87"/>
              <w:rPr>
                <w:b/>
                <w:sz w:val="18"/>
              </w:rPr>
            </w:pPr>
          </w:p>
        </w:tc>
        <w:tc>
          <w:tcPr>
            <w:tcW w:w="3735" w:type="dxa"/>
            <w:gridSpan w:val="2"/>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val="1123"/>
        </w:trPr>
        <w:tc>
          <w:tcPr>
            <w:tcW w:w="1529" w:type="dxa"/>
            <w:tcBorders>
              <w:top w:val="single" w:sz="4" w:space="0" w:color="C1C1C1"/>
              <w:left w:val="single" w:sz="4" w:space="0" w:color="C1C1C1"/>
              <w:bottom w:val="single" w:sz="4" w:space="0" w:color="C1C1C1"/>
              <w:right w:val="single" w:sz="4" w:space="0" w:color="C1C1C1"/>
            </w:tcBorders>
            <w:shd w:val="clear" w:color="auto" w:fill="FFFFFF" w:themeFill="background1"/>
          </w:tcPr>
          <w:p w:rsidR="003201CC" w:rsidRPr="00111D26" w:rsidRDefault="003201CC" w:rsidP="006A1B7F">
            <w:pPr>
              <w:pStyle w:val="TableParagraph"/>
              <w:ind w:left="208"/>
              <w:rPr>
                <w:b/>
                <w:sz w:val="18"/>
              </w:rPr>
            </w:pPr>
            <w:r w:rsidRPr="00111D26">
              <w:rPr>
                <w:b/>
                <w:sz w:val="18"/>
              </w:rPr>
              <w:t>CC6.3.4</w:t>
            </w:r>
          </w:p>
        </w:tc>
        <w:tc>
          <w:tcPr>
            <w:tcW w:w="2967" w:type="dxa"/>
            <w:tcBorders>
              <w:top w:val="single" w:sz="4" w:space="0" w:color="C1C1C1"/>
              <w:left w:val="single" w:sz="4" w:space="0" w:color="C1C1C1"/>
              <w:bottom w:val="single" w:sz="4" w:space="0" w:color="C1C1C1"/>
              <w:right w:val="single" w:sz="4" w:space="0" w:color="C1C1C1"/>
            </w:tcBorders>
            <w:shd w:val="clear" w:color="auto" w:fill="FFFFFF" w:themeFill="background1"/>
          </w:tcPr>
          <w:p w:rsidR="003201CC" w:rsidRPr="00111D26" w:rsidRDefault="003201CC" w:rsidP="003201CC">
            <w:pPr>
              <w:pStyle w:val="TableParagraph"/>
              <w:rPr>
                <w:b/>
                <w:sz w:val="18"/>
              </w:rPr>
            </w:pPr>
            <w:r w:rsidRPr="00111D26">
              <w:rPr>
                <w:b/>
                <w:sz w:val="18"/>
              </w:rPr>
              <w:t>Entity ensures logical access that is no longer required in the event of a termination is made inaccessible in a timely manner.</w:t>
            </w:r>
          </w:p>
        </w:tc>
        <w:tc>
          <w:tcPr>
            <w:tcW w:w="2967" w:type="dxa"/>
            <w:gridSpan w:val="2"/>
            <w:tcBorders>
              <w:top w:val="single" w:sz="4" w:space="0" w:color="C1C1C1"/>
              <w:left w:val="single" w:sz="4" w:space="0" w:color="C1C1C1"/>
              <w:bottom w:val="single" w:sz="4" w:space="0" w:color="C1C1C1"/>
              <w:right w:val="single" w:sz="4" w:space="0" w:color="C1C1C1"/>
            </w:tcBorders>
            <w:shd w:val="clear" w:color="auto" w:fill="FFFFFF" w:themeFill="background1"/>
          </w:tcPr>
          <w:p w:rsidR="003201CC" w:rsidRPr="00111D26" w:rsidRDefault="003201CC" w:rsidP="003201CC">
            <w:pPr>
              <w:pStyle w:val="TableParagraph"/>
              <w:ind w:right="87"/>
              <w:rPr>
                <w:b/>
                <w:sz w:val="18"/>
              </w:rPr>
            </w:pPr>
            <w:r w:rsidRPr="00111D26">
              <w:rPr>
                <w:b/>
                <w:sz w:val="18"/>
              </w:rPr>
              <w:t>Inspected the Team Member Off-boarding Procedure within HR Policy to determine that the entity ensures logical access that is no longer required in the event of a termination is made inaccessible in a timely manner.</w:t>
            </w:r>
          </w:p>
          <w:p w:rsidR="003201CC" w:rsidRPr="00111D26" w:rsidRDefault="003201CC" w:rsidP="003201CC">
            <w:pPr>
              <w:pStyle w:val="TableParagraph"/>
              <w:ind w:right="87"/>
              <w:rPr>
                <w:b/>
                <w:sz w:val="18"/>
              </w:rPr>
            </w:pPr>
            <w:r w:rsidRPr="00111D26">
              <w:rPr>
                <w:b/>
                <w:sz w:val="18"/>
              </w:rPr>
              <w:t>Evidenced Human Resources document.</w:t>
            </w:r>
          </w:p>
          <w:p w:rsidR="003201CC" w:rsidRPr="00111D26" w:rsidRDefault="003201CC" w:rsidP="003201CC">
            <w:pPr>
              <w:pStyle w:val="TableParagraph"/>
              <w:ind w:right="87"/>
              <w:rPr>
                <w:b/>
                <w:sz w:val="18"/>
              </w:rPr>
            </w:pPr>
          </w:p>
        </w:tc>
        <w:tc>
          <w:tcPr>
            <w:tcW w:w="3735" w:type="dxa"/>
            <w:gridSpan w:val="2"/>
            <w:tcBorders>
              <w:top w:val="single" w:sz="4" w:space="0" w:color="C1C1C1"/>
              <w:left w:val="single" w:sz="4" w:space="0" w:color="C1C1C1"/>
              <w:bottom w:val="single" w:sz="4" w:space="0" w:color="C1C1C1"/>
              <w:right w:val="single" w:sz="4" w:space="0" w:color="C1C1C1"/>
            </w:tcBorders>
            <w:shd w:val="clear" w:color="auto" w:fill="FFFFFF" w:themeFill="background1"/>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val="1123"/>
        </w:trPr>
        <w:tc>
          <w:tcPr>
            <w:tcW w:w="1529" w:type="dxa"/>
            <w:tcBorders>
              <w:top w:val="single" w:sz="4" w:space="0" w:color="C1C1C1"/>
              <w:left w:val="single" w:sz="4" w:space="0" w:color="C1C1C1"/>
              <w:bottom w:val="single" w:sz="4" w:space="0" w:color="C1C1C1"/>
              <w:right w:val="single" w:sz="4" w:space="0" w:color="C1C1C1"/>
            </w:tcBorders>
            <w:shd w:val="clear" w:color="auto" w:fill="FFFFFF" w:themeFill="background1"/>
          </w:tcPr>
          <w:p w:rsidR="003201CC" w:rsidRPr="00111D26" w:rsidRDefault="003201CC" w:rsidP="006A1B7F">
            <w:pPr>
              <w:pStyle w:val="TableParagraph"/>
              <w:ind w:left="208"/>
              <w:rPr>
                <w:b/>
                <w:sz w:val="18"/>
              </w:rPr>
            </w:pPr>
            <w:r w:rsidRPr="00111D26">
              <w:rPr>
                <w:b/>
                <w:sz w:val="18"/>
              </w:rPr>
              <w:t>CC6.3.5</w:t>
            </w:r>
          </w:p>
        </w:tc>
        <w:tc>
          <w:tcPr>
            <w:tcW w:w="2967" w:type="dxa"/>
            <w:tcBorders>
              <w:top w:val="single" w:sz="4" w:space="0" w:color="C1C1C1"/>
              <w:left w:val="single" w:sz="4" w:space="0" w:color="C1C1C1"/>
              <w:bottom w:val="single" w:sz="4" w:space="0" w:color="C1C1C1"/>
              <w:right w:val="single" w:sz="4" w:space="0" w:color="C1C1C1"/>
            </w:tcBorders>
            <w:shd w:val="clear" w:color="auto" w:fill="FFFFFF" w:themeFill="background1"/>
          </w:tcPr>
          <w:p w:rsidR="003201CC" w:rsidRPr="00111D26" w:rsidRDefault="003201CC" w:rsidP="003201CC">
            <w:pPr>
              <w:pStyle w:val="TableParagraph"/>
              <w:rPr>
                <w:b/>
                <w:sz w:val="18"/>
              </w:rPr>
            </w:pPr>
            <w:r w:rsidRPr="00111D26">
              <w:rPr>
                <w:b/>
                <w:sz w:val="18"/>
              </w:rPr>
              <w:t xml:space="preserve">Entity's Senior Management or the Information Security Officer periodically reviews and ensures that administrative access to the critical systems is restricted to only those individuals who require </w:t>
            </w:r>
            <w:r w:rsidRPr="00111D26">
              <w:rPr>
                <w:b/>
                <w:sz w:val="18"/>
              </w:rPr>
              <w:lastRenderedPageBreak/>
              <w:t>such access to perform their job functions.</w:t>
            </w:r>
          </w:p>
        </w:tc>
        <w:tc>
          <w:tcPr>
            <w:tcW w:w="2967" w:type="dxa"/>
            <w:gridSpan w:val="2"/>
            <w:tcBorders>
              <w:top w:val="single" w:sz="4" w:space="0" w:color="C1C1C1"/>
              <w:left w:val="single" w:sz="4" w:space="0" w:color="C1C1C1"/>
              <w:bottom w:val="single" w:sz="4" w:space="0" w:color="C1C1C1"/>
              <w:right w:val="single" w:sz="4" w:space="0" w:color="C1C1C1"/>
            </w:tcBorders>
            <w:shd w:val="clear" w:color="auto" w:fill="FFFFFF" w:themeFill="background1"/>
          </w:tcPr>
          <w:p w:rsidR="003201CC" w:rsidRPr="00111D26" w:rsidRDefault="003201CC" w:rsidP="003201CC">
            <w:pPr>
              <w:pStyle w:val="TableParagraph"/>
              <w:ind w:right="87"/>
              <w:rPr>
                <w:b/>
                <w:sz w:val="18"/>
              </w:rPr>
            </w:pPr>
            <w:r w:rsidRPr="00111D26">
              <w:rPr>
                <w:b/>
                <w:sz w:val="18"/>
              </w:rPr>
              <w:lastRenderedPageBreak/>
              <w:t xml:space="preserve">Inspected that the users of the critical system have been identified and their administrative access has been reviewed by the entity's Senior Management or the Information Security </w:t>
            </w:r>
            <w:r w:rsidRPr="00111D26">
              <w:rPr>
                <w:b/>
                <w:sz w:val="18"/>
              </w:rPr>
              <w:lastRenderedPageBreak/>
              <w:t>Officer periodically.</w:t>
            </w:r>
          </w:p>
          <w:p w:rsidR="003201CC" w:rsidRPr="00111D26" w:rsidRDefault="003201CC" w:rsidP="003201CC">
            <w:pPr>
              <w:pStyle w:val="TableParagraph"/>
              <w:ind w:right="87"/>
              <w:rPr>
                <w:b/>
                <w:sz w:val="18"/>
              </w:rPr>
            </w:pPr>
            <w:r w:rsidRPr="00111D26">
              <w:rPr>
                <w:b/>
                <w:sz w:val="18"/>
              </w:rPr>
              <w:t>Observed the screenshots of access to critical system.</w:t>
            </w:r>
          </w:p>
          <w:p w:rsidR="003201CC" w:rsidRPr="00111D26" w:rsidRDefault="003201CC" w:rsidP="003201CC">
            <w:pPr>
              <w:pStyle w:val="TableParagraph"/>
              <w:ind w:right="87"/>
              <w:rPr>
                <w:b/>
                <w:sz w:val="18"/>
              </w:rPr>
            </w:pPr>
          </w:p>
        </w:tc>
        <w:tc>
          <w:tcPr>
            <w:tcW w:w="3735" w:type="dxa"/>
            <w:gridSpan w:val="2"/>
            <w:tcBorders>
              <w:top w:val="single" w:sz="4" w:space="0" w:color="C1C1C1"/>
              <w:left w:val="single" w:sz="4" w:space="0" w:color="C1C1C1"/>
              <w:bottom w:val="single" w:sz="4" w:space="0" w:color="C1C1C1"/>
              <w:right w:val="single" w:sz="4" w:space="0" w:color="C1C1C1"/>
            </w:tcBorders>
            <w:shd w:val="clear" w:color="auto" w:fill="FFFFFF" w:themeFill="background1"/>
          </w:tcPr>
          <w:p w:rsidR="003201CC" w:rsidRPr="00111D26" w:rsidRDefault="003201CC" w:rsidP="006A1B7F">
            <w:pPr>
              <w:pStyle w:val="TableParagraph"/>
              <w:ind w:left="106"/>
              <w:rPr>
                <w:b/>
                <w:sz w:val="18"/>
              </w:rPr>
            </w:pPr>
            <w:r w:rsidRPr="00111D26">
              <w:rPr>
                <w:b/>
                <w:sz w:val="18"/>
              </w:rPr>
              <w:lastRenderedPageBreak/>
              <w:t>No exceptions noted.</w:t>
            </w:r>
          </w:p>
        </w:tc>
      </w:tr>
      <w:tr w:rsidR="003201CC" w:rsidRPr="00111D26" w:rsidTr="003201CC">
        <w:trPr>
          <w:trHeight w:val="1123"/>
        </w:trPr>
        <w:tc>
          <w:tcPr>
            <w:tcW w:w="1529" w:type="dxa"/>
            <w:tcBorders>
              <w:top w:val="single" w:sz="4" w:space="0" w:color="C1C1C1"/>
              <w:left w:val="single" w:sz="4" w:space="0" w:color="C1C1C1"/>
              <w:bottom w:val="single" w:sz="4" w:space="0" w:color="C1C1C1"/>
              <w:right w:val="single" w:sz="4" w:space="0" w:color="C1C1C1"/>
            </w:tcBorders>
            <w:shd w:val="clear" w:color="auto" w:fill="FFFFFF" w:themeFill="background1"/>
          </w:tcPr>
          <w:p w:rsidR="003201CC" w:rsidRPr="00111D26" w:rsidRDefault="003201CC" w:rsidP="006A1B7F">
            <w:pPr>
              <w:pStyle w:val="TableParagraph"/>
              <w:ind w:left="208"/>
              <w:rPr>
                <w:b/>
                <w:sz w:val="18"/>
              </w:rPr>
            </w:pPr>
            <w:r w:rsidRPr="00111D26">
              <w:rPr>
                <w:b/>
                <w:sz w:val="18"/>
              </w:rPr>
              <w:t>CC6.3.6</w:t>
            </w:r>
          </w:p>
        </w:tc>
        <w:tc>
          <w:tcPr>
            <w:tcW w:w="2967" w:type="dxa"/>
            <w:tcBorders>
              <w:top w:val="single" w:sz="4" w:space="0" w:color="C1C1C1"/>
              <w:left w:val="single" w:sz="4" w:space="0" w:color="C1C1C1"/>
              <w:bottom w:val="single" w:sz="4" w:space="0" w:color="C1C1C1"/>
              <w:right w:val="single" w:sz="4" w:space="0" w:color="C1C1C1"/>
            </w:tcBorders>
            <w:shd w:val="clear" w:color="auto" w:fill="FFFFFF" w:themeFill="background1"/>
          </w:tcPr>
          <w:p w:rsidR="003201CC" w:rsidRPr="00111D26" w:rsidRDefault="003201CC" w:rsidP="003201CC">
            <w:pPr>
              <w:pStyle w:val="TableParagraph"/>
              <w:rPr>
                <w:b/>
                <w:sz w:val="18"/>
              </w:rPr>
            </w:pPr>
            <w:r w:rsidRPr="00111D26">
              <w:rPr>
                <w:b/>
                <w:sz w:val="18"/>
              </w:rPr>
              <w:t>Entity's Senior Management or the Information Security Officer periodically reviews and ensures that access to the critical systems is restricted to only those individuals who require such access to perform their job functions.</w:t>
            </w:r>
          </w:p>
        </w:tc>
        <w:tc>
          <w:tcPr>
            <w:tcW w:w="2967" w:type="dxa"/>
            <w:gridSpan w:val="2"/>
            <w:tcBorders>
              <w:top w:val="single" w:sz="4" w:space="0" w:color="C1C1C1"/>
              <w:left w:val="single" w:sz="4" w:space="0" w:color="C1C1C1"/>
              <w:bottom w:val="single" w:sz="4" w:space="0" w:color="C1C1C1"/>
              <w:right w:val="single" w:sz="4" w:space="0" w:color="C1C1C1"/>
            </w:tcBorders>
            <w:shd w:val="clear" w:color="auto" w:fill="FFFFFF" w:themeFill="background1"/>
          </w:tcPr>
          <w:p w:rsidR="003201CC" w:rsidRPr="00111D26" w:rsidRDefault="003201CC" w:rsidP="003201CC">
            <w:pPr>
              <w:pStyle w:val="TableParagraph"/>
              <w:ind w:right="87"/>
              <w:rPr>
                <w:b/>
                <w:sz w:val="18"/>
              </w:rPr>
            </w:pPr>
            <w:r w:rsidRPr="00111D26">
              <w:rPr>
                <w:b/>
                <w:sz w:val="18"/>
              </w:rPr>
              <w:t>Inspected that the users of the critical system have been identified and their access has been reviewed by the entity's Senior Management or the Information Security Officer periodically.</w:t>
            </w:r>
          </w:p>
          <w:p w:rsidR="003201CC" w:rsidRPr="00111D26" w:rsidRDefault="003201CC" w:rsidP="003201CC">
            <w:pPr>
              <w:pStyle w:val="TableParagraph"/>
              <w:ind w:right="87"/>
              <w:rPr>
                <w:b/>
                <w:sz w:val="18"/>
              </w:rPr>
            </w:pPr>
            <w:r w:rsidRPr="00111D26">
              <w:rPr>
                <w:b/>
                <w:sz w:val="18"/>
              </w:rPr>
              <w:t>Observed the user matrix within Access Management Policy.</w:t>
            </w:r>
          </w:p>
          <w:p w:rsidR="003201CC" w:rsidRPr="00111D26" w:rsidRDefault="003201CC" w:rsidP="003201CC">
            <w:pPr>
              <w:pStyle w:val="TableParagraph"/>
              <w:ind w:right="87"/>
              <w:rPr>
                <w:b/>
                <w:sz w:val="18"/>
              </w:rPr>
            </w:pPr>
          </w:p>
        </w:tc>
        <w:tc>
          <w:tcPr>
            <w:tcW w:w="3735" w:type="dxa"/>
            <w:gridSpan w:val="2"/>
            <w:tcBorders>
              <w:top w:val="single" w:sz="4" w:space="0" w:color="C1C1C1"/>
              <w:left w:val="single" w:sz="4" w:space="0" w:color="C1C1C1"/>
              <w:bottom w:val="single" w:sz="4" w:space="0" w:color="C1C1C1"/>
              <w:right w:val="single" w:sz="4" w:space="0" w:color="C1C1C1"/>
            </w:tcBorders>
            <w:shd w:val="clear" w:color="auto" w:fill="FFFFFF" w:themeFill="background1"/>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val="560"/>
        </w:trPr>
        <w:tc>
          <w:tcPr>
            <w:tcW w:w="11198" w:type="dxa"/>
            <w:gridSpan w:val="6"/>
            <w:shd w:val="clear" w:color="auto" w:fill="FFFFFF" w:themeFill="background1"/>
          </w:tcPr>
          <w:p w:rsidR="003201CC" w:rsidRPr="00111D26" w:rsidRDefault="003201CC" w:rsidP="006A1B7F">
            <w:pPr>
              <w:pStyle w:val="TableParagraph"/>
              <w:ind w:left="106"/>
              <w:rPr>
                <w:b/>
                <w:sz w:val="18"/>
              </w:rPr>
            </w:pPr>
            <w:r w:rsidRPr="00111D26">
              <w:rPr>
                <w:b/>
                <w:sz w:val="18"/>
              </w:rPr>
              <w:t xml:space="preserve">CC6.5: The entity discontinues logical and physical protections over physical assets only after the ability to read or recover data and software from those assets has been diminished and is no longer required to meet the entity’s objectives.    </w:t>
            </w:r>
          </w:p>
        </w:tc>
      </w:tr>
      <w:tr w:rsidR="003201CC" w:rsidRPr="00111D26" w:rsidTr="003201CC">
        <w:trPr>
          <w:trHeight w:val="1280"/>
        </w:trPr>
        <w:tc>
          <w:tcPr>
            <w:tcW w:w="1529" w:type="dxa"/>
            <w:shd w:val="clear" w:color="auto" w:fill="FFFFFF" w:themeFill="background1"/>
          </w:tcPr>
          <w:p w:rsidR="003201CC" w:rsidRPr="00111D26" w:rsidRDefault="003201CC" w:rsidP="006A1B7F">
            <w:pPr>
              <w:pStyle w:val="TableParagraph"/>
              <w:ind w:left="208"/>
              <w:rPr>
                <w:b/>
                <w:sz w:val="18"/>
              </w:rPr>
            </w:pPr>
            <w:r w:rsidRPr="00111D26">
              <w:rPr>
                <w:b/>
                <w:sz w:val="18"/>
              </w:rPr>
              <w:t>CC6.5.1</w:t>
            </w:r>
          </w:p>
        </w:tc>
        <w:tc>
          <w:tcPr>
            <w:tcW w:w="2967" w:type="dxa"/>
            <w:shd w:val="clear" w:color="auto" w:fill="FFFFFF" w:themeFill="background1"/>
          </w:tcPr>
          <w:p w:rsidR="003201CC" w:rsidRPr="00111D26" w:rsidRDefault="003201CC" w:rsidP="006A1B7F">
            <w:pPr>
              <w:pStyle w:val="TableParagraph"/>
              <w:ind w:right="276"/>
              <w:rPr>
                <w:b/>
                <w:sz w:val="18"/>
              </w:rPr>
            </w:pPr>
            <w:r w:rsidRPr="00111D26">
              <w:rPr>
                <w:b/>
                <w:sz w:val="18"/>
              </w:rPr>
              <w:t>Entity has a documented policy that provides guidance on decommissioning of information assets that contain classified information.</w:t>
            </w:r>
          </w:p>
        </w:tc>
        <w:tc>
          <w:tcPr>
            <w:tcW w:w="2967" w:type="dxa"/>
            <w:gridSpan w:val="2"/>
            <w:shd w:val="clear" w:color="auto" w:fill="FFFFFF" w:themeFill="background1"/>
          </w:tcPr>
          <w:p w:rsidR="003201CC" w:rsidRPr="00111D26" w:rsidRDefault="003201CC" w:rsidP="006A1B7F">
            <w:pPr>
              <w:pStyle w:val="TableParagraph"/>
              <w:ind w:right="85"/>
              <w:rPr>
                <w:b/>
                <w:sz w:val="18"/>
              </w:rPr>
            </w:pPr>
            <w:r w:rsidRPr="00111D26">
              <w:rPr>
                <w:b/>
                <w:sz w:val="18"/>
              </w:rPr>
              <w:t xml:space="preserve">Inspected Disposing Procedure within </w:t>
            </w:r>
            <w:r w:rsidRPr="003C2790">
              <w:rPr>
                <w:b/>
                <w:sz w:val="18"/>
                <w:highlight w:val="yellow"/>
              </w:rPr>
              <w:t>Media Sanitization Policy</w:t>
            </w:r>
            <w:r w:rsidRPr="00111D26">
              <w:rPr>
                <w:b/>
                <w:sz w:val="18"/>
              </w:rPr>
              <w:t xml:space="preserve"> to determine that the entity has a documented policy that provides guidance on decommissioning of information assets that contain classified information.</w:t>
            </w:r>
          </w:p>
          <w:p w:rsidR="003201CC" w:rsidRPr="00111D26" w:rsidRDefault="003201CC" w:rsidP="006A1B7F">
            <w:pPr>
              <w:pStyle w:val="TableParagraph"/>
              <w:ind w:right="85"/>
              <w:rPr>
                <w:b/>
                <w:sz w:val="2"/>
                <w:szCs w:val="2"/>
              </w:rPr>
            </w:pPr>
          </w:p>
        </w:tc>
        <w:tc>
          <w:tcPr>
            <w:tcW w:w="3735" w:type="dxa"/>
            <w:gridSpan w:val="2"/>
            <w:shd w:val="clear" w:color="auto" w:fill="FFFFFF" w:themeFill="background1"/>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EF71FD">
        <w:trPr>
          <w:trHeight w:val="1280"/>
        </w:trPr>
        <w:tc>
          <w:tcPr>
            <w:tcW w:w="1529" w:type="dxa"/>
            <w:tcBorders>
              <w:top w:val="single" w:sz="4" w:space="0" w:color="C1C1C1"/>
              <w:left w:val="single" w:sz="4" w:space="0" w:color="C1C1C1"/>
              <w:bottom w:val="single" w:sz="4" w:space="0" w:color="C1C1C1"/>
              <w:right w:val="single" w:sz="4" w:space="0" w:color="C1C1C1"/>
            </w:tcBorders>
            <w:shd w:val="clear" w:color="auto" w:fill="0070C0"/>
          </w:tcPr>
          <w:p w:rsidR="003201CC" w:rsidRPr="00111D26" w:rsidRDefault="003201CC" w:rsidP="003201CC">
            <w:pPr>
              <w:pStyle w:val="TableParagraph"/>
              <w:ind w:left="208"/>
              <w:rPr>
                <w:b/>
                <w:sz w:val="18"/>
              </w:rPr>
            </w:pPr>
            <w:r w:rsidRPr="00111D26">
              <w:rPr>
                <w:b/>
                <w:sz w:val="18"/>
              </w:rPr>
              <w:br w:type="page"/>
            </w:r>
            <w:r w:rsidRPr="00111D26">
              <w:rPr>
                <w:b/>
                <w:sz w:val="18"/>
              </w:rPr>
              <w:br w:type="page"/>
            </w:r>
            <w:r w:rsidRPr="00111D26">
              <w:rPr>
                <w:b/>
                <w:sz w:val="18"/>
              </w:rPr>
              <w:br w:type="page"/>
            </w:r>
            <w:r w:rsidRPr="00111D26">
              <w:rPr>
                <w:b/>
                <w:sz w:val="18"/>
              </w:rPr>
              <w:br w:type="page"/>
            </w:r>
            <w:r w:rsidRPr="00111D26">
              <w:rPr>
                <w:b/>
                <w:sz w:val="18"/>
              </w:rPr>
              <w:br w:type="page"/>
              <w:t>Control #</w:t>
            </w:r>
          </w:p>
        </w:tc>
        <w:tc>
          <w:tcPr>
            <w:tcW w:w="2967" w:type="dxa"/>
            <w:tcBorders>
              <w:top w:val="single" w:sz="4" w:space="0" w:color="C1C1C1"/>
              <w:left w:val="single" w:sz="4" w:space="0" w:color="C1C1C1"/>
              <w:bottom w:val="single" w:sz="4" w:space="0" w:color="C1C1C1"/>
              <w:right w:val="single" w:sz="4" w:space="0" w:color="C1C1C1"/>
            </w:tcBorders>
            <w:shd w:val="clear" w:color="auto" w:fill="0070C0"/>
          </w:tcPr>
          <w:p w:rsidR="003201CC" w:rsidRPr="00111D26" w:rsidRDefault="003201CC" w:rsidP="003201CC">
            <w:pPr>
              <w:pStyle w:val="TableParagraph"/>
              <w:ind w:right="276"/>
              <w:rPr>
                <w:b/>
                <w:sz w:val="18"/>
              </w:rPr>
            </w:pPr>
            <w:r w:rsidRPr="00111D26">
              <w:rPr>
                <w:b/>
                <w:sz w:val="18"/>
              </w:rPr>
              <w:t>Control Activity Specified by the Service Organization</w:t>
            </w:r>
          </w:p>
        </w:tc>
        <w:tc>
          <w:tcPr>
            <w:tcW w:w="2967" w:type="dxa"/>
            <w:gridSpan w:val="2"/>
            <w:tcBorders>
              <w:top w:val="single" w:sz="4" w:space="0" w:color="C1C1C1"/>
              <w:left w:val="single" w:sz="4" w:space="0" w:color="C1C1C1"/>
              <w:bottom w:val="single" w:sz="4" w:space="0" w:color="C1C1C1"/>
              <w:right w:val="single" w:sz="4" w:space="0" w:color="C1C1C1"/>
            </w:tcBorders>
            <w:shd w:val="clear" w:color="auto" w:fill="0070C0"/>
          </w:tcPr>
          <w:p w:rsidR="003201CC" w:rsidRPr="00111D26" w:rsidRDefault="003201CC" w:rsidP="003201CC">
            <w:pPr>
              <w:pStyle w:val="TableParagraph"/>
              <w:ind w:right="85"/>
              <w:rPr>
                <w:b/>
                <w:sz w:val="18"/>
              </w:rPr>
            </w:pPr>
            <w:r w:rsidRPr="00111D26">
              <w:rPr>
                <w:b/>
                <w:sz w:val="18"/>
              </w:rPr>
              <w:t>Test Applied by the Service Auditor</w:t>
            </w:r>
          </w:p>
        </w:tc>
        <w:tc>
          <w:tcPr>
            <w:tcW w:w="3735" w:type="dxa"/>
            <w:gridSpan w:val="2"/>
            <w:tcBorders>
              <w:top w:val="single" w:sz="4" w:space="0" w:color="C1C1C1"/>
              <w:left w:val="single" w:sz="4" w:space="0" w:color="C1C1C1"/>
              <w:bottom w:val="single" w:sz="4" w:space="0" w:color="C1C1C1"/>
              <w:right w:val="single" w:sz="4" w:space="0" w:color="C1C1C1"/>
            </w:tcBorders>
            <w:shd w:val="clear" w:color="auto" w:fill="0070C0"/>
          </w:tcPr>
          <w:p w:rsidR="003201CC" w:rsidRPr="00111D26" w:rsidRDefault="003201CC" w:rsidP="003201CC">
            <w:pPr>
              <w:pStyle w:val="TableParagraph"/>
              <w:ind w:left="106"/>
              <w:rPr>
                <w:b/>
                <w:sz w:val="18"/>
              </w:rPr>
            </w:pPr>
            <w:r w:rsidRPr="00111D26">
              <w:rPr>
                <w:b/>
                <w:sz w:val="18"/>
              </w:rPr>
              <w:t>Test Results</w:t>
            </w:r>
          </w:p>
        </w:tc>
      </w:tr>
      <w:tr w:rsidR="003201CC" w:rsidRPr="00111D26" w:rsidTr="003201CC">
        <w:trPr>
          <w:trHeight w:val="495"/>
        </w:trPr>
        <w:tc>
          <w:tcPr>
            <w:tcW w:w="11198" w:type="dxa"/>
            <w:gridSpan w:val="6"/>
            <w:shd w:val="clear" w:color="auto" w:fill="auto"/>
          </w:tcPr>
          <w:p w:rsidR="003201CC" w:rsidRPr="00111D26" w:rsidRDefault="003201CC" w:rsidP="006A1B7F">
            <w:pPr>
              <w:pStyle w:val="TableParagraph"/>
              <w:ind w:left="106"/>
              <w:rPr>
                <w:rFonts w:ascii="Arial"/>
                <w:b/>
                <w:color w:val="FFFFFF"/>
                <w:sz w:val="18"/>
              </w:rPr>
            </w:pPr>
            <w:r w:rsidRPr="00111D26">
              <w:rPr>
                <w:b/>
                <w:sz w:val="18"/>
              </w:rPr>
              <w:t>CC6.6: The entity implements logical access security measures to protect against threats from sources outside its system boundaries.</w:t>
            </w:r>
          </w:p>
        </w:tc>
      </w:tr>
      <w:tr w:rsidR="003201CC" w:rsidRPr="00111D26" w:rsidTr="003201CC">
        <w:trPr>
          <w:trHeight w:val="1128"/>
        </w:trPr>
        <w:tc>
          <w:tcPr>
            <w:tcW w:w="1529" w:type="dxa"/>
          </w:tcPr>
          <w:p w:rsidR="003201CC" w:rsidRPr="00111D26" w:rsidRDefault="003201CC" w:rsidP="006A1B7F">
            <w:pPr>
              <w:pStyle w:val="TableParagraph"/>
              <w:ind w:left="208"/>
              <w:rPr>
                <w:b/>
                <w:sz w:val="18"/>
              </w:rPr>
            </w:pPr>
            <w:r w:rsidRPr="00111D26">
              <w:rPr>
                <w:b/>
                <w:sz w:val="18"/>
              </w:rPr>
              <w:t>CC6.6.1</w:t>
            </w:r>
          </w:p>
        </w:tc>
        <w:tc>
          <w:tcPr>
            <w:tcW w:w="2967" w:type="dxa"/>
          </w:tcPr>
          <w:p w:rsidR="003201CC" w:rsidRPr="00111D26" w:rsidRDefault="003201CC" w:rsidP="006A1B7F">
            <w:pPr>
              <w:pStyle w:val="TableParagraph"/>
              <w:ind w:right="276"/>
              <w:rPr>
                <w:b/>
                <w:sz w:val="18"/>
              </w:rPr>
            </w:pPr>
            <w:r w:rsidRPr="00111D26">
              <w:rPr>
                <w:b/>
                <w:sz w:val="18"/>
              </w:rPr>
              <w:t>Where applicable, entity ensures that endpoints with access to critical servers or data must be protected by malware-protection software.</w:t>
            </w:r>
          </w:p>
        </w:tc>
        <w:tc>
          <w:tcPr>
            <w:tcW w:w="2967" w:type="dxa"/>
            <w:gridSpan w:val="2"/>
          </w:tcPr>
          <w:p w:rsidR="003201CC" w:rsidRPr="00111D26" w:rsidRDefault="003201CC" w:rsidP="006A1B7F">
            <w:pPr>
              <w:pStyle w:val="TableParagraph"/>
              <w:ind w:right="82"/>
              <w:rPr>
                <w:b/>
                <w:sz w:val="18"/>
              </w:rPr>
            </w:pPr>
            <w:r w:rsidRPr="00111D26">
              <w:rPr>
                <w:b/>
                <w:sz w:val="18"/>
              </w:rPr>
              <w:t xml:space="preserve">Observed the </w:t>
            </w:r>
            <w:r w:rsidRPr="00EF71FD">
              <w:rPr>
                <w:b/>
                <w:sz w:val="18"/>
                <w:highlight w:val="yellow"/>
              </w:rPr>
              <w:t>malware-protection software</w:t>
            </w:r>
            <w:r w:rsidRPr="00111D26">
              <w:rPr>
                <w:b/>
                <w:sz w:val="18"/>
              </w:rPr>
              <w:t xml:space="preserve"> within database encryption status document to determine that the entity ensures that endpoints with access to critical servers or data must be protected by malware-protection software.</w:t>
            </w:r>
          </w:p>
          <w:p w:rsidR="003201CC" w:rsidRPr="00111D26" w:rsidRDefault="003201CC" w:rsidP="006A1B7F">
            <w:pPr>
              <w:pStyle w:val="TableParagraph"/>
              <w:ind w:right="82"/>
              <w:rPr>
                <w:b/>
                <w:sz w:val="18"/>
              </w:rPr>
            </w:pPr>
            <w:r w:rsidRPr="00111D26">
              <w:rPr>
                <w:b/>
                <w:sz w:val="18"/>
              </w:rPr>
              <w:t xml:space="preserve">Observed screenshots of </w:t>
            </w:r>
            <w:r w:rsidRPr="00EF71FD">
              <w:rPr>
                <w:b/>
                <w:sz w:val="18"/>
                <w:highlight w:val="yellow"/>
              </w:rPr>
              <w:t>database server encryption</w:t>
            </w:r>
            <w:r w:rsidRPr="00111D26">
              <w:rPr>
                <w:b/>
                <w:sz w:val="18"/>
              </w:rPr>
              <w:t>.</w:t>
            </w:r>
          </w:p>
          <w:p w:rsidR="003201CC" w:rsidRPr="00111D26" w:rsidRDefault="003201CC" w:rsidP="006A1B7F">
            <w:pPr>
              <w:pStyle w:val="TableParagraph"/>
              <w:ind w:right="82"/>
              <w:rPr>
                <w:b/>
                <w:sz w:val="2"/>
                <w:szCs w:val="2"/>
              </w:rPr>
            </w:pPr>
          </w:p>
        </w:tc>
        <w:tc>
          <w:tcPr>
            <w:tcW w:w="3735" w:type="dxa"/>
            <w:gridSpan w:val="2"/>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val="1130"/>
        </w:trPr>
        <w:tc>
          <w:tcPr>
            <w:tcW w:w="1529" w:type="dxa"/>
          </w:tcPr>
          <w:p w:rsidR="003201CC" w:rsidRPr="00111D26" w:rsidRDefault="003201CC" w:rsidP="006A1B7F">
            <w:pPr>
              <w:pStyle w:val="TableParagraph"/>
              <w:ind w:left="208"/>
              <w:rPr>
                <w:b/>
                <w:sz w:val="18"/>
              </w:rPr>
            </w:pPr>
            <w:r w:rsidRPr="00111D26">
              <w:rPr>
                <w:b/>
                <w:sz w:val="18"/>
              </w:rPr>
              <w:t>CC6.6.2</w:t>
            </w:r>
          </w:p>
        </w:tc>
        <w:tc>
          <w:tcPr>
            <w:tcW w:w="2967" w:type="dxa"/>
          </w:tcPr>
          <w:p w:rsidR="003201CC" w:rsidRPr="00111D26" w:rsidRDefault="003201CC" w:rsidP="006A1B7F">
            <w:pPr>
              <w:pStyle w:val="TableParagraph"/>
              <w:ind w:right="276"/>
              <w:rPr>
                <w:b/>
                <w:sz w:val="18"/>
                <w:lang w:val="en-IN"/>
              </w:rPr>
            </w:pPr>
            <w:r w:rsidRPr="00111D26">
              <w:rPr>
                <w:b/>
                <w:sz w:val="18"/>
              </w:rPr>
              <w:t xml:space="preserve">Entity requires that all staff members with access to any critical system is protected with a secure login </w:t>
            </w:r>
            <w:r w:rsidRPr="00111D26">
              <w:rPr>
                <w:b/>
                <w:sz w:val="18"/>
              </w:rPr>
              <w:lastRenderedPageBreak/>
              <w:t>mechanism such as Multifactor authentication.</w:t>
            </w:r>
          </w:p>
        </w:tc>
        <w:tc>
          <w:tcPr>
            <w:tcW w:w="2967" w:type="dxa"/>
            <w:gridSpan w:val="2"/>
          </w:tcPr>
          <w:p w:rsidR="003201CC" w:rsidRPr="00111D26" w:rsidRDefault="003201CC" w:rsidP="006A1B7F">
            <w:pPr>
              <w:pStyle w:val="TableParagraph"/>
              <w:ind w:right="82"/>
              <w:rPr>
                <w:b/>
                <w:sz w:val="18"/>
              </w:rPr>
            </w:pPr>
            <w:r w:rsidRPr="00111D26">
              <w:rPr>
                <w:b/>
                <w:sz w:val="18"/>
              </w:rPr>
              <w:lastRenderedPageBreak/>
              <w:t xml:space="preserve">Observed </w:t>
            </w:r>
            <w:r w:rsidRPr="00EF71FD">
              <w:rPr>
                <w:b/>
                <w:sz w:val="18"/>
                <w:highlight w:val="yellow"/>
              </w:rPr>
              <w:t>screenshots of Multifactor Authentication</w:t>
            </w:r>
            <w:r w:rsidRPr="00111D26">
              <w:rPr>
                <w:b/>
                <w:sz w:val="18"/>
              </w:rPr>
              <w:t xml:space="preserve"> enabled on all critical systems to determine that the entity requires that all </w:t>
            </w:r>
            <w:r w:rsidRPr="00111D26">
              <w:rPr>
                <w:b/>
                <w:sz w:val="18"/>
              </w:rPr>
              <w:lastRenderedPageBreak/>
              <w:t>staff members with access to any critical system is protected with a secure login mechanism.</w:t>
            </w:r>
          </w:p>
          <w:p w:rsidR="003201CC" w:rsidRPr="00111D26" w:rsidRDefault="003201CC" w:rsidP="006A1B7F">
            <w:pPr>
              <w:pStyle w:val="TableParagraph"/>
              <w:ind w:right="82"/>
              <w:rPr>
                <w:b/>
                <w:sz w:val="18"/>
              </w:rPr>
            </w:pPr>
            <w:r w:rsidRPr="00111D26">
              <w:rPr>
                <w:b/>
                <w:sz w:val="18"/>
              </w:rPr>
              <w:t>Evidenced screenshots of Role based authentication.</w:t>
            </w:r>
          </w:p>
          <w:p w:rsidR="003201CC" w:rsidRPr="00111D26" w:rsidRDefault="003201CC" w:rsidP="006A1B7F">
            <w:pPr>
              <w:pStyle w:val="TableParagraph"/>
              <w:ind w:right="82"/>
              <w:rPr>
                <w:b/>
                <w:sz w:val="2"/>
                <w:szCs w:val="2"/>
              </w:rPr>
            </w:pPr>
          </w:p>
        </w:tc>
        <w:tc>
          <w:tcPr>
            <w:tcW w:w="3735" w:type="dxa"/>
            <w:gridSpan w:val="2"/>
          </w:tcPr>
          <w:p w:rsidR="003201CC" w:rsidRPr="00111D26" w:rsidRDefault="003201CC" w:rsidP="006A1B7F">
            <w:pPr>
              <w:pStyle w:val="TableParagraph"/>
              <w:ind w:left="106"/>
              <w:rPr>
                <w:b/>
                <w:sz w:val="18"/>
              </w:rPr>
            </w:pPr>
            <w:r w:rsidRPr="00111D26">
              <w:rPr>
                <w:b/>
                <w:sz w:val="18"/>
              </w:rPr>
              <w:lastRenderedPageBreak/>
              <w:t>No exceptions noted.</w:t>
            </w:r>
          </w:p>
        </w:tc>
      </w:tr>
      <w:tr w:rsidR="003201CC" w:rsidRPr="00111D26" w:rsidTr="003201CC">
        <w:trPr>
          <w:trHeight w:val="1264"/>
        </w:trPr>
        <w:tc>
          <w:tcPr>
            <w:tcW w:w="1529" w:type="dxa"/>
          </w:tcPr>
          <w:p w:rsidR="003201CC" w:rsidRPr="00111D26" w:rsidRDefault="003201CC" w:rsidP="006A1B7F">
            <w:pPr>
              <w:pStyle w:val="TableParagraph"/>
              <w:ind w:left="208"/>
              <w:rPr>
                <w:b/>
                <w:sz w:val="18"/>
              </w:rPr>
            </w:pPr>
            <w:r w:rsidRPr="00111D26">
              <w:rPr>
                <w:b/>
                <w:sz w:val="18"/>
              </w:rPr>
              <w:t>CC6.6.3</w:t>
            </w:r>
          </w:p>
        </w:tc>
        <w:tc>
          <w:tcPr>
            <w:tcW w:w="2967" w:type="dxa"/>
          </w:tcPr>
          <w:p w:rsidR="003201CC" w:rsidRPr="00111D26" w:rsidRDefault="003201CC" w:rsidP="006A1B7F">
            <w:pPr>
              <w:pStyle w:val="TableParagraph"/>
              <w:ind w:right="276"/>
              <w:rPr>
                <w:b/>
                <w:sz w:val="18"/>
                <w:lang w:val="en-IN"/>
              </w:rPr>
            </w:pPr>
            <w:r w:rsidRPr="00111D26">
              <w:rPr>
                <w:b/>
                <w:sz w:val="18"/>
              </w:rPr>
              <w:t xml:space="preserve">Where applicable, Entity ensures that endpoints with access to critical servers or data must be encrypted to protect from unauthorized access. </w:t>
            </w:r>
          </w:p>
        </w:tc>
        <w:tc>
          <w:tcPr>
            <w:tcW w:w="2967" w:type="dxa"/>
            <w:gridSpan w:val="2"/>
          </w:tcPr>
          <w:p w:rsidR="003201CC" w:rsidRPr="00111D26" w:rsidRDefault="003201CC" w:rsidP="006A1B7F">
            <w:pPr>
              <w:pStyle w:val="TableParagraph"/>
              <w:ind w:right="82"/>
              <w:rPr>
                <w:b/>
                <w:sz w:val="18"/>
              </w:rPr>
            </w:pPr>
            <w:r w:rsidRPr="00111D26">
              <w:rPr>
                <w:b/>
                <w:sz w:val="18"/>
              </w:rPr>
              <w:t xml:space="preserve">Inspected the </w:t>
            </w:r>
            <w:r w:rsidRPr="00EF71FD">
              <w:rPr>
                <w:b/>
                <w:sz w:val="18"/>
                <w:highlight w:val="yellow"/>
              </w:rPr>
              <w:t>Endpoint Security Policy</w:t>
            </w:r>
            <w:r w:rsidRPr="00111D26">
              <w:rPr>
                <w:b/>
                <w:sz w:val="18"/>
              </w:rPr>
              <w:t xml:space="preserve"> to determine that the entity ensures that endpoints with access to critical servers or data must be encrypted to protect from unauthorized access.</w:t>
            </w:r>
          </w:p>
          <w:p w:rsidR="003201CC" w:rsidRPr="00111D26" w:rsidRDefault="003201CC" w:rsidP="006A1B7F">
            <w:pPr>
              <w:pStyle w:val="TableParagraph"/>
              <w:ind w:right="82"/>
              <w:rPr>
                <w:b/>
                <w:sz w:val="2"/>
                <w:szCs w:val="2"/>
              </w:rPr>
            </w:pPr>
          </w:p>
        </w:tc>
        <w:tc>
          <w:tcPr>
            <w:tcW w:w="3735" w:type="dxa"/>
            <w:gridSpan w:val="2"/>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val="1123"/>
        </w:trPr>
        <w:tc>
          <w:tcPr>
            <w:tcW w:w="1529" w:type="dxa"/>
          </w:tcPr>
          <w:p w:rsidR="003201CC" w:rsidRPr="00111D26" w:rsidRDefault="003201CC" w:rsidP="006A1B7F">
            <w:pPr>
              <w:pStyle w:val="TableParagraph"/>
              <w:ind w:left="208"/>
              <w:rPr>
                <w:b/>
                <w:sz w:val="18"/>
              </w:rPr>
            </w:pPr>
            <w:r w:rsidRPr="00111D26">
              <w:rPr>
                <w:b/>
                <w:sz w:val="18"/>
              </w:rPr>
              <w:t>CC6.6.4</w:t>
            </w:r>
          </w:p>
        </w:tc>
        <w:tc>
          <w:tcPr>
            <w:tcW w:w="2967" w:type="dxa"/>
          </w:tcPr>
          <w:p w:rsidR="003201CC" w:rsidRPr="00111D26" w:rsidRDefault="003201CC" w:rsidP="006A1B7F">
            <w:pPr>
              <w:pStyle w:val="TableParagraph"/>
              <w:ind w:right="276"/>
              <w:rPr>
                <w:b/>
                <w:sz w:val="18"/>
              </w:rPr>
            </w:pPr>
            <w:r w:rsidRPr="00111D26">
              <w:rPr>
                <w:b/>
                <w:sz w:val="18"/>
              </w:rPr>
              <w:t>Entity ensures that endpoints with access to critical servers or data are configured to auto-screen-lock after 15 minutes of inactivity.</w:t>
            </w:r>
          </w:p>
        </w:tc>
        <w:tc>
          <w:tcPr>
            <w:tcW w:w="2967" w:type="dxa"/>
            <w:gridSpan w:val="2"/>
          </w:tcPr>
          <w:p w:rsidR="003201CC" w:rsidRPr="00111D26" w:rsidRDefault="003201CC" w:rsidP="006A1B7F">
            <w:pPr>
              <w:pStyle w:val="TableParagraph"/>
              <w:ind w:right="82"/>
              <w:rPr>
                <w:b/>
                <w:sz w:val="18"/>
              </w:rPr>
            </w:pPr>
            <w:r w:rsidRPr="00111D26">
              <w:rPr>
                <w:b/>
                <w:sz w:val="18"/>
              </w:rPr>
              <w:t xml:space="preserve">Inspected the </w:t>
            </w:r>
            <w:r w:rsidRPr="00EF71FD">
              <w:rPr>
                <w:b/>
                <w:sz w:val="18"/>
                <w:highlight w:val="yellow"/>
              </w:rPr>
              <w:t>Clear desk &amp; clear screen records</w:t>
            </w:r>
            <w:r w:rsidRPr="00111D26">
              <w:rPr>
                <w:b/>
                <w:sz w:val="18"/>
              </w:rPr>
              <w:t xml:space="preserve"> </w:t>
            </w:r>
            <w:r w:rsidRPr="00111D26">
              <w:rPr>
                <w:b/>
                <w:sz w:val="18"/>
                <w:lang w:val="en-IN"/>
              </w:rPr>
              <w:t xml:space="preserve">to determine that the </w:t>
            </w:r>
            <w:r w:rsidRPr="00111D26">
              <w:rPr>
                <w:b/>
                <w:sz w:val="18"/>
              </w:rPr>
              <w:t>entity ensures that endpoints with access to critical servers or data are configured to auto-screen-lock after 15 minutes of inactivity.</w:t>
            </w:r>
          </w:p>
          <w:p w:rsidR="003201CC" w:rsidRPr="00111D26" w:rsidRDefault="003201CC" w:rsidP="006A1B7F">
            <w:pPr>
              <w:pStyle w:val="TableParagraph"/>
              <w:ind w:right="82"/>
              <w:rPr>
                <w:b/>
                <w:sz w:val="2"/>
                <w:szCs w:val="2"/>
              </w:rPr>
            </w:pPr>
          </w:p>
        </w:tc>
        <w:tc>
          <w:tcPr>
            <w:tcW w:w="3735" w:type="dxa"/>
            <w:gridSpan w:val="2"/>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val="1007"/>
        </w:trPr>
        <w:tc>
          <w:tcPr>
            <w:tcW w:w="1529" w:type="dxa"/>
          </w:tcPr>
          <w:p w:rsidR="003201CC" w:rsidRPr="00111D26" w:rsidRDefault="003201CC" w:rsidP="006A1B7F">
            <w:pPr>
              <w:pStyle w:val="TableParagraph"/>
              <w:ind w:left="208"/>
              <w:rPr>
                <w:b/>
                <w:sz w:val="18"/>
              </w:rPr>
            </w:pPr>
            <w:r w:rsidRPr="00111D26">
              <w:rPr>
                <w:b/>
                <w:sz w:val="18"/>
              </w:rPr>
              <w:t>CC6.6.5</w:t>
            </w:r>
          </w:p>
        </w:tc>
        <w:tc>
          <w:tcPr>
            <w:tcW w:w="2967" w:type="dxa"/>
          </w:tcPr>
          <w:p w:rsidR="003201CC" w:rsidRPr="00111D26" w:rsidRDefault="003201CC" w:rsidP="006A1B7F">
            <w:pPr>
              <w:pStyle w:val="TableParagraph"/>
              <w:ind w:right="276"/>
              <w:rPr>
                <w:b/>
                <w:sz w:val="18"/>
              </w:rPr>
            </w:pPr>
            <w:r w:rsidRPr="00111D26">
              <w:rPr>
                <w:b/>
                <w:sz w:val="18"/>
              </w:rPr>
              <w:t>Entity has a documented Endpoint Security Procedure and makes it available for all staff on the company intranet.</w:t>
            </w:r>
          </w:p>
        </w:tc>
        <w:tc>
          <w:tcPr>
            <w:tcW w:w="2967" w:type="dxa"/>
            <w:gridSpan w:val="2"/>
          </w:tcPr>
          <w:p w:rsidR="003201CC" w:rsidRPr="00111D26" w:rsidRDefault="003201CC" w:rsidP="006A1B7F">
            <w:pPr>
              <w:pStyle w:val="TableParagraph"/>
              <w:ind w:right="198"/>
              <w:rPr>
                <w:b/>
                <w:sz w:val="18"/>
              </w:rPr>
            </w:pPr>
            <w:r w:rsidRPr="00111D26">
              <w:rPr>
                <w:b/>
                <w:sz w:val="18"/>
              </w:rPr>
              <w:t>Inspected the Endpoint Security Policy.</w:t>
            </w:r>
          </w:p>
        </w:tc>
        <w:tc>
          <w:tcPr>
            <w:tcW w:w="3735" w:type="dxa"/>
            <w:gridSpan w:val="2"/>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val="876"/>
        </w:trPr>
        <w:tc>
          <w:tcPr>
            <w:tcW w:w="1529" w:type="dxa"/>
          </w:tcPr>
          <w:p w:rsidR="003201CC" w:rsidRPr="00111D26" w:rsidRDefault="003201CC" w:rsidP="006A1B7F">
            <w:pPr>
              <w:pStyle w:val="TableParagraph"/>
              <w:ind w:left="208"/>
              <w:rPr>
                <w:b/>
                <w:sz w:val="18"/>
              </w:rPr>
            </w:pPr>
            <w:r w:rsidRPr="00111D26">
              <w:rPr>
                <w:b/>
                <w:sz w:val="18"/>
              </w:rPr>
              <w:t>CC6.6.6</w:t>
            </w:r>
          </w:p>
        </w:tc>
        <w:tc>
          <w:tcPr>
            <w:tcW w:w="2967" w:type="dxa"/>
          </w:tcPr>
          <w:p w:rsidR="003201CC" w:rsidRPr="00111D26" w:rsidRDefault="003201CC" w:rsidP="006A1B7F">
            <w:pPr>
              <w:pStyle w:val="TableParagraph"/>
              <w:ind w:right="276"/>
              <w:rPr>
                <w:b/>
                <w:sz w:val="18"/>
              </w:rPr>
            </w:pPr>
            <w:r w:rsidRPr="00111D26">
              <w:rPr>
                <w:b/>
                <w:sz w:val="18"/>
              </w:rPr>
              <w:t>Entity requires that all critical endpoints are encrypted to protect them from unauthorized access.</w:t>
            </w:r>
          </w:p>
        </w:tc>
        <w:tc>
          <w:tcPr>
            <w:tcW w:w="2967" w:type="dxa"/>
            <w:gridSpan w:val="2"/>
          </w:tcPr>
          <w:p w:rsidR="003201CC" w:rsidRPr="00111D26" w:rsidRDefault="003201CC" w:rsidP="006A1B7F">
            <w:pPr>
              <w:pStyle w:val="TableParagraph"/>
              <w:ind w:right="198"/>
              <w:rPr>
                <w:b/>
              </w:rPr>
            </w:pPr>
            <w:r w:rsidRPr="00111D26">
              <w:rPr>
                <w:b/>
                <w:sz w:val="18"/>
              </w:rPr>
              <w:t>Inspected Access to Critical Systems document to determine that the entity requires that all critical endpoints are encrypted to protect them from unauthorized access.</w:t>
            </w:r>
            <w:r w:rsidRPr="00111D26">
              <w:rPr>
                <w:b/>
              </w:rPr>
              <w:t xml:space="preserve">  </w:t>
            </w:r>
          </w:p>
          <w:p w:rsidR="003201CC" w:rsidRPr="00111D26" w:rsidRDefault="003201CC" w:rsidP="006A1B7F">
            <w:pPr>
              <w:pStyle w:val="TableParagraph"/>
              <w:ind w:right="198"/>
              <w:rPr>
                <w:b/>
                <w:sz w:val="2"/>
                <w:szCs w:val="2"/>
              </w:rPr>
            </w:pPr>
          </w:p>
        </w:tc>
        <w:tc>
          <w:tcPr>
            <w:tcW w:w="3735" w:type="dxa"/>
            <w:gridSpan w:val="2"/>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val="1122"/>
        </w:trPr>
        <w:tc>
          <w:tcPr>
            <w:tcW w:w="1529" w:type="dxa"/>
            <w:shd w:val="clear" w:color="auto" w:fill="auto"/>
          </w:tcPr>
          <w:p w:rsidR="003201CC" w:rsidRPr="00111D26" w:rsidRDefault="003201CC" w:rsidP="006A1B7F">
            <w:pPr>
              <w:pStyle w:val="TableParagraph"/>
              <w:ind w:left="0" w:right="248"/>
              <w:jc w:val="right"/>
              <w:rPr>
                <w:b/>
                <w:sz w:val="18"/>
              </w:rPr>
            </w:pPr>
            <w:r w:rsidRPr="00111D26">
              <w:rPr>
                <w:b/>
                <w:sz w:val="18"/>
              </w:rPr>
              <w:t>CC6.6.7</w:t>
            </w:r>
          </w:p>
        </w:tc>
        <w:tc>
          <w:tcPr>
            <w:tcW w:w="2967" w:type="dxa"/>
            <w:shd w:val="clear" w:color="auto" w:fill="auto"/>
          </w:tcPr>
          <w:p w:rsidR="003201CC" w:rsidRPr="00111D26" w:rsidRDefault="003201CC" w:rsidP="006A1B7F">
            <w:pPr>
              <w:pStyle w:val="TableParagraph"/>
              <w:ind w:right="258"/>
              <w:rPr>
                <w:b/>
                <w:sz w:val="18"/>
              </w:rPr>
            </w:pPr>
            <w:r w:rsidRPr="00111D26">
              <w:rPr>
                <w:b/>
                <w:sz w:val="18"/>
              </w:rPr>
              <w:t>Entity has a documented Password management and makes it available to all staff members on the company intranet.</w:t>
            </w:r>
          </w:p>
        </w:tc>
        <w:tc>
          <w:tcPr>
            <w:tcW w:w="2967" w:type="dxa"/>
            <w:gridSpan w:val="2"/>
            <w:shd w:val="clear" w:color="auto" w:fill="auto"/>
          </w:tcPr>
          <w:p w:rsidR="003201CC" w:rsidRPr="00111D26" w:rsidRDefault="003201CC" w:rsidP="006A1B7F">
            <w:pPr>
              <w:pStyle w:val="TableParagraph"/>
              <w:ind w:right="90"/>
              <w:rPr>
                <w:b/>
                <w:sz w:val="18"/>
              </w:rPr>
            </w:pPr>
            <w:r w:rsidRPr="00111D26">
              <w:rPr>
                <w:b/>
                <w:sz w:val="18"/>
              </w:rPr>
              <w:t>Inspected Password Policy.</w:t>
            </w:r>
          </w:p>
        </w:tc>
        <w:tc>
          <w:tcPr>
            <w:tcW w:w="3735" w:type="dxa"/>
            <w:gridSpan w:val="2"/>
            <w:shd w:val="clear" w:color="auto" w:fill="auto"/>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val="1122"/>
        </w:trPr>
        <w:tc>
          <w:tcPr>
            <w:tcW w:w="1529" w:type="dxa"/>
            <w:tcBorders>
              <w:top w:val="single" w:sz="4" w:space="0" w:color="C1C1C1"/>
              <w:left w:val="single" w:sz="4" w:space="0" w:color="C1C1C1"/>
              <w:bottom w:val="single" w:sz="4" w:space="0" w:color="C1C1C1"/>
              <w:right w:val="single" w:sz="4" w:space="0" w:color="C1C1C1"/>
            </w:tcBorders>
            <w:shd w:val="clear" w:color="auto" w:fill="auto"/>
          </w:tcPr>
          <w:p w:rsidR="003201CC" w:rsidRPr="00111D26" w:rsidRDefault="003201CC" w:rsidP="003201CC">
            <w:pPr>
              <w:pStyle w:val="TableParagraph"/>
              <w:ind w:left="0" w:right="248"/>
              <w:jc w:val="right"/>
              <w:rPr>
                <w:b/>
                <w:sz w:val="18"/>
              </w:rPr>
            </w:pPr>
            <w:r w:rsidRPr="00111D26">
              <w:rPr>
                <w:b/>
                <w:sz w:val="18"/>
              </w:rPr>
              <w:br w:type="page"/>
            </w:r>
            <w:r w:rsidRPr="00111D26">
              <w:rPr>
                <w:b/>
                <w:sz w:val="18"/>
              </w:rPr>
              <w:br w:type="page"/>
            </w:r>
            <w:r w:rsidRPr="00111D26">
              <w:rPr>
                <w:b/>
                <w:sz w:val="18"/>
              </w:rPr>
              <w:br w:type="page"/>
            </w:r>
            <w:r w:rsidRPr="00111D26">
              <w:rPr>
                <w:b/>
                <w:sz w:val="18"/>
              </w:rPr>
              <w:br w:type="page"/>
              <w:t>Control #</w:t>
            </w:r>
          </w:p>
        </w:tc>
        <w:tc>
          <w:tcPr>
            <w:tcW w:w="2967" w:type="dxa"/>
            <w:tcBorders>
              <w:top w:val="single" w:sz="4" w:space="0" w:color="C1C1C1"/>
              <w:left w:val="single" w:sz="4" w:space="0" w:color="C1C1C1"/>
              <w:bottom w:val="single" w:sz="4" w:space="0" w:color="C1C1C1"/>
              <w:right w:val="single" w:sz="4" w:space="0" w:color="C1C1C1"/>
            </w:tcBorders>
            <w:shd w:val="clear" w:color="auto" w:fill="auto"/>
          </w:tcPr>
          <w:p w:rsidR="003201CC" w:rsidRPr="00111D26" w:rsidRDefault="003201CC" w:rsidP="003201CC">
            <w:pPr>
              <w:pStyle w:val="TableParagraph"/>
              <w:ind w:right="258"/>
              <w:rPr>
                <w:b/>
                <w:sz w:val="18"/>
              </w:rPr>
            </w:pPr>
            <w:r w:rsidRPr="00111D26">
              <w:rPr>
                <w:b/>
                <w:sz w:val="18"/>
              </w:rPr>
              <w:t>Control Activity Specified by the Service Organization</w:t>
            </w:r>
          </w:p>
        </w:tc>
        <w:tc>
          <w:tcPr>
            <w:tcW w:w="2967" w:type="dxa"/>
            <w:gridSpan w:val="2"/>
            <w:tcBorders>
              <w:top w:val="single" w:sz="4" w:space="0" w:color="C1C1C1"/>
              <w:left w:val="single" w:sz="4" w:space="0" w:color="C1C1C1"/>
              <w:bottom w:val="single" w:sz="4" w:space="0" w:color="C1C1C1"/>
              <w:right w:val="single" w:sz="4" w:space="0" w:color="C1C1C1"/>
            </w:tcBorders>
            <w:shd w:val="clear" w:color="auto" w:fill="auto"/>
          </w:tcPr>
          <w:p w:rsidR="003201CC" w:rsidRPr="00111D26" w:rsidRDefault="003201CC" w:rsidP="003201CC">
            <w:pPr>
              <w:pStyle w:val="TableParagraph"/>
              <w:ind w:right="90"/>
              <w:rPr>
                <w:b/>
                <w:sz w:val="18"/>
              </w:rPr>
            </w:pPr>
            <w:r w:rsidRPr="00111D26">
              <w:rPr>
                <w:b/>
                <w:sz w:val="18"/>
              </w:rPr>
              <w:t>Test Applied by the Service Auditor</w:t>
            </w:r>
          </w:p>
        </w:tc>
        <w:tc>
          <w:tcPr>
            <w:tcW w:w="3735" w:type="dxa"/>
            <w:gridSpan w:val="2"/>
            <w:tcBorders>
              <w:top w:val="single" w:sz="4" w:space="0" w:color="C1C1C1"/>
              <w:left w:val="single" w:sz="4" w:space="0" w:color="C1C1C1"/>
              <w:bottom w:val="single" w:sz="4" w:space="0" w:color="C1C1C1"/>
              <w:right w:val="single" w:sz="4" w:space="0" w:color="C1C1C1"/>
            </w:tcBorders>
            <w:shd w:val="clear" w:color="auto" w:fill="auto"/>
          </w:tcPr>
          <w:p w:rsidR="003201CC" w:rsidRPr="00111D26" w:rsidRDefault="003201CC" w:rsidP="003201CC">
            <w:pPr>
              <w:pStyle w:val="TableParagraph"/>
              <w:ind w:left="106"/>
              <w:rPr>
                <w:b/>
                <w:sz w:val="18"/>
              </w:rPr>
            </w:pPr>
            <w:r w:rsidRPr="00111D26">
              <w:rPr>
                <w:b/>
                <w:sz w:val="18"/>
              </w:rPr>
              <w:t>Test Results</w:t>
            </w:r>
          </w:p>
        </w:tc>
      </w:tr>
      <w:tr w:rsidR="003201CC" w:rsidRPr="00111D26" w:rsidTr="003201CC">
        <w:trPr>
          <w:trHeight w:val="1122"/>
        </w:trPr>
        <w:tc>
          <w:tcPr>
            <w:tcW w:w="1529" w:type="dxa"/>
            <w:tcBorders>
              <w:top w:val="single" w:sz="4" w:space="0" w:color="C1C1C1"/>
              <w:left w:val="single" w:sz="4" w:space="0" w:color="C1C1C1"/>
              <w:bottom w:val="single" w:sz="4" w:space="0" w:color="C1C1C1"/>
              <w:right w:val="single" w:sz="4" w:space="0" w:color="C1C1C1"/>
            </w:tcBorders>
            <w:shd w:val="clear" w:color="auto" w:fill="auto"/>
          </w:tcPr>
          <w:p w:rsidR="003201CC" w:rsidRPr="00111D26" w:rsidRDefault="003201CC" w:rsidP="006A1B7F">
            <w:pPr>
              <w:pStyle w:val="TableParagraph"/>
              <w:ind w:left="0" w:right="248"/>
              <w:jc w:val="right"/>
              <w:rPr>
                <w:b/>
                <w:sz w:val="18"/>
              </w:rPr>
            </w:pPr>
            <w:r w:rsidRPr="00111D26">
              <w:rPr>
                <w:b/>
                <w:sz w:val="18"/>
              </w:rPr>
              <w:t>CC6.6.8</w:t>
            </w:r>
          </w:p>
        </w:tc>
        <w:tc>
          <w:tcPr>
            <w:tcW w:w="2967" w:type="dxa"/>
            <w:tcBorders>
              <w:top w:val="single" w:sz="4" w:space="0" w:color="C1C1C1"/>
              <w:left w:val="single" w:sz="4" w:space="0" w:color="C1C1C1"/>
              <w:bottom w:val="single" w:sz="4" w:space="0" w:color="C1C1C1"/>
              <w:right w:val="single" w:sz="4" w:space="0" w:color="C1C1C1"/>
            </w:tcBorders>
            <w:shd w:val="clear" w:color="auto" w:fill="auto"/>
          </w:tcPr>
          <w:p w:rsidR="003201CC" w:rsidRPr="00111D26" w:rsidRDefault="003201CC" w:rsidP="006A1B7F">
            <w:pPr>
              <w:pStyle w:val="TableParagraph"/>
              <w:ind w:right="258"/>
              <w:rPr>
                <w:b/>
                <w:sz w:val="18"/>
              </w:rPr>
            </w:pPr>
            <w:r w:rsidRPr="00111D26">
              <w:rPr>
                <w:b/>
                <w:sz w:val="18"/>
              </w:rPr>
              <w:t>Entity develops, documents, and maintain an inventory of organizational infrastructure systems, including all necessary information to achieve accountability.</w:t>
            </w:r>
          </w:p>
        </w:tc>
        <w:tc>
          <w:tcPr>
            <w:tcW w:w="2967" w:type="dxa"/>
            <w:gridSpan w:val="2"/>
            <w:tcBorders>
              <w:top w:val="single" w:sz="4" w:space="0" w:color="C1C1C1"/>
              <w:left w:val="single" w:sz="4" w:space="0" w:color="C1C1C1"/>
              <w:bottom w:val="single" w:sz="4" w:space="0" w:color="C1C1C1"/>
              <w:right w:val="single" w:sz="4" w:space="0" w:color="C1C1C1"/>
            </w:tcBorders>
            <w:shd w:val="clear" w:color="auto" w:fill="auto"/>
          </w:tcPr>
          <w:p w:rsidR="003201CC" w:rsidRPr="00111D26" w:rsidRDefault="003201CC" w:rsidP="006A1B7F">
            <w:pPr>
              <w:pStyle w:val="TableParagraph"/>
              <w:ind w:right="90"/>
              <w:rPr>
                <w:b/>
                <w:sz w:val="18"/>
              </w:rPr>
            </w:pPr>
            <w:r w:rsidRPr="00111D26">
              <w:rPr>
                <w:b/>
                <w:sz w:val="18"/>
              </w:rPr>
              <w:t xml:space="preserve">Verified the Hardware inventory within </w:t>
            </w:r>
            <w:r w:rsidRPr="00EF71FD">
              <w:rPr>
                <w:b/>
                <w:sz w:val="18"/>
                <w:highlight w:val="yellow"/>
              </w:rPr>
              <w:t>Asset Management Policy</w:t>
            </w:r>
            <w:r w:rsidRPr="00111D26">
              <w:rPr>
                <w:b/>
                <w:sz w:val="18"/>
              </w:rPr>
              <w:t xml:space="preserve"> to determine that the entity develops, documents, and maintain an inventory of organizational infrastructure systems, including all necessary information to achieve </w:t>
            </w:r>
            <w:r w:rsidRPr="00111D26">
              <w:rPr>
                <w:b/>
                <w:sz w:val="18"/>
              </w:rPr>
              <w:lastRenderedPageBreak/>
              <w:t>accountability.</w:t>
            </w:r>
          </w:p>
          <w:p w:rsidR="003201CC" w:rsidRPr="00111D26" w:rsidRDefault="003201CC" w:rsidP="006A1B7F">
            <w:pPr>
              <w:pStyle w:val="TableParagraph"/>
              <w:ind w:right="90"/>
              <w:rPr>
                <w:b/>
                <w:sz w:val="18"/>
              </w:rPr>
            </w:pPr>
          </w:p>
        </w:tc>
        <w:tc>
          <w:tcPr>
            <w:tcW w:w="3735" w:type="dxa"/>
            <w:gridSpan w:val="2"/>
            <w:tcBorders>
              <w:top w:val="single" w:sz="4" w:space="0" w:color="C1C1C1"/>
              <w:left w:val="single" w:sz="4" w:space="0" w:color="C1C1C1"/>
              <w:bottom w:val="single" w:sz="4" w:space="0" w:color="C1C1C1"/>
              <w:right w:val="single" w:sz="4" w:space="0" w:color="C1C1C1"/>
            </w:tcBorders>
            <w:shd w:val="clear" w:color="auto" w:fill="auto"/>
          </w:tcPr>
          <w:p w:rsidR="003201CC" w:rsidRPr="00111D26" w:rsidRDefault="003201CC" w:rsidP="006A1B7F">
            <w:pPr>
              <w:pStyle w:val="TableParagraph"/>
              <w:ind w:left="106"/>
              <w:rPr>
                <w:b/>
                <w:sz w:val="18"/>
              </w:rPr>
            </w:pPr>
            <w:r w:rsidRPr="00111D26">
              <w:rPr>
                <w:b/>
                <w:sz w:val="18"/>
              </w:rPr>
              <w:lastRenderedPageBreak/>
              <w:t>No exceptions noted.</w:t>
            </w:r>
          </w:p>
        </w:tc>
      </w:tr>
      <w:tr w:rsidR="003201CC" w:rsidRPr="00111D26" w:rsidTr="003201CC">
        <w:trPr>
          <w:trHeight w:val="534"/>
        </w:trPr>
        <w:tc>
          <w:tcPr>
            <w:tcW w:w="11198" w:type="dxa"/>
            <w:gridSpan w:val="6"/>
            <w:shd w:val="clear" w:color="auto" w:fill="FFFFFF" w:themeFill="background1"/>
          </w:tcPr>
          <w:p w:rsidR="003201CC" w:rsidRPr="00111D26" w:rsidRDefault="003201CC" w:rsidP="006A1B7F">
            <w:pPr>
              <w:pStyle w:val="TableParagraph"/>
              <w:ind w:left="106"/>
              <w:rPr>
                <w:rFonts w:ascii="Arial"/>
                <w:b/>
                <w:color w:val="FFFFFF"/>
                <w:sz w:val="18"/>
              </w:rPr>
            </w:pPr>
            <w:r w:rsidRPr="00111D26">
              <w:rPr>
                <w:b/>
                <w:sz w:val="18"/>
              </w:rPr>
              <w:t>CC6.7: The entity restricts the transmission, movement, and removal of information to authorized internal and external users and processes, and protects it during transmission, movement, or removal to meet the entity’s objectives.</w:t>
            </w:r>
          </w:p>
        </w:tc>
      </w:tr>
      <w:tr w:rsidR="003201CC" w:rsidRPr="00111D26" w:rsidTr="003201CC">
        <w:trPr>
          <w:trHeight w:val="1025"/>
        </w:trPr>
        <w:tc>
          <w:tcPr>
            <w:tcW w:w="1529" w:type="dxa"/>
            <w:shd w:val="clear" w:color="auto" w:fill="FFFFFF" w:themeFill="background1"/>
          </w:tcPr>
          <w:p w:rsidR="003201CC" w:rsidRPr="00111D26" w:rsidRDefault="003201CC" w:rsidP="006A1B7F">
            <w:pPr>
              <w:pStyle w:val="TableParagraph"/>
              <w:ind w:left="0" w:right="248"/>
              <w:jc w:val="right"/>
              <w:rPr>
                <w:b/>
                <w:sz w:val="18"/>
              </w:rPr>
            </w:pPr>
            <w:r w:rsidRPr="00111D26">
              <w:rPr>
                <w:b/>
                <w:sz w:val="18"/>
              </w:rPr>
              <w:t>CC6.7.1</w:t>
            </w:r>
          </w:p>
        </w:tc>
        <w:tc>
          <w:tcPr>
            <w:tcW w:w="2967" w:type="dxa"/>
            <w:shd w:val="clear" w:color="auto" w:fill="FFFFFF" w:themeFill="background1"/>
          </w:tcPr>
          <w:p w:rsidR="003201CC" w:rsidRPr="00111D26" w:rsidRDefault="003201CC" w:rsidP="006A1B7F">
            <w:pPr>
              <w:pStyle w:val="TableParagraph"/>
              <w:ind w:right="258"/>
              <w:rPr>
                <w:b/>
                <w:sz w:val="18"/>
              </w:rPr>
            </w:pPr>
            <w:r w:rsidRPr="00111D26">
              <w:rPr>
                <w:b/>
                <w:sz w:val="18"/>
              </w:rPr>
              <w:t xml:space="preserve">Where applicable, Entity ensures that endpoints with access to critical servers or data must be encrypted to protect from unauthorized access. </w:t>
            </w:r>
          </w:p>
        </w:tc>
        <w:tc>
          <w:tcPr>
            <w:tcW w:w="2967" w:type="dxa"/>
            <w:gridSpan w:val="2"/>
            <w:shd w:val="clear" w:color="auto" w:fill="FFFFFF" w:themeFill="background1"/>
          </w:tcPr>
          <w:p w:rsidR="003201CC" w:rsidRPr="00111D26" w:rsidRDefault="003201CC" w:rsidP="006A1B7F">
            <w:pPr>
              <w:pStyle w:val="TableParagraph"/>
              <w:ind w:right="82"/>
              <w:rPr>
                <w:b/>
                <w:sz w:val="18"/>
              </w:rPr>
            </w:pPr>
            <w:r w:rsidRPr="00111D26">
              <w:rPr>
                <w:b/>
                <w:sz w:val="18"/>
              </w:rPr>
              <w:t>Inspected the Endpoint Security Policy to determine that the entity ensures that endpoints with access to critical servers or data must be encrypted to protect from unauthorized access.</w:t>
            </w:r>
          </w:p>
          <w:p w:rsidR="003201CC" w:rsidRPr="00111D26" w:rsidRDefault="003201CC" w:rsidP="006A1B7F">
            <w:pPr>
              <w:pStyle w:val="TableParagraph"/>
              <w:ind w:right="82"/>
              <w:rPr>
                <w:rFonts w:ascii="Arial"/>
                <w:b/>
                <w:color w:val="FFFFFF"/>
                <w:sz w:val="2"/>
                <w:szCs w:val="2"/>
              </w:rPr>
            </w:pPr>
          </w:p>
        </w:tc>
        <w:tc>
          <w:tcPr>
            <w:tcW w:w="3735" w:type="dxa"/>
            <w:gridSpan w:val="2"/>
            <w:shd w:val="clear" w:color="auto" w:fill="FFFFFF" w:themeFill="background1"/>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val="854"/>
        </w:trPr>
        <w:tc>
          <w:tcPr>
            <w:tcW w:w="1529" w:type="dxa"/>
            <w:shd w:val="clear" w:color="auto" w:fill="auto"/>
          </w:tcPr>
          <w:p w:rsidR="003201CC" w:rsidRPr="00111D26" w:rsidRDefault="003201CC" w:rsidP="006A1B7F">
            <w:pPr>
              <w:pStyle w:val="TableParagraph"/>
              <w:ind w:left="0" w:right="248"/>
              <w:jc w:val="right"/>
              <w:rPr>
                <w:b/>
                <w:sz w:val="18"/>
              </w:rPr>
            </w:pPr>
            <w:r w:rsidRPr="00111D26">
              <w:rPr>
                <w:b/>
                <w:sz w:val="18"/>
              </w:rPr>
              <w:t>CC6.7.2</w:t>
            </w:r>
          </w:p>
        </w:tc>
        <w:tc>
          <w:tcPr>
            <w:tcW w:w="2967" w:type="dxa"/>
            <w:shd w:val="clear" w:color="auto" w:fill="auto"/>
          </w:tcPr>
          <w:p w:rsidR="003201CC" w:rsidRPr="00111D26" w:rsidRDefault="003201CC" w:rsidP="006A1B7F">
            <w:pPr>
              <w:pStyle w:val="TableParagraph"/>
              <w:ind w:right="258"/>
              <w:rPr>
                <w:b/>
                <w:sz w:val="18"/>
              </w:rPr>
            </w:pPr>
            <w:r w:rsidRPr="00111D26">
              <w:rPr>
                <w:b/>
                <w:sz w:val="18"/>
              </w:rPr>
              <w:t>Entity has set up cryptographic mechanisms to encrypt all production database[s] that store customer data at rest.</w:t>
            </w:r>
          </w:p>
        </w:tc>
        <w:tc>
          <w:tcPr>
            <w:tcW w:w="2967" w:type="dxa"/>
            <w:gridSpan w:val="2"/>
            <w:shd w:val="clear" w:color="auto" w:fill="auto"/>
          </w:tcPr>
          <w:p w:rsidR="003201CC" w:rsidRPr="00111D26" w:rsidRDefault="003201CC" w:rsidP="006A1B7F">
            <w:pPr>
              <w:pStyle w:val="TableParagraph"/>
              <w:ind w:right="82"/>
              <w:rPr>
                <w:b/>
                <w:sz w:val="18"/>
              </w:rPr>
            </w:pPr>
            <w:r w:rsidRPr="00111D26">
              <w:rPr>
                <w:b/>
                <w:sz w:val="18"/>
              </w:rPr>
              <w:t xml:space="preserve">Inspected the </w:t>
            </w:r>
            <w:r w:rsidRPr="00EF71FD">
              <w:rPr>
                <w:b/>
                <w:sz w:val="18"/>
                <w:highlight w:val="yellow"/>
              </w:rPr>
              <w:t>Encryption of data at rest</w:t>
            </w:r>
            <w:r w:rsidRPr="00111D26">
              <w:rPr>
                <w:b/>
                <w:sz w:val="18"/>
              </w:rPr>
              <w:t xml:space="preserve"> within database encryption status document to determine that the entity has set up Encryption mechanisms to encrypt all production database[s] that store customer data at rest.</w:t>
            </w:r>
          </w:p>
          <w:p w:rsidR="003201CC" w:rsidRPr="00111D26" w:rsidRDefault="003201CC" w:rsidP="006A1B7F">
            <w:pPr>
              <w:pStyle w:val="TableParagraph"/>
              <w:ind w:right="82"/>
              <w:rPr>
                <w:b/>
                <w:sz w:val="2"/>
                <w:szCs w:val="2"/>
              </w:rPr>
            </w:pPr>
          </w:p>
        </w:tc>
        <w:tc>
          <w:tcPr>
            <w:tcW w:w="3735" w:type="dxa"/>
            <w:gridSpan w:val="2"/>
            <w:shd w:val="clear" w:color="auto" w:fill="auto"/>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val="1122"/>
        </w:trPr>
        <w:tc>
          <w:tcPr>
            <w:tcW w:w="1529" w:type="dxa"/>
            <w:shd w:val="clear" w:color="auto" w:fill="auto"/>
          </w:tcPr>
          <w:p w:rsidR="003201CC" w:rsidRPr="00111D26" w:rsidRDefault="003201CC" w:rsidP="006A1B7F">
            <w:pPr>
              <w:pStyle w:val="TableParagraph"/>
              <w:ind w:left="0" w:right="248"/>
              <w:jc w:val="right"/>
              <w:rPr>
                <w:b/>
                <w:sz w:val="18"/>
              </w:rPr>
            </w:pPr>
            <w:r w:rsidRPr="00111D26">
              <w:rPr>
                <w:b/>
                <w:sz w:val="18"/>
              </w:rPr>
              <w:t>CC6.7.3</w:t>
            </w:r>
          </w:p>
        </w:tc>
        <w:tc>
          <w:tcPr>
            <w:tcW w:w="2967" w:type="dxa"/>
            <w:shd w:val="clear" w:color="auto" w:fill="auto"/>
          </w:tcPr>
          <w:p w:rsidR="003201CC" w:rsidRPr="00111D26" w:rsidRDefault="003201CC" w:rsidP="006A1B7F">
            <w:pPr>
              <w:pStyle w:val="TableParagraph"/>
              <w:ind w:right="258"/>
              <w:rPr>
                <w:b/>
                <w:sz w:val="18"/>
              </w:rPr>
            </w:pPr>
            <w:r w:rsidRPr="00111D26">
              <w:rPr>
                <w:b/>
                <w:sz w:val="18"/>
              </w:rPr>
              <w:t>Entity develops, documents, and maintain an inventory of organizational infrastructure systems, including all necessary information to achieve accountability.</w:t>
            </w:r>
          </w:p>
        </w:tc>
        <w:tc>
          <w:tcPr>
            <w:tcW w:w="2967" w:type="dxa"/>
            <w:gridSpan w:val="2"/>
            <w:shd w:val="clear" w:color="auto" w:fill="auto"/>
          </w:tcPr>
          <w:p w:rsidR="003201CC" w:rsidRPr="00111D26" w:rsidRDefault="003201CC" w:rsidP="006A1B7F">
            <w:pPr>
              <w:pStyle w:val="TableParagraph"/>
              <w:ind w:right="90"/>
              <w:rPr>
                <w:b/>
                <w:sz w:val="18"/>
              </w:rPr>
            </w:pPr>
            <w:r w:rsidRPr="00111D26">
              <w:rPr>
                <w:b/>
                <w:sz w:val="18"/>
              </w:rPr>
              <w:t>Verified the Hardware inventory within Asset Management Policy to determine that the entity develops, documents, and maintain an inventory of organizational infrastructure systems, including all necessary information to achieve accountability.</w:t>
            </w:r>
          </w:p>
          <w:p w:rsidR="003201CC" w:rsidRPr="00111D26" w:rsidRDefault="003201CC" w:rsidP="006A1B7F">
            <w:pPr>
              <w:pStyle w:val="TableParagraph"/>
              <w:ind w:right="90"/>
              <w:rPr>
                <w:b/>
                <w:sz w:val="2"/>
                <w:szCs w:val="2"/>
              </w:rPr>
            </w:pPr>
          </w:p>
        </w:tc>
        <w:tc>
          <w:tcPr>
            <w:tcW w:w="3735" w:type="dxa"/>
            <w:gridSpan w:val="2"/>
            <w:shd w:val="clear" w:color="auto" w:fill="auto"/>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val="1098"/>
        </w:trPr>
        <w:tc>
          <w:tcPr>
            <w:tcW w:w="1529" w:type="dxa"/>
            <w:shd w:val="clear" w:color="auto" w:fill="auto"/>
          </w:tcPr>
          <w:p w:rsidR="003201CC" w:rsidRPr="00111D26" w:rsidRDefault="003201CC" w:rsidP="006A1B7F">
            <w:pPr>
              <w:pStyle w:val="TableParagraph"/>
              <w:ind w:left="0" w:right="248"/>
              <w:jc w:val="right"/>
              <w:rPr>
                <w:b/>
                <w:sz w:val="18"/>
              </w:rPr>
            </w:pPr>
            <w:r w:rsidRPr="00111D26">
              <w:rPr>
                <w:b/>
                <w:sz w:val="18"/>
              </w:rPr>
              <w:t>CC6.7.4</w:t>
            </w:r>
          </w:p>
        </w:tc>
        <w:tc>
          <w:tcPr>
            <w:tcW w:w="2967" w:type="dxa"/>
            <w:shd w:val="clear" w:color="auto" w:fill="auto"/>
          </w:tcPr>
          <w:p w:rsidR="003201CC" w:rsidRPr="00111D26" w:rsidRDefault="003201CC" w:rsidP="006A1B7F">
            <w:pPr>
              <w:pStyle w:val="TableParagraph"/>
              <w:ind w:right="258"/>
              <w:rPr>
                <w:b/>
                <w:sz w:val="18"/>
              </w:rPr>
            </w:pPr>
            <w:r w:rsidRPr="00111D26">
              <w:rPr>
                <w:b/>
                <w:sz w:val="18"/>
              </w:rPr>
              <w:t>Entity ensures that customer data used in non-production environments requires the same level of protection as the production environment.</w:t>
            </w:r>
          </w:p>
        </w:tc>
        <w:tc>
          <w:tcPr>
            <w:tcW w:w="2967" w:type="dxa"/>
            <w:gridSpan w:val="2"/>
            <w:shd w:val="clear" w:color="auto" w:fill="auto"/>
          </w:tcPr>
          <w:p w:rsidR="003201CC" w:rsidRPr="00111D26" w:rsidRDefault="003201CC" w:rsidP="006A1B7F">
            <w:pPr>
              <w:pStyle w:val="TableParagraph"/>
              <w:rPr>
                <w:b/>
                <w:sz w:val="18"/>
              </w:rPr>
            </w:pPr>
            <w:r w:rsidRPr="00111D26">
              <w:rPr>
                <w:b/>
                <w:sz w:val="18"/>
              </w:rPr>
              <w:t>Inspected the Hardware inventory assets within Asset Management Policy have been identified to determine that the entity ensures that customer data used in non-production environments requires the same level of protection as the production environment.</w:t>
            </w:r>
          </w:p>
          <w:p w:rsidR="003201CC" w:rsidRPr="00111D26" w:rsidRDefault="003201CC" w:rsidP="006A1B7F">
            <w:pPr>
              <w:pStyle w:val="TableParagraph"/>
              <w:rPr>
                <w:b/>
                <w:sz w:val="2"/>
                <w:szCs w:val="2"/>
              </w:rPr>
            </w:pPr>
          </w:p>
        </w:tc>
        <w:tc>
          <w:tcPr>
            <w:tcW w:w="3735" w:type="dxa"/>
            <w:gridSpan w:val="2"/>
            <w:shd w:val="clear" w:color="auto" w:fill="auto"/>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val="1240"/>
        </w:trPr>
        <w:tc>
          <w:tcPr>
            <w:tcW w:w="1529" w:type="dxa"/>
            <w:shd w:val="clear" w:color="auto" w:fill="auto"/>
          </w:tcPr>
          <w:p w:rsidR="003201CC" w:rsidRPr="00111D26" w:rsidRDefault="003201CC" w:rsidP="006A1B7F">
            <w:pPr>
              <w:pStyle w:val="TableParagraph"/>
              <w:ind w:left="0" w:right="248"/>
              <w:jc w:val="right"/>
              <w:rPr>
                <w:b/>
                <w:sz w:val="18"/>
              </w:rPr>
            </w:pPr>
            <w:r w:rsidRPr="00111D26">
              <w:rPr>
                <w:b/>
                <w:sz w:val="18"/>
              </w:rPr>
              <w:t>CC6.7.5</w:t>
            </w:r>
          </w:p>
        </w:tc>
        <w:tc>
          <w:tcPr>
            <w:tcW w:w="2967" w:type="dxa"/>
            <w:shd w:val="clear" w:color="auto" w:fill="auto"/>
          </w:tcPr>
          <w:p w:rsidR="003201CC" w:rsidRPr="00111D26" w:rsidRDefault="003201CC" w:rsidP="006A1B7F">
            <w:pPr>
              <w:pStyle w:val="TableParagraph"/>
              <w:ind w:right="258"/>
              <w:rPr>
                <w:b/>
                <w:sz w:val="18"/>
              </w:rPr>
            </w:pPr>
            <w:r w:rsidRPr="00111D26">
              <w:rPr>
                <w:b/>
                <w:sz w:val="18"/>
              </w:rPr>
              <w:t>Entity has a documented policy to manage encryption and cryptographic protection controls.</w:t>
            </w:r>
          </w:p>
        </w:tc>
        <w:tc>
          <w:tcPr>
            <w:tcW w:w="2967" w:type="dxa"/>
            <w:gridSpan w:val="2"/>
            <w:shd w:val="clear" w:color="auto" w:fill="auto"/>
          </w:tcPr>
          <w:p w:rsidR="003201CC" w:rsidRPr="00111D26" w:rsidRDefault="003201CC" w:rsidP="006A1B7F">
            <w:pPr>
              <w:pStyle w:val="TableParagraph"/>
              <w:ind w:right="233"/>
              <w:rPr>
                <w:b/>
                <w:sz w:val="18"/>
              </w:rPr>
            </w:pPr>
            <w:r w:rsidRPr="00111D26">
              <w:rPr>
                <w:b/>
                <w:sz w:val="18"/>
              </w:rPr>
              <w:t>Evidenced screenshot of database server encryption to determine that the entity has a documented policy to manage encryption and cryptographic protection controls.</w:t>
            </w:r>
          </w:p>
          <w:p w:rsidR="003201CC" w:rsidRPr="00111D26" w:rsidRDefault="003201CC" w:rsidP="006A1B7F">
            <w:pPr>
              <w:pStyle w:val="TableParagraph"/>
              <w:ind w:right="233"/>
              <w:rPr>
                <w:b/>
                <w:sz w:val="2"/>
                <w:szCs w:val="2"/>
              </w:rPr>
            </w:pPr>
          </w:p>
        </w:tc>
        <w:tc>
          <w:tcPr>
            <w:tcW w:w="3735" w:type="dxa"/>
            <w:gridSpan w:val="2"/>
            <w:shd w:val="clear" w:color="auto" w:fill="auto"/>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val="1240"/>
        </w:trPr>
        <w:tc>
          <w:tcPr>
            <w:tcW w:w="1529" w:type="dxa"/>
            <w:tcBorders>
              <w:top w:val="single" w:sz="4" w:space="0" w:color="C1C1C1"/>
              <w:left w:val="single" w:sz="4" w:space="0" w:color="C1C1C1"/>
              <w:bottom w:val="single" w:sz="4" w:space="0" w:color="C1C1C1"/>
              <w:right w:val="single" w:sz="4" w:space="0" w:color="C1C1C1"/>
            </w:tcBorders>
            <w:shd w:val="clear" w:color="auto" w:fill="auto"/>
          </w:tcPr>
          <w:p w:rsidR="003201CC" w:rsidRPr="00111D26" w:rsidRDefault="003201CC" w:rsidP="003201CC">
            <w:pPr>
              <w:pStyle w:val="TableParagraph"/>
              <w:ind w:left="0" w:right="248"/>
              <w:jc w:val="right"/>
              <w:rPr>
                <w:b/>
                <w:sz w:val="18"/>
              </w:rPr>
            </w:pPr>
            <w:r w:rsidRPr="00111D26">
              <w:rPr>
                <w:b/>
                <w:sz w:val="18"/>
              </w:rPr>
              <w:lastRenderedPageBreak/>
              <w:br w:type="page"/>
            </w:r>
            <w:r w:rsidRPr="00111D26">
              <w:rPr>
                <w:b/>
                <w:sz w:val="18"/>
              </w:rPr>
              <w:br w:type="page"/>
            </w:r>
            <w:r w:rsidRPr="00111D26">
              <w:rPr>
                <w:b/>
                <w:sz w:val="18"/>
              </w:rPr>
              <w:br w:type="page"/>
            </w:r>
            <w:r w:rsidRPr="00111D26">
              <w:rPr>
                <w:b/>
                <w:sz w:val="18"/>
              </w:rPr>
              <w:br w:type="page"/>
            </w:r>
            <w:r w:rsidRPr="00111D26">
              <w:rPr>
                <w:b/>
                <w:sz w:val="18"/>
              </w:rPr>
              <w:br w:type="page"/>
              <w:t>Control #</w:t>
            </w:r>
          </w:p>
        </w:tc>
        <w:tc>
          <w:tcPr>
            <w:tcW w:w="2967" w:type="dxa"/>
            <w:tcBorders>
              <w:top w:val="single" w:sz="4" w:space="0" w:color="C1C1C1"/>
              <w:left w:val="single" w:sz="4" w:space="0" w:color="C1C1C1"/>
              <w:bottom w:val="single" w:sz="4" w:space="0" w:color="C1C1C1"/>
              <w:right w:val="single" w:sz="4" w:space="0" w:color="C1C1C1"/>
            </w:tcBorders>
            <w:shd w:val="clear" w:color="auto" w:fill="auto"/>
          </w:tcPr>
          <w:p w:rsidR="003201CC" w:rsidRPr="00111D26" w:rsidRDefault="003201CC" w:rsidP="003201CC">
            <w:pPr>
              <w:pStyle w:val="TableParagraph"/>
              <w:ind w:right="258"/>
              <w:rPr>
                <w:b/>
                <w:sz w:val="18"/>
              </w:rPr>
            </w:pPr>
            <w:r w:rsidRPr="00111D26">
              <w:rPr>
                <w:b/>
                <w:sz w:val="18"/>
              </w:rPr>
              <w:t>Control Activity Specified by the Service Organization</w:t>
            </w:r>
          </w:p>
        </w:tc>
        <w:tc>
          <w:tcPr>
            <w:tcW w:w="2967" w:type="dxa"/>
            <w:gridSpan w:val="2"/>
            <w:tcBorders>
              <w:top w:val="single" w:sz="4" w:space="0" w:color="C1C1C1"/>
              <w:left w:val="single" w:sz="4" w:space="0" w:color="C1C1C1"/>
              <w:bottom w:val="single" w:sz="4" w:space="0" w:color="C1C1C1"/>
              <w:right w:val="single" w:sz="4" w:space="0" w:color="C1C1C1"/>
            </w:tcBorders>
            <w:shd w:val="clear" w:color="auto" w:fill="auto"/>
          </w:tcPr>
          <w:p w:rsidR="003201CC" w:rsidRPr="00111D26" w:rsidRDefault="003201CC" w:rsidP="003201CC">
            <w:pPr>
              <w:pStyle w:val="TableParagraph"/>
              <w:ind w:right="233"/>
              <w:rPr>
                <w:b/>
                <w:sz w:val="18"/>
              </w:rPr>
            </w:pPr>
            <w:r w:rsidRPr="00111D26">
              <w:rPr>
                <w:b/>
                <w:sz w:val="18"/>
              </w:rPr>
              <w:t>Test Applied by the Service Auditor</w:t>
            </w:r>
          </w:p>
        </w:tc>
        <w:tc>
          <w:tcPr>
            <w:tcW w:w="3735" w:type="dxa"/>
            <w:gridSpan w:val="2"/>
            <w:tcBorders>
              <w:top w:val="single" w:sz="4" w:space="0" w:color="C1C1C1"/>
              <w:left w:val="single" w:sz="4" w:space="0" w:color="C1C1C1"/>
              <w:bottom w:val="single" w:sz="4" w:space="0" w:color="C1C1C1"/>
              <w:right w:val="single" w:sz="4" w:space="0" w:color="C1C1C1"/>
            </w:tcBorders>
            <w:shd w:val="clear" w:color="auto" w:fill="auto"/>
          </w:tcPr>
          <w:p w:rsidR="003201CC" w:rsidRPr="00111D26" w:rsidRDefault="003201CC" w:rsidP="003201CC">
            <w:pPr>
              <w:pStyle w:val="TableParagraph"/>
              <w:ind w:left="106"/>
              <w:rPr>
                <w:b/>
                <w:sz w:val="18"/>
              </w:rPr>
            </w:pPr>
            <w:r w:rsidRPr="00111D26">
              <w:rPr>
                <w:b/>
                <w:sz w:val="18"/>
              </w:rPr>
              <w:t>Test Results</w:t>
            </w:r>
          </w:p>
        </w:tc>
      </w:tr>
      <w:tr w:rsidR="003201CC" w:rsidRPr="00111D26" w:rsidTr="003201CC">
        <w:trPr>
          <w:trHeight w:val="1240"/>
        </w:trPr>
        <w:tc>
          <w:tcPr>
            <w:tcW w:w="1529" w:type="dxa"/>
            <w:tcBorders>
              <w:top w:val="single" w:sz="4" w:space="0" w:color="C1C1C1"/>
              <w:left w:val="single" w:sz="4" w:space="0" w:color="C1C1C1"/>
              <w:bottom w:val="single" w:sz="4" w:space="0" w:color="C1C1C1"/>
              <w:right w:val="single" w:sz="4" w:space="0" w:color="C1C1C1"/>
            </w:tcBorders>
            <w:shd w:val="clear" w:color="auto" w:fill="auto"/>
          </w:tcPr>
          <w:p w:rsidR="003201CC" w:rsidRPr="00111D26" w:rsidRDefault="003201CC" w:rsidP="006A1B7F">
            <w:pPr>
              <w:pStyle w:val="TableParagraph"/>
              <w:ind w:left="0" w:right="248"/>
              <w:jc w:val="right"/>
              <w:rPr>
                <w:b/>
                <w:sz w:val="18"/>
              </w:rPr>
            </w:pPr>
            <w:r w:rsidRPr="00111D26">
              <w:rPr>
                <w:b/>
                <w:sz w:val="18"/>
              </w:rPr>
              <w:t>CC6.7.6</w:t>
            </w:r>
          </w:p>
        </w:tc>
        <w:tc>
          <w:tcPr>
            <w:tcW w:w="2967" w:type="dxa"/>
            <w:tcBorders>
              <w:top w:val="single" w:sz="4" w:space="0" w:color="C1C1C1"/>
              <w:left w:val="single" w:sz="4" w:space="0" w:color="C1C1C1"/>
              <w:bottom w:val="single" w:sz="4" w:space="0" w:color="C1C1C1"/>
              <w:right w:val="single" w:sz="4" w:space="0" w:color="C1C1C1"/>
            </w:tcBorders>
            <w:shd w:val="clear" w:color="auto" w:fill="auto"/>
          </w:tcPr>
          <w:p w:rsidR="003201CC" w:rsidRPr="00111D26" w:rsidRDefault="003201CC" w:rsidP="003201CC">
            <w:pPr>
              <w:pStyle w:val="TableParagraph"/>
              <w:ind w:right="258"/>
              <w:rPr>
                <w:b/>
                <w:sz w:val="18"/>
              </w:rPr>
            </w:pPr>
            <w:r w:rsidRPr="00111D26">
              <w:rPr>
                <w:b/>
                <w:sz w:val="18"/>
              </w:rPr>
              <w:t>Entity restricts application and software installation as per the policy and procedure defined to manage authorized installations.</w:t>
            </w:r>
          </w:p>
        </w:tc>
        <w:tc>
          <w:tcPr>
            <w:tcW w:w="2967" w:type="dxa"/>
            <w:gridSpan w:val="2"/>
            <w:tcBorders>
              <w:top w:val="single" w:sz="4" w:space="0" w:color="C1C1C1"/>
              <w:left w:val="single" w:sz="4" w:space="0" w:color="C1C1C1"/>
              <w:bottom w:val="single" w:sz="4" w:space="0" w:color="C1C1C1"/>
              <w:right w:val="single" w:sz="4" w:space="0" w:color="C1C1C1"/>
            </w:tcBorders>
            <w:shd w:val="clear" w:color="auto" w:fill="auto"/>
          </w:tcPr>
          <w:p w:rsidR="003201CC" w:rsidRPr="00111D26" w:rsidRDefault="003201CC" w:rsidP="003201CC">
            <w:pPr>
              <w:pStyle w:val="TableParagraph"/>
              <w:ind w:right="233"/>
              <w:rPr>
                <w:b/>
                <w:sz w:val="18"/>
              </w:rPr>
            </w:pPr>
            <w:r w:rsidRPr="00111D26">
              <w:rPr>
                <w:b/>
                <w:sz w:val="18"/>
              </w:rPr>
              <w:t>Evidenced Compliance document to determine that the entity restricts application and software installation as per the policy and procedure defined to manage authorized installations.</w:t>
            </w:r>
          </w:p>
          <w:p w:rsidR="003201CC" w:rsidRPr="00111D26" w:rsidRDefault="003201CC" w:rsidP="003201CC">
            <w:pPr>
              <w:pStyle w:val="TableParagraph"/>
              <w:ind w:right="233"/>
              <w:rPr>
                <w:b/>
                <w:sz w:val="18"/>
              </w:rPr>
            </w:pPr>
            <w:r w:rsidRPr="00111D26">
              <w:rPr>
                <w:b/>
                <w:sz w:val="18"/>
              </w:rPr>
              <w:t>Evidenced screenshots of Antivirus status on staff devices.</w:t>
            </w:r>
          </w:p>
          <w:p w:rsidR="003201CC" w:rsidRPr="00111D26" w:rsidRDefault="003201CC" w:rsidP="003201CC">
            <w:pPr>
              <w:pStyle w:val="TableParagraph"/>
              <w:ind w:right="233"/>
              <w:rPr>
                <w:b/>
                <w:sz w:val="18"/>
              </w:rPr>
            </w:pPr>
          </w:p>
        </w:tc>
        <w:tc>
          <w:tcPr>
            <w:tcW w:w="3735" w:type="dxa"/>
            <w:gridSpan w:val="2"/>
            <w:tcBorders>
              <w:top w:val="single" w:sz="4" w:space="0" w:color="C1C1C1"/>
              <w:left w:val="single" w:sz="4" w:space="0" w:color="C1C1C1"/>
              <w:bottom w:val="single" w:sz="4" w:space="0" w:color="C1C1C1"/>
              <w:right w:val="single" w:sz="4" w:space="0" w:color="C1C1C1"/>
            </w:tcBorders>
            <w:shd w:val="clear" w:color="auto" w:fill="auto"/>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val="1240"/>
        </w:trPr>
        <w:tc>
          <w:tcPr>
            <w:tcW w:w="1529" w:type="dxa"/>
            <w:tcBorders>
              <w:top w:val="single" w:sz="4" w:space="0" w:color="C1C1C1"/>
              <w:left w:val="single" w:sz="4" w:space="0" w:color="C1C1C1"/>
              <w:bottom w:val="single" w:sz="4" w:space="0" w:color="C1C1C1"/>
              <w:right w:val="single" w:sz="4" w:space="0" w:color="C1C1C1"/>
            </w:tcBorders>
            <w:shd w:val="clear" w:color="auto" w:fill="auto"/>
          </w:tcPr>
          <w:p w:rsidR="003201CC" w:rsidRPr="00111D26" w:rsidRDefault="003201CC" w:rsidP="006A1B7F">
            <w:pPr>
              <w:pStyle w:val="TableParagraph"/>
              <w:ind w:left="0" w:right="248"/>
              <w:jc w:val="right"/>
              <w:rPr>
                <w:b/>
                <w:sz w:val="18"/>
              </w:rPr>
            </w:pPr>
            <w:r w:rsidRPr="00111D26">
              <w:rPr>
                <w:b/>
                <w:sz w:val="18"/>
              </w:rPr>
              <w:t>CC6.7.7</w:t>
            </w:r>
          </w:p>
        </w:tc>
        <w:tc>
          <w:tcPr>
            <w:tcW w:w="2967" w:type="dxa"/>
            <w:tcBorders>
              <w:top w:val="single" w:sz="4" w:space="0" w:color="C1C1C1"/>
              <w:left w:val="single" w:sz="4" w:space="0" w:color="C1C1C1"/>
              <w:bottom w:val="single" w:sz="4" w:space="0" w:color="C1C1C1"/>
              <w:right w:val="single" w:sz="4" w:space="0" w:color="C1C1C1"/>
            </w:tcBorders>
            <w:shd w:val="clear" w:color="auto" w:fill="auto"/>
          </w:tcPr>
          <w:p w:rsidR="003201CC" w:rsidRPr="00111D26" w:rsidRDefault="003201CC" w:rsidP="006A1B7F">
            <w:pPr>
              <w:pStyle w:val="TableParagraph"/>
              <w:ind w:right="258"/>
              <w:rPr>
                <w:b/>
                <w:sz w:val="18"/>
              </w:rPr>
            </w:pPr>
            <w:r w:rsidRPr="00111D26">
              <w:rPr>
                <w:b/>
                <w:sz w:val="18"/>
              </w:rPr>
              <w:t>Entity requires that all critical endpoints are encrypted to protect them from unauthorized access.</w:t>
            </w:r>
          </w:p>
        </w:tc>
        <w:tc>
          <w:tcPr>
            <w:tcW w:w="2967" w:type="dxa"/>
            <w:gridSpan w:val="2"/>
            <w:tcBorders>
              <w:top w:val="single" w:sz="4" w:space="0" w:color="C1C1C1"/>
              <w:left w:val="single" w:sz="4" w:space="0" w:color="C1C1C1"/>
              <w:bottom w:val="single" w:sz="4" w:space="0" w:color="C1C1C1"/>
              <w:right w:val="single" w:sz="4" w:space="0" w:color="C1C1C1"/>
            </w:tcBorders>
            <w:shd w:val="clear" w:color="auto" w:fill="auto"/>
          </w:tcPr>
          <w:p w:rsidR="003201CC" w:rsidRPr="00111D26" w:rsidRDefault="003201CC" w:rsidP="003201CC">
            <w:pPr>
              <w:pStyle w:val="TableParagraph"/>
              <w:ind w:right="233"/>
              <w:rPr>
                <w:b/>
                <w:sz w:val="18"/>
              </w:rPr>
            </w:pPr>
            <w:r w:rsidRPr="00111D26">
              <w:rPr>
                <w:b/>
                <w:sz w:val="18"/>
              </w:rPr>
              <w:t xml:space="preserve">Inspected Access to Critical Systems to determine that the entity requires that all critical endpoints are encrypted to protect them from unauthorized access.  </w:t>
            </w:r>
          </w:p>
          <w:p w:rsidR="003201CC" w:rsidRPr="00111D26" w:rsidRDefault="003201CC" w:rsidP="003201CC">
            <w:pPr>
              <w:pStyle w:val="TableParagraph"/>
              <w:ind w:right="233"/>
              <w:rPr>
                <w:b/>
                <w:sz w:val="18"/>
              </w:rPr>
            </w:pPr>
          </w:p>
        </w:tc>
        <w:tc>
          <w:tcPr>
            <w:tcW w:w="3735" w:type="dxa"/>
            <w:gridSpan w:val="2"/>
            <w:tcBorders>
              <w:top w:val="single" w:sz="4" w:space="0" w:color="C1C1C1"/>
              <w:left w:val="single" w:sz="4" w:space="0" w:color="C1C1C1"/>
              <w:bottom w:val="single" w:sz="4" w:space="0" w:color="C1C1C1"/>
              <w:right w:val="single" w:sz="4" w:space="0" w:color="C1C1C1"/>
            </w:tcBorders>
            <w:shd w:val="clear" w:color="auto" w:fill="auto"/>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val="534"/>
        </w:trPr>
        <w:tc>
          <w:tcPr>
            <w:tcW w:w="11198" w:type="dxa"/>
            <w:gridSpan w:val="6"/>
            <w:shd w:val="clear" w:color="auto" w:fill="auto"/>
          </w:tcPr>
          <w:p w:rsidR="003201CC" w:rsidRPr="00111D26" w:rsidRDefault="003201CC" w:rsidP="006A1B7F">
            <w:pPr>
              <w:pStyle w:val="TableParagraph"/>
              <w:ind w:left="106"/>
              <w:rPr>
                <w:rFonts w:ascii="Arial"/>
                <w:b/>
                <w:color w:val="FFFFFF"/>
                <w:sz w:val="18"/>
              </w:rPr>
            </w:pPr>
            <w:r w:rsidRPr="00111D26">
              <w:rPr>
                <w:b/>
                <w:sz w:val="18"/>
              </w:rPr>
              <w:t>CC6.8: The entity implements controls to prevent or detect and act upon the introduction of unauthorized or malicious software to meet the entity’s objectives.</w:t>
            </w:r>
          </w:p>
        </w:tc>
      </w:tr>
      <w:tr w:rsidR="003201CC" w:rsidRPr="00111D26" w:rsidTr="003201CC">
        <w:trPr>
          <w:trHeight w:val="1102"/>
        </w:trPr>
        <w:tc>
          <w:tcPr>
            <w:tcW w:w="1529" w:type="dxa"/>
          </w:tcPr>
          <w:p w:rsidR="003201CC" w:rsidRPr="00111D26" w:rsidRDefault="003201CC" w:rsidP="006A1B7F">
            <w:pPr>
              <w:pStyle w:val="TableParagraph"/>
              <w:ind w:left="0" w:right="248"/>
              <w:jc w:val="right"/>
              <w:rPr>
                <w:b/>
                <w:sz w:val="18"/>
              </w:rPr>
            </w:pPr>
            <w:r w:rsidRPr="00111D26">
              <w:rPr>
                <w:b/>
                <w:sz w:val="18"/>
              </w:rPr>
              <w:t>CC6.8.1</w:t>
            </w:r>
          </w:p>
        </w:tc>
        <w:tc>
          <w:tcPr>
            <w:tcW w:w="2967" w:type="dxa"/>
          </w:tcPr>
          <w:p w:rsidR="003201CC" w:rsidRPr="00111D26" w:rsidRDefault="003201CC" w:rsidP="006A1B7F">
            <w:pPr>
              <w:pStyle w:val="TableParagraph"/>
              <w:ind w:right="128"/>
              <w:rPr>
                <w:b/>
                <w:sz w:val="18"/>
              </w:rPr>
            </w:pPr>
            <w:r w:rsidRPr="00111D26">
              <w:rPr>
                <w:b/>
                <w:sz w:val="18"/>
              </w:rPr>
              <w:t>Entity restricts application and software installation as per the policy and procedure defined to manage authorized installations.</w:t>
            </w:r>
          </w:p>
        </w:tc>
        <w:tc>
          <w:tcPr>
            <w:tcW w:w="2967" w:type="dxa"/>
            <w:gridSpan w:val="2"/>
          </w:tcPr>
          <w:p w:rsidR="003201CC" w:rsidRPr="00111D26" w:rsidRDefault="003201CC" w:rsidP="006A1B7F">
            <w:pPr>
              <w:pStyle w:val="TableParagraph"/>
              <w:rPr>
                <w:b/>
                <w:sz w:val="18"/>
              </w:rPr>
            </w:pPr>
            <w:r w:rsidRPr="00111D26">
              <w:rPr>
                <w:b/>
                <w:sz w:val="18"/>
              </w:rPr>
              <w:t>Evidenced screenshots of Antivirus status on staff devices.</w:t>
            </w:r>
          </w:p>
          <w:p w:rsidR="003201CC" w:rsidRPr="00111D26" w:rsidRDefault="003201CC" w:rsidP="006A1B7F">
            <w:pPr>
              <w:pStyle w:val="TableParagraph"/>
              <w:rPr>
                <w:b/>
                <w:sz w:val="2"/>
                <w:szCs w:val="2"/>
              </w:rPr>
            </w:pPr>
          </w:p>
        </w:tc>
        <w:tc>
          <w:tcPr>
            <w:tcW w:w="3735" w:type="dxa"/>
            <w:gridSpan w:val="2"/>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val="1146"/>
        </w:trPr>
        <w:tc>
          <w:tcPr>
            <w:tcW w:w="1529" w:type="dxa"/>
            <w:shd w:val="clear" w:color="auto" w:fill="auto"/>
          </w:tcPr>
          <w:p w:rsidR="003201CC" w:rsidRPr="00111D26" w:rsidRDefault="003201CC" w:rsidP="006A1B7F">
            <w:pPr>
              <w:pStyle w:val="TableParagraph"/>
              <w:ind w:left="0" w:right="248"/>
              <w:jc w:val="right"/>
              <w:rPr>
                <w:b/>
                <w:sz w:val="18"/>
              </w:rPr>
            </w:pPr>
            <w:r w:rsidRPr="00111D26">
              <w:rPr>
                <w:b/>
                <w:sz w:val="18"/>
              </w:rPr>
              <w:t>CC6.8.2</w:t>
            </w:r>
          </w:p>
        </w:tc>
        <w:tc>
          <w:tcPr>
            <w:tcW w:w="2967" w:type="dxa"/>
            <w:shd w:val="clear" w:color="auto" w:fill="auto"/>
          </w:tcPr>
          <w:p w:rsidR="003201CC" w:rsidRPr="00111D26" w:rsidRDefault="003201CC" w:rsidP="006A1B7F">
            <w:pPr>
              <w:pStyle w:val="TableParagraph"/>
              <w:ind w:right="128"/>
              <w:rPr>
                <w:b/>
                <w:sz w:val="18"/>
                <w:lang w:val="en-IN"/>
              </w:rPr>
            </w:pPr>
            <w:r w:rsidRPr="00111D26">
              <w:rPr>
                <w:b/>
                <w:sz w:val="18"/>
              </w:rPr>
              <w:t>Entity requires that all employee endpoints be audited periodically to ensure that the Operating System version is current or next most current.</w:t>
            </w:r>
          </w:p>
        </w:tc>
        <w:tc>
          <w:tcPr>
            <w:tcW w:w="2967" w:type="dxa"/>
            <w:gridSpan w:val="2"/>
            <w:shd w:val="clear" w:color="auto" w:fill="auto"/>
          </w:tcPr>
          <w:p w:rsidR="003201CC" w:rsidRPr="00111D26" w:rsidRDefault="003201CC" w:rsidP="006A1B7F">
            <w:pPr>
              <w:pStyle w:val="TableParagraph"/>
              <w:ind w:right="358"/>
              <w:rPr>
                <w:b/>
                <w:sz w:val="18"/>
              </w:rPr>
            </w:pPr>
            <w:r w:rsidRPr="00111D26">
              <w:rPr>
                <w:b/>
                <w:sz w:val="18"/>
              </w:rPr>
              <w:t>Inspected Endpoint Security Policy to determine that the entity requires that all employee endpoints be audited periodically to ensure that the Operating System version is current or next most current.</w:t>
            </w:r>
          </w:p>
          <w:p w:rsidR="003201CC" w:rsidRPr="00111D26" w:rsidRDefault="003201CC" w:rsidP="006A1B7F">
            <w:pPr>
              <w:pStyle w:val="TableParagraph"/>
              <w:ind w:right="358"/>
              <w:rPr>
                <w:rFonts w:ascii="Arial"/>
                <w:b/>
                <w:color w:val="FFFFFF"/>
                <w:sz w:val="2"/>
                <w:szCs w:val="2"/>
              </w:rPr>
            </w:pPr>
          </w:p>
        </w:tc>
        <w:tc>
          <w:tcPr>
            <w:tcW w:w="3735" w:type="dxa"/>
            <w:gridSpan w:val="2"/>
            <w:shd w:val="clear" w:color="auto" w:fill="auto"/>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val="1102"/>
        </w:trPr>
        <w:tc>
          <w:tcPr>
            <w:tcW w:w="1529" w:type="dxa"/>
          </w:tcPr>
          <w:p w:rsidR="003201CC" w:rsidRPr="00111D26" w:rsidRDefault="003201CC" w:rsidP="006A1B7F">
            <w:pPr>
              <w:pStyle w:val="TableParagraph"/>
              <w:ind w:left="0" w:right="248"/>
              <w:jc w:val="right"/>
              <w:rPr>
                <w:b/>
                <w:sz w:val="18"/>
              </w:rPr>
            </w:pPr>
            <w:r w:rsidRPr="00111D26">
              <w:rPr>
                <w:b/>
                <w:sz w:val="18"/>
              </w:rPr>
              <w:t>CC6.8.3</w:t>
            </w:r>
          </w:p>
        </w:tc>
        <w:tc>
          <w:tcPr>
            <w:tcW w:w="2967" w:type="dxa"/>
          </w:tcPr>
          <w:p w:rsidR="003201CC" w:rsidRPr="00111D26" w:rsidRDefault="003201CC" w:rsidP="006A1B7F">
            <w:pPr>
              <w:pStyle w:val="TableParagraph"/>
              <w:ind w:right="128"/>
              <w:rPr>
                <w:b/>
                <w:sz w:val="18"/>
              </w:rPr>
            </w:pPr>
            <w:r w:rsidRPr="00111D26">
              <w:rPr>
                <w:b/>
                <w:sz w:val="18"/>
              </w:rPr>
              <w:t xml:space="preserve">Entity maintains a record of log management procedure and authorized personnel details. </w:t>
            </w:r>
          </w:p>
        </w:tc>
        <w:tc>
          <w:tcPr>
            <w:tcW w:w="2967" w:type="dxa"/>
            <w:gridSpan w:val="2"/>
          </w:tcPr>
          <w:p w:rsidR="003201CC" w:rsidRPr="00111D26" w:rsidRDefault="003201CC" w:rsidP="006A1B7F">
            <w:pPr>
              <w:pStyle w:val="TableParagraph"/>
              <w:ind w:right="358"/>
              <w:rPr>
                <w:b/>
                <w:sz w:val="18"/>
              </w:rPr>
            </w:pPr>
            <w:r w:rsidRPr="00111D26">
              <w:rPr>
                <w:b/>
                <w:sz w:val="18"/>
              </w:rPr>
              <w:t>Evidenced Employee log in and log out records to determine that the entity maintains a record of log management procedure and authorized personnel details.</w:t>
            </w:r>
          </w:p>
          <w:p w:rsidR="003201CC" w:rsidRPr="00111D26" w:rsidRDefault="003201CC" w:rsidP="006A1B7F">
            <w:pPr>
              <w:pStyle w:val="TableParagraph"/>
              <w:ind w:right="358"/>
              <w:rPr>
                <w:b/>
                <w:sz w:val="2"/>
                <w:szCs w:val="2"/>
              </w:rPr>
            </w:pPr>
          </w:p>
        </w:tc>
        <w:tc>
          <w:tcPr>
            <w:tcW w:w="3735" w:type="dxa"/>
            <w:gridSpan w:val="2"/>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val="1146"/>
        </w:trPr>
        <w:tc>
          <w:tcPr>
            <w:tcW w:w="1529" w:type="dxa"/>
            <w:shd w:val="clear" w:color="auto" w:fill="auto"/>
          </w:tcPr>
          <w:p w:rsidR="003201CC" w:rsidRPr="00111D26" w:rsidRDefault="003201CC" w:rsidP="006A1B7F">
            <w:pPr>
              <w:pStyle w:val="TableParagraph"/>
              <w:ind w:left="0" w:right="248"/>
              <w:jc w:val="right"/>
              <w:rPr>
                <w:b/>
                <w:sz w:val="18"/>
              </w:rPr>
            </w:pPr>
            <w:r w:rsidRPr="00111D26">
              <w:rPr>
                <w:b/>
                <w:sz w:val="18"/>
              </w:rPr>
              <w:t>CC6.8.4</w:t>
            </w:r>
          </w:p>
        </w:tc>
        <w:tc>
          <w:tcPr>
            <w:tcW w:w="2967" w:type="dxa"/>
            <w:shd w:val="clear" w:color="auto" w:fill="auto"/>
          </w:tcPr>
          <w:p w:rsidR="003201CC" w:rsidRPr="00111D26" w:rsidRDefault="003201CC" w:rsidP="006A1B7F">
            <w:pPr>
              <w:pStyle w:val="TableParagraph"/>
              <w:ind w:right="128"/>
              <w:rPr>
                <w:b/>
                <w:sz w:val="18"/>
                <w:lang w:val="en-IN"/>
              </w:rPr>
            </w:pPr>
            <w:r w:rsidRPr="00111D26">
              <w:rPr>
                <w:b/>
                <w:sz w:val="18"/>
              </w:rPr>
              <w:t xml:space="preserve">Every Production host is protected by a firewall with a deny-by-default rule. Deny by default rule set is a default on the Entity's </w:t>
            </w:r>
            <w:r w:rsidRPr="00111D26">
              <w:rPr>
                <w:b/>
                <w:sz w:val="18"/>
              </w:rPr>
              <w:lastRenderedPageBreak/>
              <w:t>cloud provider.</w:t>
            </w:r>
          </w:p>
        </w:tc>
        <w:tc>
          <w:tcPr>
            <w:tcW w:w="2967" w:type="dxa"/>
            <w:gridSpan w:val="2"/>
            <w:shd w:val="clear" w:color="auto" w:fill="auto"/>
          </w:tcPr>
          <w:p w:rsidR="003201CC" w:rsidRPr="00111D26" w:rsidRDefault="003201CC" w:rsidP="006A1B7F">
            <w:pPr>
              <w:pStyle w:val="TableParagraph"/>
              <w:ind w:right="358"/>
              <w:rPr>
                <w:b/>
                <w:sz w:val="18"/>
              </w:rPr>
            </w:pPr>
            <w:r w:rsidRPr="00111D26">
              <w:rPr>
                <w:b/>
                <w:sz w:val="18"/>
              </w:rPr>
              <w:lastRenderedPageBreak/>
              <w:t xml:space="preserve">Observed the entity's firewall in the system to determine that every production host is protected by a firewall </w:t>
            </w:r>
            <w:r w:rsidRPr="00111D26">
              <w:rPr>
                <w:b/>
                <w:sz w:val="18"/>
              </w:rPr>
              <w:lastRenderedPageBreak/>
              <w:t>with a deny-by-default rule.</w:t>
            </w:r>
          </w:p>
          <w:p w:rsidR="003201CC" w:rsidRPr="00111D26" w:rsidRDefault="003201CC" w:rsidP="006A1B7F">
            <w:pPr>
              <w:pStyle w:val="TableParagraph"/>
              <w:ind w:right="358"/>
              <w:rPr>
                <w:rFonts w:ascii="Arial"/>
                <w:b/>
                <w:color w:val="FFFFFF"/>
                <w:sz w:val="18"/>
              </w:rPr>
            </w:pPr>
            <w:r w:rsidRPr="00111D26">
              <w:rPr>
                <w:b/>
                <w:sz w:val="18"/>
              </w:rPr>
              <w:t>Inspected the Network Security Policy.</w:t>
            </w:r>
          </w:p>
        </w:tc>
        <w:tc>
          <w:tcPr>
            <w:tcW w:w="3735" w:type="dxa"/>
            <w:gridSpan w:val="2"/>
            <w:shd w:val="clear" w:color="auto" w:fill="auto"/>
          </w:tcPr>
          <w:p w:rsidR="003201CC" w:rsidRPr="00111D26" w:rsidRDefault="003201CC" w:rsidP="006A1B7F">
            <w:pPr>
              <w:pStyle w:val="TableParagraph"/>
              <w:ind w:left="106"/>
              <w:rPr>
                <w:b/>
                <w:sz w:val="18"/>
              </w:rPr>
            </w:pPr>
            <w:r w:rsidRPr="00111D26">
              <w:rPr>
                <w:b/>
                <w:sz w:val="18"/>
              </w:rPr>
              <w:lastRenderedPageBreak/>
              <w:t>No exceptions noted.</w:t>
            </w:r>
          </w:p>
        </w:tc>
      </w:tr>
      <w:tr w:rsidR="003201CC" w:rsidRPr="00111D26" w:rsidTr="003201CC">
        <w:trPr>
          <w:trHeight w:val="1146"/>
        </w:trPr>
        <w:tc>
          <w:tcPr>
            <w:tcW w:w="1529" w:type="dxa"/>
            <w:tcBorders>
              <w:top w:val="single" w:sz="4" w:space="0" w:color="C1C1C1"/>
              <w:left w:val="single" w:sz="4" w:space="0" w:color="C1C1C1"/>
              <w:bottom w:val="single" w:sz="4" w:space="0" w:color="C1C1C1"/>
              <w:right w:val="single" w:sz="4" w:space="0" w:color="C1C1C1"/>
            </w:tcBorders>
            <w:shd w:val="clear" w:color="auto" w:fill="auto"/>
          </w:tcPr>
          <w:p w:rsidR="003201CC" w:rsidRPr="00111D26" w:rsidRDefault="003201CC" w:rsidP="003201CC">
            <w:pPr>
              <w:pStyle w:val="TableParagraph"/>
              <w:ind w:left="0" w:right="248"/>
              <w:jc w:val="right"/>
              <w:rPr>
                <w:b/>
                <w:sz w:val="18"/>
              </w:rPr>
            </w:pPr>
            <w:r w:rsidRPr="00111D26">
              <w:rPr>
                <w:b/>
                <w:sz w:val="18"/>
              </w:rPr>
              <w:br w:type="page"/>
            </w:r>
            <w:r w:rsidRPr="00111D26">
              <w:rPr>
                <w:b/>
                <w:sz w:val="18"/>
              </w:rPr>
              <w:br w:type="page"/>
            </w:r>
            <w:r w:rsidRPr="00111D26">
              <w:rPr>
                <w:b/>
                <w:sz w:val="18"/>
              </w:rPr>
              <w:br w:type="page"/>
            </w:r>
            <w:r w:rsidRPr="00111D26">
              <w:rPr>
                <w:b/>
                <w:sz w:val="18"/>
              </w:rPr>
              <w:br w:type="page"/>
              <w:t>Control #</w:t>
            </w:r>
          </w:p>
        </w:tc>
        <w:tc>
          <w:tcPr>
            <w:tcW w:w="2967" w:type="dxa"/>
            <w:tcBorders>
              <w:top w:val="single" w:sz="4" w:space="0" w:color="C1C1C1"/>
              <w:left w:val="single" w:sz="4" w:space="0" w:color="C1C1C1"/>
              <w:bottom w:val="single" w:sz="4" w:space="0" w:color="C1C1C1"/>
              <w:right w:val="single" w:sz="4" w:space="0" w:color="C1C1C1"/>
            </w:tcBorders>
            <w:shd w:val="clear" w:color="auto" w:fill="auto"/>
          </w:tcPr>
          <w:p w:rsidR="003201CC" w:rsidRPr="00111D26" w:rsidRDefault="003201CC" w:rsidP="003201CC">
            <w:pPr>
              <w:pStyle w:val="TableParagraph"/>
              <w:ind w:right="128"/>
              <w:rPr>
                <w:b/>
                <w:sz w:val="18"/>
              </w:rPr>
            </w:pPr>
            <w:r w:rsidRPr="00111D26">
              <w:rPr>
                <w:b/>
                <w:sz w:val="18"/>
              </w:rPr>
              <w:t>Control Activity Specified by the Service Organization</w:t>
            </w:r>
          </w:p>
        </w:tc>
        <w:tc>
          <w:tcPr>
            <w:tcW w:w="2967" w:type="dxa"/>
            <w:gridSpan w:val="2"/>
            <w:tcBorders>
              <w:top w:val="single" w:sz="4" w:space="0" w:color="C1C1C1"/>
              <w:left w:val="single" w:sz="4" w:space="0" w:color="C1C1C1"/>
              <w:bottom w:val="single" w:sz="4" w:space="0" w:color="C1C1C1"/>
              <w:right w:val="single" w:sz="4" w:space="0" w:color="C1C1C1"/>
            </w:tcBorders>
            <w:shd w:val="clear" w:color="auto" w:fill="auto"/>
          </w:tcPr>
          <w:p w:rsidR="003201CC" w:rsidRPr="00111D26" w:rsidRDefault="003201CC" w:rsidP="003201CC">
            <w:pPr>
              <w:pStyle w:val="TableParagraph"/>
              <w:ind w:right="358"/>
              <w:rPr>
                <w:b/>
                <w:sz w:val="18"/>
              </w:rPr>
            </w:pPr>
            <w:r w:rsidRPr="00111D26">
              <w:rPr>
                <w:b/>
                <w:sz w:val="18"/>
              </w:rPr>
              <w:t>Test Applied by the Service Auditor</w:t>
            </w:r>
          </w:p>
        </w:tc>
        <w:tc>
          <w:tcPr>
            <w:tcW w:w="3735" w:type="dxa"/>
            <w:gridSpan w:val="2"/>
            <w:tcBorders>
              <w:top w:val="single" w:sz="4" w:space="0" w:color="C1C1C1"/>
              <w:left w:val="single" w:sz="4" w:space="0" w:color="C1C1C1"/>
              <w:bottom w:val="single" w:sz="4" w:space="0" w:color="C1C1C1"/>
              <w:right w:val="single" w:sz="4" w:space="0" w:color="C1C1C1"/>
            </w:tcBorders>
            <w:shd w:val="clear" w:color="auto" w:fill="auto"/>
          </w:tcPr>
          <w:p w:rsidR="003201CC" w:rsidRPr="00111D26" w:rsidRDefault="003201CC" w:rsidP="003201CC">
            <w:pPr>
              <w:pStyle w:val="TableParagraph"/>
              <w:ind w:left="106"/>
              <w:rPr>
                <w:b/>
                <w:sz w:val="18"/>
              </w:rPr>
            </w:pPr>
            <w:r w:rsidRPr="00111D26">
              <w:rPr>
                <w:b/>
                <w:sz w:val="18"/>
              </w:rPr>
              <w:t>Test Results</w:t>
            </w:r>
          </w:p>
        </w:tc>
      </w:tr>
      <w:tr w:rsidR="003201CC" w:rsidRPr="00111D26" w:rsidTr="003201CC">
        <w:trPr>
          <w:trHeight w:val="273"/>
        </w:trPr>
        <w:tc>
          <w:tcPr>
            <w:tcW w:w="11198" w:type="dxa"/>
            <w:gridSpan w:val="6"/>
          </w:tcPr>
          <w:p w:rsidR="003201CC" w:rsidRPr="00111D26" w:rsidRDefault="003201CC" w:rsidP="006A1B7F">
            <w:pPr>
              <w:pStyle w:val="TableParagraph"/>
              <w:ind w:right="440"/>
              <w:rPr>
                <w:b/>
                <w:sz w:val="18"/>
              </w:rPr>
            </w:pPr>
            <w:r w:rsidRPr="00111D26">
              <w:rPr>
                <w:rFonts w:ascii="Arial"/>
                <w:b/>
                <w:sz w:val="18"/>
              </w:rPr>
              <w:t>CC7.0:  SYSTEM OPERATIONS</w:t>
            </w:r>
          </w:p>
        </w:tc>
      </w:tr>
      <w:tr w:rsidR="003201CC" w:rsidRPr="00111D26" w:rsidTr="003201CC">
        <w:trPr>
          <w:trHeight w:val="544"/>
        </w:trPr>
        <w:tc>
          <w:tcPr>
            <w:tcW w:w="11198" w:type="dxa"/>
            <w:gridSpan w:val="6"/>
            <w:vAlign w:val="center"/>
          </w:tcPr>
          <w:p w:rsidR="003201CC" w:rsidRPr="00111D26" w:rsidRDefault="003201CC" w:rsidP="006A1B7F">
            <w:pPr>
              <w:pStyle w:val="TableParagraph"/>
              <w:ind w:left="106"/>
              <w:rPr>
                <w:b/>
                <w:sz w:val="18"/>
              </w:rPr>
            </w:pPr>
            <w:r w:rsidRPr="00111D26">
              <w:rPr>
                <w:b/>
                <w:sz w:val="18"/>
              </w:rPr>
              <w:t>CC7.1: To meet its objectives, the entity uses detection and monitoring procedures to identify (1) changes to configurations that result in the introduction of new vulnerabilities, and (2) susceptibilities to newly discovered vulnerabilities.</w:t>
            </w:r>
          </w:p>
        </w:tc>
      </w:tr>
      <w:tr w:rsidR="003201CC" w:rsidRPr="00111D26" w:rsidTr="003201CC">
        <w:trPr>
          <w:trHeight w:val="982"/>
        </w:trPr>
        <w:tc>
          <w:tcPr>
            <w:tcW w:w="1529" w:type="dxa"/>
          </w:tcPr>
          <w:p w:rsidR="003201CC" w:rsidRPr="00111D26" w:rsidRDefault="003201CC" w:rsidP="006A1B7F">
            <w:pPr>
              <w:pStyle w:val="TableParagraph"/>
              <w:ind w:left="0" w:right="248"/>
              <w:jc w:val="right"/>
              <w:rPr>
                <w:b/>
                <w:sz w:val="18"/>
              </w:rPr>
            </w:pPr>
            <w:r w:rsidRPr="00111D26">
              <w:rPr>
                <w:b/>
                <w:sz w:val="18"/>
              </w:rPr>
              <w:t>CC7.1.1</w:t>
            </w:r>
          </w:p>
        </w:tc>
        <w:tc>
          <w:tcPr>
            <w:tcW w:w="2967" w:type="dxa"/>
          </w:tcPr>
          <w:p w:rsidR="003201CC" w:rsidRPr="00111D26" w:rsidRDefault="003201CC" w:rsidP="006A1B7F">
            <w:pPr>
              <w:pStyle w:val="TableParagraph"/>
              <w:ind w:right="128"/>
              <w:rPr>
                <w:b/>
                <w:sz w:val="18"/>
              </w:rPr>
            </w:pPr>
            <w:r w:rsidRPr="00111D26">
              <w:rPr>
                <w:b/>
                <w:sz w:val="18"/>
              </w:rPr>
              <w:t>Entity tracks all vulnerabilities and remediates them as per the policy and procedure defined to manage vulnerabilities.</w:t>
            </w:r>
          </w:p>
        </w:tc>
        <w:tc>
          <w:tcPr>
            <w:tcW w:w="2967" w:type="dxa"/>
            <w:gridSpan w:val="2"/>
          </w:tcPr>
          <w:p w:rsidR="003201CC" w:rsidRPr="00111D26" w:rsidRDefault="003201CC" w:rsidP="006A1B7F">
            <w:pPr>
              <w:pStyle w:val="TableParagraph"/>
              <w:ind w:right="128"/>
              <w:rPr>
                <w:b/>
                <w:sz w:val="18"/>
              </w:rPr>
            </w:pPr>
            <w:r w:rsidRPr="00111D26">
              <w:rPr>
                <w:b/>
                <w:sz w:val="18"/>
              </w:rPr>
              <w:t xml:space="preserve">Inspected </w:t>
            </w:r>
            <w:r w:rsidRPr="00EF71FD">
              <w:rPr>
                <w:b/>
                <w:sz w:val="18"/>
                <w:highlight w:val="yellow"/>
              </w:rPr>
              <w:t>Vulnerability and Patch Management Policy</w:t>
            </w:r>
            <w:r w:rsidRPr="00111D26">
              <w:rPr>
                <w:b/>
                <w:sz w:val="18"/>
              </w:rPr>
              <w:t xml:space="preserve"> to determine that the entity tracks all vulnerabilities and remediates them as per the policy and procedure defined to manage vulnerabilities.</w:t>
            </w:r>
          </w:p>
          <w:p w:rsidR="003201CC" w:rsidRPr="00111D26" w:rsidRDefault="003201CC" w:rsidP="006A1B7F">
            <w:pPr>
              <w:pStyle w:val="TableParagraph"/>
              <w:ind w:right="128"/>
              <w:rPr>
                <w:b/>
                <w:sz w:val="18"/>
              </w:rPr>
            </w:pPr>
            <w:r w:rsidRPr="00111D26">
              <w:rPr>
                <w:b/>
                <w:sz w:val="18"/>
              </w:rPr>
              <w:t>Evidenced Vulnerability assessments and Penetration Testing Report.</w:t>
            </w:r>
          </w:p>
          <w:p w:rsidR="003201CC" w:rsidRPr="00111D26" w:rsidRDefault="003201CC" w:rsidP="006A1B7F">
            <w:pPr>
              <w:pStyle w:val="TableParagraph"/>
              <w:ind w:right="128"/>
              <w:rPr>
                <w:b/>
                <w:sz w:val="2"/>
                <w:szCs w:val="2"/>
              </w:rPr>
            </w:pPr>
          </w:p>
        </w:tc>
        <w:tc>
          <w:tcPr>
            <w:tcW w:w="3735" w:type="dxa"/>
            <w:gridSpan w:val="2"/>
          </w:tcPr>
          <w:p w:rsidR="003201CC" w:rsidRPr="00111D26" w:rsidRDefault="003201CC" w:rsidP="006A1B7F">
            <w:pPr>
              <w:pStyle w:val="TableParagraph"/>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3201CC" w:rsidRPr="00111D26" w:rsidTr="003201CC">
        <w:trPr>
          <w:trHeight w:val="982"/>
        </w:trPr>
        <w:tc>
          <w:tcPr>
            <w:tcW w:w="1529" w:type="dxa"/>
          </w:tcPr>
          <w:p w:rsidR="003201CC" w:rsidRPr="00111D26" w:rsidRDefault="003201CC" w:rsidP="006A1B7F">
            <w:pPr>
              <w:pStyle w:val="TableParagraph"/>
              <w:ind w:left="0" w:right="248"/>
              <w:jc w:val="right"/>
              <w:rPr>
                <w:b/>
                <w:sz w:val="18"/>
              </w:rPr>
            </w:pPr>
            <w:r w:rsidRPr="00111D26">
              <w:rPr>
                <w:b/>
                <w:sz w:val="18"/>
              </w:rPr>
              <w:t>CC7.1.2</w:t>
            </w:r>
          </w:p>
        </w:tc>
        <w:tc>
          <w:tcPr>
            <w:tcW w:w="2967" w:type="dxa"/>
          </w:tcPr>
          <w:p w:rsidR="003201CC" w:rsidRPr="00111D26" w:rsidRDefault="003201CC" w:rsidP="006A1B7F">
            <w:pPr>
              <w:pStyle w:val="TableParagraph"/>
              <w:ind w:right="128"/>
              <w:rPr>
                <w:b/>
                <w:sz w:val="18"/>
              </w:rPr>
            </w:pPr>
            <w:r w:rsidRPr="00111D26">
              <w:rPr>
                <w:b/>
                <w:sz w:val="18"/>
              </w:rPr>
              <w:t>Entity identifies vulnerabilities on the Company platform through the execution of regular vulnerability scans.</w:t>
            </w:r>
          </w:p>
        </w:tc>
        <w:tc>
          <w:tcPr>
            <w:tcW w:w="2967" w:type="dxa"/>
            <w:gridSpan w:val="2"/>
          </w:tcPr>
          <w:p w:rsidR="003201CC" w:rsidRPr="00111D26" w:rsidRDefault="003201CC" w:rsidP="006A1B7F">
            <w:pPr>
              <w:pStyle w:val="TableParagraph"/>
              <w:ind w:right="128"/>
              <w:rPr>
                <w:b/>
                <w:sz w:val="18"/>
              </w:rPr>
            </w:pPr>
            <w:r w:rsidRPr="00111D26">
              <w:rPr>
                <w:b/>
                <w:sz w:val="18"/>
              </w:rPr>
              <w:t xml:space="preserve">Inspected </w:t>
            </w:r>
            <w:r w:rsidRPr="00EF71FD">
              <w:rPr>
                <w:b/>
                <w:sz w:val="18"/>
                <w:highlight w:val="yellow"/>
              </w:rPr>
              <w:t>Source Code review Report</w:t>
            </w:r>
            <w:r w:rsidRPr="00111D26">
              <w:rPr>
                <w:b/>
                <w:sz w:val="18"/>
              </w:rPr>
              <w:t xml:space="preserve"> to determine that the entity identifies vulnerabilities on the Company platform through the execution of regular vulnerability scans. </w:t>
            </w:r>
          </w:p>
          <w:p w:rsidR="003201CC" w:rsidRPr="00111D26" w:rsidRDefault="003201CC" w:rsidP="006A1B7F">
            <w:pPr>
              <w:pStyle w:val="TableParagraph"/>
              <w:ind w:right="128"/>
              <w:rPr>
                <w:b/>
                <w:sz w:val="2"/>
                <w:szCs w:val="2"/>
              </w:rPr>
            </w:pPr>
          </w:p>
        </w:tc>
        <w:tc>
          <w:tcPr>
            <w:tcW w:w="3735" w:type="dxa"/>
            <w:gridSpan w:val="2"/>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val="982"/>
        </w:trPr>
        <w:tc>
          <w:tcPr>
            <w:tcW w:w="1529" w:type="dxa"/>
          </w:tcPr>
          <w:p w:rsidR="003201CC" w:rsidRPr="00111D26" w:rsidRDefault="003201CC" w:rsidP="006A1B7F">
            <w:pPr>
              <w:pStyle w:val="TableParagraph"/>
              <w:ind w:left="0" w:right="248"/>
              <w:jc w:val="right"/>
              <w:rPr>
                <w:b/>
                <w:sz w:val="18"/>
              </w:rPr>
            </w:pPr>
            <w:r w:rsidRPr="00111D26">
              <w:rPr>
                <w:b/>
                <w:sz w:val="18"/>
              </w:rPr>
              <w:t>CC7.1.3</w:t>
            </w:r>
          </w:p>
        </w:tc>
        <w:tc>
          <w:tcPr>
            <w:tcW w:w="2967" w:type="dxa"/>
          </w:tcPr>
          <w:p w:rsidR="003201CC" w:rsidRPr="00111D26" w:rsidRDefault="003201CC" w:rsidP="006A1B7F">
            <w:pPr>
              <w:pStyle w:val="TableParagraph"/>
              <w:ind w:right="128"/>
              <w:rPr>
                <w:b/>
                <w:sz w:val="18"/>
              </w:rPr>
            </w:pPr>
            <w:r w:rsidRPr="00111D26">
              <w:rPr>
                <w:b/>
                <w:sz w:val="18"/>
              </w:rPr>
              <w:t>Entity has a documented policy and procedures to establish guidelines on managing technical vulnerabilities.</w:t>
            </w:r>
          </w:p>
        </w:tc>
        <w:tc>
          <w:tcPr>
            <w:tcW w:w="2967" w:type="dxa"/>
            <w:gridSpan w:val="2"/>
          </w:tcPr>
          <w:p w:rsidR="003201CC" w:rsidRPr="00111D26" w:rsidRDefault="003201CC" w:rsidP="006A1B7F">
            <w:pPr>
              <w:pStyle w:val="TableParagraph"/>
              <w:ind w:right="128"/>
              <w:rPr>
                <w:b/>
                <w:sz w:val="18"/>
              </w:rPr>
            </w:pPr>
            <w:r w:rsidRPr="00111D26">
              <w:rPr>
                <w:b/>
                <w:sz w:val="18"/>
                <w:szCs w:val="18"/>
              </w:rPr>
              <w:t xml:space="preserve">Inspected the </w:t>
            </w:r>
            <w:r w:rsidRPr="00111D26">
              <w:rPr>
                <w:b/>
                <w:sz w:val="18"/>
              </w:rPr>
              <w:t xml:space="preserve">Vulnerability and Patch Management Policy </w:t>
            </w:r>
            <w:r w:rsidRPr="00111D26">
              <w:rPr>
                <w:b/>
                <w:sz w:val="18"/>
                <w:szCs w:val="18"/>
              </w:rPr>
              <w:t xml:space="preserve">to determine that the </w:t>
            </w:r>
            <w:r w:rsidRPr="00111D26">
              <w:rPr>
                <w:b/>
                <w:sz w:val="18"/>
              </w:rPr>
              <w:t>entity has a documented policy and procedures to establish guidelines on managing technical vulnerabilities.</w:t>
            </w:r>
          </w:p>
          <w:p w:rsidR="003201CC" w:rsidRPr="00111D26" w:rsidRDefault="003201CC" w:rsidP="006A1B7F">
            <w:pPr>
              <w:pStyle w:val="TableParagraph"/>
              <w:ind w:right="128"/>
              <w:rPr>
                <w:b/>
                <w:sz w:val="2"/>
                <w:szCs w:val="2"/>
              </w:rPr>
            </w:pPr>
          </w:p>
        </w:tc>
        <w:tc>
          <w:tcPr>
            <w:tcW w:w="3735" w:type="dxa"/>
            <w:gridSpan w:val="2"/>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val="1486"/>
        </w:trPr>
        <w:tc>
          <w:tcPr>
            <w:tcW w:w="1529" w:type="dxa"/>
          </w:tcPr>
          <w:p w:rsidR="003201CC" w:rsidRPr="00111D26" w:rsidRDefault="003201CC" w:rsidP="006A1B7F">
            <w:pPr>
              <w:pStyle w:val="TableParagraph"/>
              <w:ind w:left="0" w:right="248"/>
              <w:jc w:val="right"/>
              <w:rPr>
                <w:b/>
                <w:sz w:val="18"/>
              </w:rPr>
            </w:pPr>
            <w:r w:rsidRPr="00111D26">
              <w:rPr>
                <w:b/>
                <w:sz w:val="18"/>
              </w:rPr>
              <w:t>CC7.1.4</w:t>
            </w:r>
          </w:p>
        </w:tc>
        <w:tc>
          <w:tcPr>
            <w:tcW w:w="2967" w:type="dxa"/>
          </w:tcPr>
          <w:p w:rsidR="003201CC" w:rsidRPr="00111D26" w:rsidRDefault="003201CC" w:rsidP="006A1B7F">
            <w:pPr>
              <w:pStyle w:val="TableParagraph"/>
              <w:ind w:right="128"/>
              <w:rPr>
                <w:b/>
                <w:sz w:val="18"/>
              </w:rPr>
            </w:pPr>
            <w:r w:rsidRPr="00111D26">
              <w:rPr>
                <w:b/>
                <w:sz w:val="18"/>
              </w:rPr>
              <w:t>Entity's infrastructure is configured to review and analyze audit events to detect anomalous or suspicious activity and threats.</w:t>
            </w:r>
          </w:p>
        </w:tc>
        <w:tc>
          <w:tcPr>
            <w:tcW w:w="2967" w:type="dxa"/>
            <w:gridSpan w:val="2"/>
          </w:tcPr>
          <w:p w:rsidR="003201CC" w:rsidRPr="00111D26" w:rsidRDefault="003201CC" w:rsidP="006A1B7F">
            <w:pPr>
              <w:pStyle w:val="TableParagraph"/>
              <w:ind w:right="128"/>
              <w:rPr>
                <w:b/>
                <w:sz w:val="18"/>
                <w:szCs w:val="18"/>
              </w:rPr>
            </w:pPr>
            <w:r w:rsidRPr="00111D26">
              <w:rPr>
                <w:b/>
                <w:sz w:val="18"/>
                <w:szCs w:val="18"/>
              </w:rPr>
              <w:t>Observed threat detection by performing risk assessment to detect anomalous or suspicious activity and threats.</w:t>
            </w:r>
          </w:p>
          <w:p w:rsidR="003201CC" w:rsidRPr="00111D26" w:rsidRDefault="003201CC" w:rsidP="006A1B7F">
            <w:pPr>
              <w:pStyle w:val="TableParagraph"/>
              <w:spacing w:before="61"/>
              <w:ind w:right="134"/>
              <w:rPr>
                <w:b/>
                <w:sz w:val="18"/>
                <w:szCs w:val="18"/>
              </w:rPr>
            </w:pPr>
            <w:r w:rsidRPr="00111D26">
              <w:rPr>
                <w:b/>
                <w:sz w:val="18"/>
                <w:szCs w:val="18"/>
              </w:rPr>
              <w:t>Inspected Risk Assessment and Risk Treatment Plans document.</w:t>
            </w:r>
          </w:p>
        </w:tc>
        <w:tc>
          <w:tcPr>
            <w:tcW w:w="3735" w:type="dxa"/>
            <w:gridSpan w:val="2"/>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val="693"/>
        </w:trPr>
        <w:tc>
          <w:tcPr>
            <w:tcW w:w="11198" w:type="dxa"/>
            <w:gridSpan w:val="6"/>
            <w:shd w:val="clear" w:color="auto" w:fill="auto"/>
          </w:tcPr>
          <w:p w:rsidR="003201CC" w:rsidRPr="00111D26" w:rsidRDefault="003201CC" w:rsidP="006A1B7F">
            <w:pPr>
              <w:pStyle w:val="TableParagraph"/>
              <w:ind w:left="106"/>
              <w:rPr>
                <w:rFonts w:ascii="Arial"/>
                <w:b/>
                <w:color w:val="FFFFFF"/>
                <w:sz w:val="18"/>
              </w:rPr>
            </w:pPr>
            <w:r w:rsidRPr="00111D26">
              <w:rPr>
                <w:b/>
                <w:sz w:val="18"/>
              </w:rPr>
              <w:t>CC7.2: The entity monitors system components and the operation of those components for anomalies that are indicative of malicious acts, natural disasters, and errors affecting the entity's ability to meet its objectives; anomalies are analyzed to determine whether they represent security events.</w:t>
            </w:r>
          </w:p>
        </w:tc>
      </w:tr>
      <w:tr w:rsidR="003201CC" w:rsidRPr="00111D26" w:rsidTr="003201CC">
        <w:trPr>
          <w:trHeight w:val="831"/>
        </w:trPr>
        <w:tc>
          <w:tcPr>
            <w:tcW w:w="1529" w:type="dxa"/>
            <w:shd w:val="clear" w:color="auto" w:fill="auto"/>
          </w:tcPr>
          <w:p w:rsidR="003201CC" w:rsidRPr="00111D26" w:rsidRDefault="003201CC" w:rsidP="006A1B7F">
            <w:pPr>
              <w:pStyle w:val="TableParagraph"/>
              <w:ind w:left="0" w:right="248"/>
              <w:jc w:val="right"/>
              <w:rPr>
                <w:b/>
                <w:sz w:val="18"/>
              </w:rPr>
            </w:pPr>
            <w:r w:rsidRPr="00111D26">
              <w:rPr>
                <w:b/>
                <w:sz w:val="18"/>
              </w:rPr>
              <w:lastRenderedPageBreak/>
              <w:t>CC7.2.1</w:t>
            </w:r>
          </w:p>
        </w:tc>
        <w:tc>
          <w:tcPr>
            <w:tcW w:w="3007" w:type="dxa"/>
            <w:gridSpan w:val="2"/>
            <w:shd w:val="clear" w:color="auto" w:fill="auto"/>
          </w:tcPr>
          <w:p w:rsidR="003201CC" w:rsidRPr="00111D26" w:rsidRDefault="003201CC" w:rsidP="006A1B7F">
            <w:pPr>
              <w:pStyle w:val="TableParagraph"/>
              <w:ind w:right="276"/>
              <w:rPr>
                <w:rFonts w:ascii="Arial"/>
                <w:b/>
                <w:color w:val="FFFFFF"/>
                <w:sz w:val="18"/>
              </w:rPr>
            </w:pPr>
            <w:r w:rsidRPr="00111D26">
              <w:rPr>
                <w:b/>
                <w:sz w:val="18"/>
              </w:rPr>
              <w:t>Entity identifies vulnerabilities on the Company platform through the execution of regular vulnerability scans.</w:t>
            </w:r>
          </w:p>
        </w:tc>
        <w:tc>
          <w:tcPr>
            <w:tcW w:w="2977" w:type="dxa"/>
            <w:gridSpan w:val="2"/>
            <w:shd w:val="clear" w:color="auto" w:fill="auto"/>
          </w:tcPr>
          <w:p w:rsidR="003201CC" w:rsidRPr="00111D26" w:rsidRDefault="003201CC" w:rsidP="006A1B7F">
            <w:pPr>
              <w:pStyle w:val="TableParagraph"/>
              <w:rPr>
                <w:b/>
                <w:sz w:val="18"/>
              </w:rPr>
            </w:pPr>
            <w:r w:rsidRPr="00111D26">
              <w:rPr>
                <w:b/>
                <w:sz w:val="18"/>
              </w:rPr>
              <w:t>Observed Vulnerability scanning performed to determine that the entity identifies vulnerabilities on the Company platform through the execution of regular vulnerability scans.</w:t>
            </w:r>
          </w:p>
          <w:p w:rsidR="003201CC" w:rsidRPr="00111D26" w:rsidRDefault="003201CC" w:rsidP="006A1B7F">
            <w:pPr>
              <w:pStyle w:val="TableParagraph"/>
              <w:rPr>
                <w:rFonts w:ascii="Arial"/>
                <w:b/>
                <w:color w:val="FFFFFF"/>
                <w:sz w:val="2"/>
                <w:szCs w:val="2"/>
              </w:rPr>
            </w:pPr>
          </w:p>
        </w:tc>
        <w:tc>
          <w:tcPr>
            <w:tcW w:w="3685" w:type="dxa"/>
            <w:shd w:val="clear" w:color="auto" w:fill="auto"/>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val="929"/>
        </w:trPr>
        <w:tc>
          <w:tcPr>
            <w:tcW w:w="1529" w:type="dxa"/>
            <w:shd w:val="clear" w:color="auto" w:fill="auto"/>
          </w:tcPr>
          <w:p w:rsidR="003201CC" w:rsidRPr="00111D26" w:rsidRDefault="003201CC" w:rsidP="006A1B7F">
            <w:pPr>
              <w:pStyle w:val="TableParagraph"/>
              <w:ind w:left="0" w:right="248"/>
              <w:jc w:val="right"/>
              <w:rPr>
                <w:b/>
                <w:sz w:val="18"/>
              </w:rPr>
            </w:pPr>
            <w:r w:rsidRPr="00111D26">
              <w:rPr>
                <w:b/>
                <w:sz w:val="18"/>
              </w:rPr>
              <w:t>CC7.2.2</w:t>
            </w:r>
          </w:p>
        </w:tc>
        <w:tc>
          <w:tcPr>
            <w:tcW w:w="3007" w:type="dxa"/>
            <w:gridSpan w:val="2"/>
            <w:shd w:val="clear" w:color="auto" w:fill="auto"/>
          </w:tcPr>
          <w:p w:rsidR="003201CC" w:rsidRPr="00111D26" w:rsidRDefault="003201CC" w:rsidP="006A1B7F">
            <w:pPr>
              <w:pStyle w:val="TableParagraph"/>
              <w:ind w:right="276"/>
              <w:rPr>
                <w:rFonts w:ascii="Arial"/>
                <w:b/>
                <w:color w:val="FFFFFF"/>
                <w:sz w:val="18"/>
              </w:rPr>
            </w:pPr>
            <w:r w:rsidRPr="00111D26">
              <w:rPr>
                <w:b/>
                <w:sz w:val="18"/>
              </w:rPr>
              <w:t>Entity tracks all vulnerabilities and remediates them as per the policy and procedure defined to manage vulnerabilities.</w:t>
            </w:r>
          </w:p>
        </w:tc>
        <w:tc>
          <w:tcPr>
            <w:tcW w:w="2977" w:type="dxa"/>
            <w:gridSpan w:val="2"/>
            <w:shd w:val="clear" w:color="auto" w:fill="auto"/>
          </w:tcPr>
          <w:p w:rsidR="003201CC" w:rsidRPr="00111D26" w:rsidRDefault="003201CC" w:rsidP="006A1B7F">
            <w:pPr>
              <w:pStyle w:val="TableParagraph"/>
              <w:ind w:right="128"/>
              <w:rPr>
                <w:b/>
                <w:sz w:val="18"/>
              </w:rPr>
            </w:pPr>
            <w:r w:rsidRPr="00111D26">
              <w:rPr>
                <w:b/>
                <w:sz w:val="18"/>
              </w:rPr>
              <w:t>Inspected Vulnerability and Patch Management Policy to determine that the entity tracks all vulnerabilities and remediates them as per the policy and procedure defined to manage vulnerabilities.</w:t>
            </w:r>
          </w:p>
          <w:p w:rsidR="003201CC" w:rsidRPr="00111D26" w:rsidRDefault="003201CC" w:rsidP="006A1B7F">
            <w:pPr>
              <w:pStyle w:val="TableParagraph"/>
              <w:ind w:right="128"/>
              <w:rPr>
                <w:b/>
                <w:sz w:val="18"/>
              </w:rPr>
            </w:pPr>
            <w:r w:rsidRPr="00111D26">
              <w:rPr>
                <w:b/>
                <w:sz w:val="18"/>
              </w:rPr>
              <w:t>Evidenced Vulnerability assessments and Penetration Testing Report.</w:t>
            </w:r>
          </w:p>
          <w:p w:rsidR="003201CC" w:rsidRPr="00111D26" w:rsidRDefault="003201CC" w:rsidP="006A1B7F">
            <w:pPr>
              <w:pStyle w:val="TableParagraph"/>
              <w:rPr>
                <w:rFonts w:ascii="Arial"/>
                <w:b/>
                <w:color w:val="FFFFFF"/>
                <w:sz w:val="2"/>
                <w:szCs w:val="2"/>
              </w:rPr>
            </w:pPr>
          </w:p>
        </w:tc>
        <w:tc>
          <w:tcPr>
            <w:tcW w:w="3685" w:type="dxa"/>
            <w:shd w:val="clear" w:color="auto" w:fill="auto"/>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EF71FD">
        <w:trPr>
          <w:trHeight w:val="929"/>
        </w:trPr>
        <w:tc>
          <w:tcPr>
            <w:tcW w:w="1529" w:type="dxa"/>
            <w:tcBorders>
              <w:top w:val="single" w:sz="4" w:space="0" w:color="C1C1C1"/>
              <w:left w:val="single" w:sz="4" w:space="0" w:color="C1C1C1"/>
              <w:bottom w:val="single" w:sz="4" w:space="0" w:color="C1C1C1"/>
              <w:right w:val="single" w:sz="4" w:space="0" w:color="C1C1C1"/>
            </w:tcBorders>
            <w:shd w:val="clear" w:color="auto" w:fill="0070C0"/>
          </w:tcPr>
          <w:p w:rsidR="003201CC" w:rsidRPr="00111D26" w:rsidRDefault="003201CC" w:rsidP="003201CC">
            <w:pPr>
              <w:pStyle w:val="TableParagraph"/>
              <w:ind w:left="0" w:right="248"/>
              <w:jc w:val="right"/>
              <w:rPr>
                <w:b/>
                <w:sz w:val="18"/>
              </w:rPr>
            </w:pPr>
            <w:r w:rsidRPr="00111D26">
              <w:rPr>
                <w:b/>
                <w:sz w:val="18"/>
              </w:rPr>
              <w:br w:type="page"/>
            </w:r>
            <w:r w:rsidRPr="00111D26">
              <w:rPr>
                <w:b/>
                <w:sz w:val="18"/>
              </w:rPr>
              <w:br w:type="page"/>
            </w:r>
            <w:r w:rsidRPr="00111D26">
              <w:rPr>
                <w:b/>
                <w:sz w:val="18"/>
              </w:rPr>
              <w:br w:type="page"/>
            </w:r>
            <w:r w:rsidRPr="00111D26">
              <w:rPr>
                <w:b/>
                <w:sz w:val="18"/>
              </w:rPr>
              <w:br w:type="page"/>
              <w:t>Control #</w:t>
            </w:r>
          </w:p>
        </w:tc>
        <w:tc>
          <w:tcPr>
            <w:tcW w:w="3007" w:type="dxa"/>
            <w:gridSpan w:val="2"/>
            <w:tcBorders>
              <w:top w:val="single" w:sz="4" w:space="0" w:color="C1C1C1"/>
              <w:left w:val="single" w:sz="4" w:space="0" w:color="C1C1C1"/>
              <w:bottom w:val="single" w:sz="4" w:space="0" w:color="C1C1C1"/>
              <w:right w:val="single" w:sz="4" w:space="0" w:color="C1C1C1"/>
            </w:tcBorders>
            <w:shd w:val="clear" w:color="auto" w:fill="0070C0"/>
          </w:tcPr>
          <w:p w:rsidR="003201CC" w:rsidRPr="00111D26" w:rsidRDefault="003201CC" w:rsidP="003201CC">
            <w:pPr>
              <w:pStyle w:val="TableParagraph"/>
              <w:ind w:right="276"/>
              <w:rPr>
                <w:b/>
                <w:sz w:val="18"/>
              </w:rPr>
            </w:pPr>
            <w:r w:rsidRPr="00111D26">
              <w:rPr>
                <w:b/>
                <w:sz w:val="18"/>
              </w:rPr>
              <w:t>Control Activity Specified by the Service Organization</w:t>
            </w:r>
          </w:p>
        </w:tc>
        <w:tc>
          <w:tcPr>
            <w:tcW w:w="2977" w:type="dxa"/>
            <w:gridSpan w:val="2"/>
            <w:tcBorders>
              <w:top w:val="single" w:sz="4" w:space="0" w:color="C1C1C1"/>
              <w:left w:val="single" w:sz="4" w:space="0" w:color="C1C1C1"/>
              <w:bottom w:val="single" w:sz="4" w:space="0" w:color="C1C1C1"/>
              <w:right w:val="single" w:sz="4" w:space="0" w:color="C1C1C1"/>
            </w:tcBorders>
            <w:shd w:val="clear" w:color="auto" w:fill="0070C0"/>
          </w:tcPr>
          <w:p w:rsidR="003201CC" w:rsidRPr="00111D26" w:rsidRDefault="003201CC" w:rsidP="003201CC">
            <w:pPr>
              <w:pStyle w:val="TableParagraph"/>
              <w:ind w:right="128"/>
              <w:rPr>
                <w:b/>
                <w:sz w:val="18"/>
              </w:rPr>
            </w:pPr>
            <w:r w:rsidRPr="00111D26">
              <w:rPr>
                <w:b/>
                <w:sz w:val="18"/>
              </w:rPr>
              <w:t>Test Applied by the Service Auditor</w:t>
            </w:r>
          </w:p>
        </w:tc>
        <w:tc>
          <w:tcPr>
            <w:tcW w:w="3685" w:type="dxa"/>
            <w:tcBorders>
              <w:top w:val="single" w:sz="4" w:space="0" w:color="C1C1C1"/>
              <w:left w:val="single" w:sz="4" w:space="0" w:color="C1C1C1"/>
              <w:bottom w:val="single" w:sz="4" w:space="0" w:color="C1C1C1"/>
              <w:right w:val="single" w:sz="4" w:space="0" w:color="C1C1C1"/>
            </w:tcBorders>
            <w:shd w:val="clear" w:color="auto" w:fill="0070C0"/>
          </w:tcPr>
          <w:p w:rsidR="003201CC" w:rsidRPr="00111D26" w:rsidRDefault="003201CC" w:rsidP="003201CC">
            <w:pPr>
              <w:pStyle w:val="TableParagraph"/>
              <w:ind w:left="106"/>
              <w:rPr>
                <w:b/>
                <w:sz w:val="18"/>
              </w:rPr>
            </w:pPr>
            <w:r w:rsidRPr="00111D26">
              <w:rPr>
                <w:b/>
                <w:sz w:val="18"/>
              </w:rPr>
              <w:t>Test Results</w:t>
            </w:r>
          </w:p>
        </w:tc>
      </w:tr>
      <w:tr w:rsidR="003201CC" w:rsidRPr="00111D26" w:rsidTr="003201CC">
        <w:trPr>
          <w:trHeight w:val="929"/>
        </w:trPr>
        <w:tc>
          <w:tcPr>
            <w:tcW w:w="1529" w:type="dxa"/>
            <w:tcBorders>
              <w:top w:val="single" w:sz="4" w:space="0" w:color="C1C1C1"/>
              <w:left w:val="single" w:sz="4" w:space="0" w:color="C1C1C1"/>
              <w:bottom w:val="single" w:sz="4" w:space="0" w:color="C1C1C1"/>
              <w:right w:val="single" w:sz="4" w:space="0" w:color="C1C1C1"/>
            </w:tcBorders>
            <w:shd w:val="clear" w:color="auto" w:fill="auto"/>
          </w:tcPr>
          <w:p w:rsidR="003201CC" w:rsidRPr="00111D26" w:rsidRDefault="003201CC" w:rsidP="006A1B7F">
            <w:pPr>
              <w:pStyle w:val="TableParagraph"/>
              <w:ind w:left="0" w:right="248"/>
              <w:jc w:val="right"/>
              <w:rPr>
                <w:b/>
                <w:sz w:val="18"/>
              </w:rPr>
            </w:pPr>
            <w:r w:rsidRPr="00111D26">
              <w:rPr>
                <w:b/>
                <w:sz w:val="18"/>
              </w:rPr>
              <w:t>CC7.2.3</w:t>
            </w:r>
          </w:p>
        </w:tc>
        <w:tc>
          <w:tcPr>
            <w:tcW w:w="3007" w:type="dxa"/>
            <w:gridSpan w:val="2"/>
            <w:tcBorders>
              <w:top w:val="single" w:sz="4" w:space="0" w:color="C1C1C1"/>
              <w:left w:val="single" w:sz="4" w:space="0" w:color="C1C1C1"/>
              <w:bottom w:val="single" w:sz="4" w:space="0" w:color="C1C1C1"/>
              <w:right w:val="single" w:sz="4" w:space="0" w:color="C1C1C1"/>
            </w:tcBorders>
            <w:shd w:val="clear" w:color="auto" w:fill="auto"/>
          </w:tcPr>
          <w:p w:rsidR="003201CC" w:rsidRPr="00111D26" w:rsidRDefault="003201CC" w:rsidP="006A1B7F">
            <w:pPr>
              <w:pStyle w:val="TableParagraph"/>
              <w:ind w:right="276"/>
              <w:rPr>
                <w:b/>
                <w:sz w:val="18"/>
              </w:rPr>
            </w:pPr>
            <w:r w:rsidRPr="00111D26">
              <w:rPr>
                <w:b/>
                <w:sz w:val="18"/>
              </w:rPr>
              <w:t>Entity has a documented policy and procedures to establish guidelines on managing technical vulnerabilities.</w:t>
            </w:r>
          </w:p>
        </w:tc>
        <w:tc>
          <w:tcPr>
            <w:tcW w:w="2977" w:type="dxa"/>
            <w:gridSpan w:val="2"/>
            <w:tcBorders>
              <w:top w:val="single" w:sz="4" w:space="0" w:color="C1C1C1"/>
              <w:left w:val="single" w:sz="4" w:space="0" w:color="C1C1C1"/>
              <w:bottom w:val="single" w:sz="4" w:space="0" w:color="C1C1C1"/>
              <w:right w:val="single" w:sz="4" w:space="0" w:color="C1C1C1"/>
            </w:tcBorders>
            <w:shd w:val="clear" w:color="auto" w:fill="auto"/>
          </w:tcPr>
          <w:p w:rsidR="003201CC" w:rsidRPr="00111D26" w:rsidRDefault="003201CC" w:rsidP="003201CC">
            <w:pPr>
              <w:pStyle w:val="TableParagraph"/>
              <w:ind w:right="128"/>
              <w:rPr>
                <w:b/>
                <w:sz w:val="18"/>
              </w:rPr>
            </w:pPr>
            <w:r w:rsidRPr="00111D26">
              <w:rPr>
                <w:b/>
                <w:sz w:val="18"/>
              </w:rPr>
              <w:t>Inspected the Vulnerability and Patch Management Policy to determine that the entity has a documented policy and procedures to establish guidelines on managing technical vulnerabilities.</w:t>
            </w:r>
          </w:p>
          <w:p w:rsidR="003201CC" w:rsidRPr="00111D26" w:rsidRDefault="003201CC" w:rsidP="003201CC">
            <w:pPr>
              <w:pStyle w:val="TableParagraph"/>
              <w:ind w:right="128"/>
              <w:rPr>
                <w:b/>
                <w:sz w:val="18"/>
              </w:rPr>
            </w:pPr>
          </w:p>
        </w:tc>
        <w:tc>
          <w:tcPr>
            <w:tcW w:w="3685" w:type="dxa"/>
            <w:tcBorders>
              <w:top w:val="single" w:sz="4" w:space="0" w:color="C1C1C1"/>
              <w:left w:val="single" w:sz="4" w:space="0" w:color="C1C1C1"/>
              <w:bottom w:val="single" w:sz="4" w:space="0" w:color="C1C1C1"/>
              <w:right w:val="single" w:sz="4" w:space="0" w:color="C1C1C1"/>
            </w:tcBorders>
            <w:shd w:val="clear" w:color="auto" w:fill="auto"/>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val="929"/>
        </w:trPr>
        <w:tc>
          <w:tcPr>
            <w:tcW w:w="1529" w:type="dxa"/>
            <w:tcBorders>
              <w:top w:val="single" w:sz="4" w:space="0" w:color="C1C1C1"/>
              <w:left w:val="single" w:sz="4" w:space="0" w:color="C1C1C1"/>
              <w:bottom w:val="single" w:sz="4" w:space="0" w:color="C1C1C1"/>
              <w:right w:val="single" w:sz="4" w:space="0" w:color="C1C1C1"/>
            </w:tcBorders>
            <w:shd w:val="clear" w:color="auto" w:fill="auto"/>
          </w:tcPr>
          <w:p w:rsidR="003201CC" w:rsidRPr="00111D26" w:rsidRDefault="003201CC" w:rsidP="006A1B7F">
            <w:pPr>
              <w:pStyle w:val="TableParagraph"/>
              <w:ind w:left="0" w:right="248"/>
              <w:jc w:val="right"/>
              <w:rPr>
                <w:b/>
                <w:sz w:val="18"/>
              </w:rPr>
            </w:pPr>
            <w:r w:rsidRPr="00111D26">
              <w:rPr>
                <w:b/>
                <w:sz w:val="18"/>
              </w:rPr>
              <w:t>CC7.2.4</w:t>
            </w:r>
          </w:p>
        </w:tc>
        <w:tc>
          <w:tcPr>
            <w:tcW w:w="3007" w:type="dxa"/>
            <w:gridSpan w:val="2"/>
            <w:tcBorders>
              <w:top w:val="single" w:sz="4" w:space="0" w:color="C1C1C1"/>
              <w:left w:val="single" w:sz="4" w:space="0" w:color="C1C1C1"/>
              <w:bottom w:val="single" w:sz="4" w:space="0" w:color="C1C1C1"/>
              <w:right w:val="single" w:sz="4" w:space="0" w:color="C1C1C1"/>
            </w:tcBorders>
            <w:shd w:val="clear" w:color="auto" w:fill="auto"/>
          </w:tcPr>
          <w:p w:rsidR="003201CC" w:rsidRPr="00111D26" w:rsidRDefault="003201CC" w:rsidP="006A1B7F">
            <w:pPr>
              <w:pStyle w:val="TableParagraph"/>
              <w:ind w:right="276"/>
              <w:rPr>
                <w:b/>
                <w:sz w:val="18"/>
              </w:rPr>
            </w:pPr>
            <w:r w:rsidRPr="00111D26">
              <w:rPr>
                <w:b/>
                <w:sz w:val="18"/>
              </w:rPr>
              <w:t>Entity's infrastructure is configured to review and analyze audit events to detect anomalous or suspicious activity and threats.</w:t>
            </w:r>
          </w:p>
          <w:p w:rsidR="003201CC" w:rsidRPr="00111D26" w:rsidRDefault="003201CC" w:rsidP="006A1B7F">
            <w:pPr>
              <w:pStyle w:val="TableParagraph"/>
              <w:ind w:right="276"/>
              <w:rPr>
                <w:b/>
                <w:sz w:val="18"/>
              </w:rPr>
            </w:pPr>
          </w:p>
        </w:tc>
        <w:tc>
          <w:tcPr>
            <w:tcW w:w="2977" w:type="dxa"/>
            <w:gridSpan w:val="2"/>
            <w:tcBorders>
              <w:top w:val="single" w:sz="4" w:space="0" w:color="C1C1C1"/>
              <w:left w:val="single" w:sz="4" w:space="0" w:color="C1C1C1"/>
              <w:bottom w:val="single" w:sz="4" w:space="0" w:color="C1C1C1"/>
              <w:right w:val="single" w:sz="4" w:space="0" w:color="C1C1C1"/>
            </w:tcBorders>
            <w:shd w:val="clear" w:color="auto" w:fill="auto"/>
          </w:tcPr>
          <w:p w:rsidR="003201CC" w:rsidRPr="00111D26" w:rsidRDefault="003201CC" w:rsidP="003201CC">
            <w:pPr>
              <w:pStyle w:val="TableParagraph"/>
              <w:ind w:right="128"/>
              <w:rPr>
                <w:b/>
                <w:sz w:val="18"/>
              </w:rPr>
            </w:pPr>
            <w:r w:rsidRPr="00111D26">
              <w:rPr>
                <w:b/>
                <w:sz w:val="18"/>
              </w:rPr>
              <w:t>Observed threat detection by performing risk assessment to detect anomalous or suspicious activity and threats.</w:t>
            </w:r>
          </w:p>
          <w:p w:rsidR="003201CC" w:rsidRPr="00111D26" w:rsidRDefault="003201CC" w:rsidP="003201CC">
            <w:pPr>
              <w:pStyle w:val="TableParagraph"/>
              <w:ind w:right="128"/>
              <w:rPr>
                <w:b/>
                <w:sz w:val="18"/>
              </w:rPr>
            </w:pPr>
            <w:r w:rsidRPr="00111D26">
              <w:rPr>
                <w:b/>
                <w:sz w:val="18"/>
              </w:rPr>
              <w:t>Inspected Risk Assessment and Risk Treatment Plans document.</w:t>
            </w:r>
          </w:p>
        </w:tc>
        <w:tc>
          <w:tcPr>
            <w:tcW w:w="3685" w:type="dxa"/>
            <w:tcBorders>
              <w:top w:val="single" w:sz="4" w:space="0" w:color="C1C1C1"/>
              <w:left w:val="single" w:sz="4" w:space="0" w:color="C1C1C1"/>
              <w:bottom w:val="single" w:sz="4" w:space="0" w:color="C1C1C1"/>
              <w:right w:val="single" w:sz="4" w:space="0" w:color="C1C1C1"/>
            </w:tcBorders>
            <w:shd w:val="clear" w:color="auto" w:fill="auto"/>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val="929"/>
        </w:trPr>
        <w:tc>
          <w:tcPr>
            <w:tcW w:w="1529" w:type="dxa"/>
            <w:tcBorders>
              <w:top w:val="single" w:sz="4" w:space="0" w:color="C1C1C1"/>
              <w:left w:val="single" w:sz="4" w:space="0" w:color="C1C1C1"/>
              <w:bottom w:val="single" w:sz="4" w:space="0" w:color="C1C1C1"/>
              <w:right w:val="single" w:sz="4" w:space="0" w:color="C1C1C1"/>
            </w:tcBorders>
            <w:shd w:val="clear" w:color="auto" w:fill="auto"/>
          </w:tcPr>
          <w:p w:rsidR="003201CC" w:rsidRPr="00111D26" w:rsidRDefault="003201CC" w:rsidP="006A1B7F">
            <w:pPr>
              <w:pStyle w:val="TableParagraph"/>
              <w:ind w:left="0" w:right="248"/>
              <w:jc w:val="right"/>
              <w:rPr>
                <w:b/>
                <w:sz w:val="18"/>
              </w:rPr>
            </w:pPr>
            <w:r w:rsidRPr="00111D26">
              <w:rPr>
                <w:b/>
                <w:sz w:val="18"/>
              </w:rPr>
              <w:t>CC7.2.5</w:t>
            </w:r>
          </w:p>
        </w:tc>
        <w:tc>
          <w:tcPr>
            <w:tcW w:w="3007" w:type="dxa"/>
            <w:gridSpan w:val="2"/>
            <w:tcBorders>
              <w:top w:val="single" w:sz="4" w:space="0" w:color="C1C1C1"/>
              <w:left w:val="single" w:sz="4" w:space="0" w:color="C1C1C1"/>
              <w:bottom w:val="single" w:sz="4" w:space="0" w:color="C1C1C1"/>
              <w:right w:val="single" w:sz="4" w:space="0" w:color="C1C1C1"/>
            </w:tcBorders>
            <w:shd w:val="clear" w:color="auto" w:fill="auto"/>
          </w:tcPr>
          <w:p w:rsidR="003201CC" w:rsidRPr="00111D26" w:rsidRDefault="003201CC" w:rsidP="006A1B7F">
            <w:pPr>
              <w:pStyle w:val="TableParagraph"/>
              <w:ind w:right="276"/>
              <w:rPr>
                <w:b/>
                <w:sz w:val="18"/>
              </w:rPr>
            </w:pPr>
            <w:r w:rsidRPr="00111D26">
              <w:rPr>
                <w:b/>
                <w:sz w:val="18"/>
              </w:rPr>
              <w:t>Entity identifies vulnerabilities on the company platform through annual penetration testing exercise conducted by a qualified third-party service provider.</w:t>
            </w:r>
          </w:p>
        </w:tc>
        <w:tc>
          <w:tcPr>
            <w:tcW w:w="2977" w:type="dxa"/>
            <w:gridSpan w:val="2"/>
            <w:tcBorders>
              <w:top w:val="single" w:sz="4" w:space="0" w:color="C1C1C1"/>
              <w:left w:val="single" w:sz="4" w:space="0" w:color="C1C1C1"/>
              <w:bottom w:val="single" w:sz="4" w:space="0" w:color="C1C1C1"/>
              <w:right w:val="single" w:sz="4" w:space="0" w:color="C1C1C1"/>
            </w:tcBorders>
            <w:shd w:val="clear" w:color="auto" w:fill="auto"/>
          </w:tcPr>
          <w:p w:rsidR="003201CC" w:rsidRPr="00111D26" w:rsidRDefault="003201CC" w:rsidP="003201CC">
            <w:pPr>
              <w:pStyle w:val="TableParagraph"/>
              <w:ind w:right="128"/>
              <w:rPr>
                <w:b/>
                <w:sz w:val="18"/>
              </w:rPr>
            </w:pPr>
            <w:r w:rsidRPr="00111D26">
              <w:rPr>
                <w:b/>
                <w:sz w:val="18"/>
              </w:rPr>
              <w:t>The organization is committed to conducting penetration testing exercise by a qualified third-party service provider to determine that the entity identifies vulnerabilities on the company platform annually.</w:t>
            </w:r>
          </w:p>
          <w:p w:rsidR="003201CC" w:rsidRPr="00111D26" w:rsidRDefault="003201CC" w:rsidP="003201CC">
            <w:pPr>
              <w:pStyle w:val="TableParagraph"/>
              <w:ind w:right="128"/>
              <w:rPr>
                <w:b/>
                <w:sz w:val="18"/>
              </w:rPr>
            </w:pPr>
            <w:r w:rsidRPr="00EF71FD">
              <w:rPr>
                <w:b/>
                <w:sz w:val="18"/>
                <w:highlight w:val="yellow"/>
              </w:rPr>
              <w:t>Verified the VAPT Report.</w:t>
            </w:r>
          </w:p>
          <w:p w:rsidR="003201CC" w:rsidRPr="00111D26" w:rsidRDefault="003201CC" w:rsidP="003201CC">
            <w:pPr>
              <w:pStyle w:val="TableParagraph"/>
              <w:ind w:right="128"/>
              <w:rPr>
                <w:b/>
                <w:sz w:val="18"/>
              </w:rPr>
            </w:pPr>
          </w:p>
        </w:tc>
        <w:tc>
          <w:tcPr>
            <w:tcW w:w="3685" w:type="dxa"/>
            <w:tcBorders>
              <w:top w:val="single" w:sz="4" w:space="0" w:color="C1C1C1"/>
              <w:left w:val="single" w:sz="4" w:space="0" w:color="C1C1C1"/>
              <w:bottom w:val="single" w:sz="4" w:space="0" w:color="C1C1C1"/>
              <w:right w:val="single" w:sz="4" w:space="0" w:color="C1C1C1"/>
            </w:tcBorders>
            <w:shd w:val="clear" w:color="auto" w:fill="auto"/>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val="577"/>
        </w:trPr>
        <w:tc>
          <w:tcPr>
            <w:tcW w:w="11198" w:type="dxa"/>
            <w:gridSpan w:val="6"/>
          </w:tcPr>
          <w:p w:rsidR="003201CC" w:rsidRPr="00111D26" w:rsidRDefault="003201CC" w:rsidP="006A1B7F">
            <w:pPr>
              <w:pStyle w:val="TableParagraph"/>
              <w:ind w:left="106"/>
              <w:rPr>
                <w:b/>
                <w:sz w:val="18"/>
              </w:rPr>
            </w:pPr>
            <w:r w:rsidRPr="00111D26">
              <w:rPr>
                <w:b/>
                <w:sz w:val="18"/>
              </w:rPr>
              <w:t>CC7.3: The entity evaluates security events to determine whether they could or have resulted in a failure of the entity to meet its objectives (security incidents) and, if so, takes actions to prevent or address such failures.</w:t>
            </w:r>
          </w:p>
        </w:tc>
      </w:tr>
      <w:tr w:rsidR="003201CC" w:rsidRPr="00111D26" w:rsidTr="003201CC">
        <w:trPr>
          <w:trHeight w:hRule="exact" w:val="2029"/>
        </w:trPr>
        <w:tc>
          <w:tcPr>
            <w:tcW w:w="1529" w:type="dxa"/>
          </w:tcPr>
          <w:p w:rsidR="003201CC" w:rsidRPr="00111D26" w:rsidRDefault="003201CC" w:rsidP="006A1B7F">
            <w:pPr>
              <w:pStyle w:val="TableParagraph"/>
              <w:ind w:left="0" w:right="248"/>
              <w:jc w:val="right"/>
              <w:rPr>
                <w:b/>
                <w:sz w:val="18"/>
              </w:rPr>
            </w:pPr>
            <w:r w:rsidRPr="00111D26">
              <w:rPr>
                <w:b/>
                <w:sz w:val="18"/>
              </w:rPr>
              <w:lastRenderedPageBreak/>
              <w:t>CC7.3.1</w:t>
            </w:r>
          </w:p>
        </w:tc>
        <w:tc>
          <w:tcPr>
            <w:tcW w:w="3007" w:type="dxa"/>
            <w:gridSpan w:val="2"/>
          </w:tcPr>
          <w:p w:rsidR="003201CC" w:rsidRPr="00111D26" w:rsidRDefault="003201CC" w:rsidP="006A1B7F">
            <w:pPr>
              <w:pStyle w:val="TableParagraph"/>
              <w:ind w:right="178"/>
              <w:rPr>
                <w:b/>
                <w:sz w:val="18"/>
              </w:rPr>
            </w:pPr>
            <w:r w:rsidRPr="00111D26">
              <w:rPr>
                <w:b/>
                <w:sz w:val="18"/>
              </w:rPr>
              <w:t>Entity maintains a record of information security incidents, its investigation and the response plan that was executed in accordance with the policy and procedure defined to report and manage incidents.</w:t>
            </w:r>
          </w:p>
        </w:tc>
        <w:tc>
          <w:tcPr>
            <w:tcW w:w="2977" w:type="dxa"/>
            <w:gridSpan w:val="2"/>
          </w:tcPr>
          <w:p w:rsidR="003201CC" w:rsidRPr="00111D26" w:rsidRDefault="003201CC" w:rsidP="006A1B7F">
            <w:pPr>
              <w:pStyle w:val="TableParagraph"/>
              <w:ind w:right="118"/>
              <w:rPr>
                <w:b/>
                <w:sz w:val="18"/>
              </w:rPr>
            </w:pPr>
            <w:r w:rsidRPr="00111D26">
              <w:rPr>
                <w:b/>
                <w:sz w:val="18"/>
              </w:rPr>
              <w:t xml:space="preserve">Inspected </w:t>
            </w:r>
            <w:r w:rsidRPr="00EF71FD">
              <w:rPr>
                <w:b/>
                <w:sz w:val="18"/>
                <w:highlight w:val="yellow"/>
              </w:rPr>
              <w:t>Incident register</w:t>
            </w:r>
            <w:r w:rsidRPr="00111D26">
              <w:rPr>
                <w:b/>
                <w:sz w:val="18"/>
              </w:rPr>
              <w:t xml:space="preserve"> to determine that the entity maintains a record of information security incidents, its investigation and the response plan that was executed in accordance with the policy and procedure defined to report and manage incidents.</w:t>
            </w:r>
          </w:p>
          <w:p w:rsidR="003201CC" w:rsidRPr="00111D26" w:rsidRDefault="003201CC" w:rsidP="006A1B7F">
            <w:pPr>
              <w:pStyle w:val="TableParagraph"/>
              <w:rPr>
                <w:b/>
                <w:sz w:val="18"/>
              </w:rPr>
            </w:pPr>
            <w:r w:rsidRPr="00111D26">
              <w:rPr>
                <w:b/>
                <w:sz w:val="18"/>
              </w:rPr>
              <w:t>Verified Incident Reports.</w:t>
            </w:r>
          </w:p>
        </w:tc>
        <w:tc>
          <w:tcPr>
            <w:tcW w:w="3685" w:type="dxa"/>
          </w:tcPr>
          <w:p w:rsidR="003201CC" w:rsidRPr="00111D26" w:rsidRDefault="003201CC" w:rsidP="006A1B7F">
            <w:pPr>
              <w:pStyle w:val="TableParagraph"/>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3201CC" w:rsidRPr="00111D26" w:rsidTr="003201CC">
        <w:trPr>
          <w:trHeight w:val="687"/>
        </w:trPr>
        <w:tc>
          <w:tcPr>
            <w:tcW w:w="1529" w:type="dxa"/>
          </w:tcPr>
          <w:p w:rsidR="003201CC" w:rsidRPr="00111D26" w:rsidRDefault="003201CC" w:rsidP="006A1B7F">
            <w:pPr>
              <w:pStyle w:val="TableParagraph"/>
              <w:spacing w:before="61"/>
              <w:ind w:left="0" w:right="248"/>
              <w:jc w:val="right"/>
              <w:rPr>
                <w:b/>
                <w:sz w:val="18"/>
              </w:rPr>
            </w:pPr>
            <w:r w:rsidRPr="00111D26">
              <w:rPr>
                <w:b/>
                <w:sz w:val="18"/>
              </w:rPr>
              <w:t>CC7.3.2</w:t>
            </w:r>
          </w:p>
        </w:tc>
        <w:tc>
          <w:tcPr>
            <w:tcW w:w="3007" w:type="dxa"/>
            <w:gridSpan w:val="2"/>
          </w:tcPr>
          <w:p w:rsidR="003201CC" w:rsidRPr="00111D26" w:rsidRDefault="003201CC" w:rsidP="006A1B7F">
            <w:pPr>
              <w:pStyle w:val="TableParagraph"/>
              <w:spacing w:before="61"/>
              <w:ind w:right="279"/>
              <w:rPr>
                <w:b/>
                <w:sz w:val="18"/>
              </w:rPr>
            </w:pPr>
            <w:r w:rsidRPr="00111D26">
              <w:rPr>
                <w:b/>
                <w:sz w:val="18"/>
              </w:rPr>
              <w:t>Entity has a documented policy and procedures to establish guidelines on managing technical vulnerabilities.</w:t>
            </w:r>
          </w:p>
        </w:tc>
        <w:tc>
          <w:tcPr>
            <w:tcW w:w="2977" w:type="dxa"/>
            <w:gridSpan w:val="2"/>
          </w:tcPr>
          <w:p w:rsidR="003201CC" w:rsidRPr="00111D26" w:rsidRDefault="003201CC" w:rsidP="006A1B7F">
            <w:pPr>
              <w:pStyle w:val="TableParagraph"/>
              <w:spacing w:before="61"/>
              <w:ind w:right="-9"/>
              <w:rPr>
                <w:b/>
                <w:sz w:val="18"/>
              </w:rPr>
            </w:pPr>
            <w:r w:rsidRPr="00111D26">
              <w:rPr>
                <w:b/>
                <w:sz w:val="18"/>
                <w:szCs w:val="18"/>
              </w:rPr>
              <w:t xml:space="preserve">Inspected the </w:t>
            </w:r>
            <w:r w:rsidRPr="00111D26">
              <w:rPr>
                <w:b/>
                <w:sz w:val="18"/>
              </w:rPr>
              <w:t xml:space="preserve">Vulnerability and Patch Management Policy </w:t>
            </w:r>
            <w:r w:rsidRPr="00111D26">
              <w:rPr>
                <w:b/>
                <w:sz w:val="18"/>
                <w:szCs w:val="18"/>
              </w:rPr>
              <w:t xml:space="preserve">to determine that the </w:t>
            </w:r>
            <w:r w:rsidRPr="00111D26">
              <w:rPr>
                <w:b/>
                <w:sz w:val="18"/>
              </w:rPr>
              <w:t>entity has a documented policy and procedures to establish guidelines on managing technical vulnerabilities.</w:t>
            </w:r>
          </w:p>
          <w:p w:rsidR="003201CC" w:rsidRPr="00111D26" w:rsidRDefault="003201CC" w:rsidP="006A1B7F">
            <w:pPr>
              <w:pStyle w:val="TableParagraph"/>
              <w:spacing w:before="61"/>
              <w:ind w:right="-9"/>
              <w:rPr>
                <w:b/>
                <w:sz w:val="2"/>
                <w:szCs w:val="2"/>
              </w:rPr>
            </w:pPr>
          </w:p>
        </w:tc>
        <w:tc>
          <w:tcPr>
            <w:tcW w:w="3685" w:type="dxa"/>
          </w:tcPr>
          <w:p w:rsidR="003201CC" w:rsidRPr="00111D26" w:rsidRDefault="003201CC" w:rsidP="006A1B7F">
            <w:pPr>
              <w:pStyle w:val="TableParagraph"/>
              <w:spacing w:before="62"/>
              <w:ind w:left="106"/>
              <w:rPr>
                <w:b/>
                <w:sz w:val="18"/>
              </w:rPr>
            </w:pPr>
            <w:r w:rsidRPr="00111D26">
              <w:rPr>
                <w:b/>
                <w:sz w:val="18"/>
              </w:rPr>
              <w:t>No exceptions noted.</w:t>
            </w:r>
          </w:p>
        </w:tc>
      </w:tr>
      <w:tr w:rsidR="003201CC" w:rsidRPr="00111D26" w:rsidTr="003201CC">
        <w:trPr>
          <w:trHeight w:val="825"/>
        </w:trPr>
        <w:tc>
          <w:tcPr>
            <w:tcW w:w="1529" w:type="dxa"/>
            <w:shd w:val="clear" w:color="auto" w:fill="FFFFFF" w:themeFill="background1"/>
          </w:tcPr>
          <w:p w:rsidR="003201CC" w:rsidRPr="00111D26" w:rsidRDefault="003201CC" w:rsidP="006A1B7F">
            <w:pPr>
              <w:pStyle w:val="TableParagraph"/>
              <w:spacing w:before="61"/>
              <w:ind w:left="0" w:right="248"/>
              <w:jc w:val="right"/>
              <w:rPr>
                <w:b/>
                <w:sz w:val="18"/>
              </w:rPr>
            </w:pPr>
            <w:r w:rsidRPr="00111D26">
              <w:rPr>
                <w:b/>
                <w:sz w:val="18"/>
              </w:rPr>
              <w:t>CC7.3.3</w:t>
            </w:r>
          </w:p>
        </w:tc>
        <w:tc>
          <w:tcPr>
            <w:tcW w:w="3007" w:type="dxa"/>
            <w:gridSpan w:val="2"/>
            <w:shd w:val="clear" w:color="auto" w:fill="FFFFFF" w:themeFill="background1"/>
          </w:tcPr>
          <w:p w:rsidR="003201CC" w:rsidRPr="00111D26" w:rsidRDefault="003201CC" w:rsidP="006A1B7F">
            <w:pPr>
              <w:pStyle w:val="TableParagraph"/>
              <w:ind w:right="276"/>
              <w:rPr>
                <w:b/>
                <w:sz w:val="18"/>
              </w:rPr>
            </w:pPr>
            <w:r w:rsidRPr="00111D26">
              <w:rPr>
                <w:b/>
                <w:sz w:val="18"/>
              </w:rPr>
              <w:t>Entity tracks all vulnerabilities and remediates them as per the policy and procedure defined to manage vulnerabilities.</w:t>
            </w:r>
          </w:p>
        </w:tc>
        <w:tc>
          <w:tcPr>
            <w:tcW w:w="2977" w:type="dxa"/>
            <w:gridSpan w:val="2"/>
            <w:shd w:val="clear" w:color="auto" w:fill="FFFFFF" w:themeFill="background1"/>
          </w:tcPr>
          <w:p w:rsidR="003201CC" w:rsidRPr="00111D26" w:rsidRDefault="003201CC" w:rsidP="006A1B7F">
            <w:pPr>
              <w:pStyle w:val="TableParagraph"/>
              <w:ind w:right="128"/>
              <w:rPr>
                <w:b/>
                <w:sz w:val="18"/>
              </w:rPr>
            </w:pPr>
            <w:r w:rsidRPr="00111D26">
              <w:rPr>
                <w:b/>
                <w:sz w:val="18"/>
              </w:rPr>
              <w:t>Inspected Vulnerability and Patch Management Policy to determine that the entity tracks all vulnerabilities and remediates them as per the policy and procedure defined to manage vulnerabilities.</w:t>
            </w:r>
          </w:p>
          <w:p w:rsidR="003201CC" w:rsidRPr="00111D26" w:rsidRDefault="003201CC" w:rsidP="006A1B7F">
            <w:pPr>
              <w:pStyle w:val="TableParagraph"/>
              <w:ind w:right="128"/>
              <w:rPr>
                <w:b/>
                <w:sz w:val="18"/>
              </w:rPr>
            </w:pPr>
            <w:r w:rsidRPr="00111D26">
              <w:rPr>
                <w:b/>
                <w:sz w:val="18"/>
              </w:rPr>
              <w:t>Evidenced Vulnerability assessments and Penetration Testing Report.</w:t>
            </w:r>
          </w:p>
          <w:p w:rsidR="003201CC" w:rsidRPr="00111D26" w:rsidRDefault="003201CC" w:rsidP="006A1B7F">
            <w:pPr>
              <w:pStyle w:val="TableParagraph"/>
              <w:rPr>
                <w:b/>
                <w:sz w:val="2"/>
                <w:szCs w:val="2"/>
              </w:rPr>
            </w:pPr>
          </w:p>
        </w:tc>
        <w:tc>
          <w:tcPr>
            <w:tcW w:w="3685" w:type="dxa"/>
            <w:shd w:val="clear" w:color="auto" w:fill="FFFFFF" w:themeFill="background1"/>
          </w:tcPr>
          <w:p w:rsidR="003201CC" w:rsidRPr="00111D26" w:rsidRDefault="003201CC" w:rsidP="006A1B7F">
            <w:pPr>
              <w:pStyle w:val="TableParagraph"/>
              <w:spacing w:before="62"/>
              <w:ind w:left="106"/>
              <w:rPr>
                <w:b/>
                <w:sz w:val="18"/>
              </w:rPr>
            </w:pPr>
            <w:r w:rsidRPr="00111D26">
              <w:rPr>
                <w:b/>
                <w:sz w:val="18"/>
              </w:rPr>
              <w:t>No exceptions noted.</w:t>
            </w:r>
          </w:p>
        </w:tc>
      </w:tr>
      <w:tr w:rsidR="003201CC" w:rsidRPr="00111D26" w:rsidTr="003201CC">
        <w:trPr>
          <w:trHeight w:val="825"/>
        </w:trPr>
        <w:tc>
          <w:tcPr>
            <w:tcW w:w="1529" w:type="dxa"/>
            <w:shd w:val="clear" w:color="auto" w:fill="FFFFFF" w:themeFill="background1"/>
          </w:tcPr>
          <w:p w:rsidR="003201CC" w:rsidRPr="00111D26" w:rsidRDefault="003201CC" w:rsidP="006A1B7F">
            <w:pPr>
              <w:pStyle w:val="TableParagraph"/>
              <w:spacing w:before="61"/>
              <w:ind w:left="0" w:right="248"/>
              <w:jc w:val="right"/>
              <w:rPr>
                <w:b/>
                <w:sz w:val="18"/>
              </w:rPr>
            </w:pPr>
            <w:r w:rsidRPr="00111D26">
              <w:rPr>
                <w:b/>
                <w:sz w:val="18"/>
              </w:rPr>
              <w:t>CC7.3.4</w:t>
            </w:r>
          </w:p>
        </w:tc>
        <w:tc>
          <w:tcPr>
            <w:tcW w:w="3007" w:type="dxa"/>
            <w:gridSpan w:val="2"/>
            <w:shd w:val="clear" w:color="auto" w:fill="FFFFFF" w:themeFill="background1"/>
          </w:tcPr>
          <w:p w:rsidR="003201CC" w:rsidRPr="00111D26" w:rsidRDefault="003201CC" w:rsidP="006A1B7F">
            <w:pPr>
              <w:pStyle w:val="TableParagraph"/>
              <w:ind w:right="276"/>
              <w:rPr>
                <w:b/>
                <w:sz w:val="18"/>
              </w:rPr>
            </w:pPr>
            <w:r w:rsidRPr="00111D26">
              <w:rPr>
                <w:b/>
                <w:sz w:val="18"/>
              </w:rPr>
              <w:t>Entity identifies vulnerabilities on the company platform through annual penetration testing exercise conducted by a qualified third-party service provider.</w:t>
            </w:r>
          </w:p>
        </w:tc>
        <w:tc>
          <w:tcPr>
            <w:tcW w:w="2977" w:type="dxa"/>
            <w:gridSpan w:val="2"/>
            <w:shd w:val="clear" w:color="auto" w:fill="FFFFFF" w:themeFill="background1"/>
          </w:tcPr>
          <w:p w:rsidR="003201CC" w:rsidRPr="00111D26" w:rsidRDefault="003201CC" w:rsidP="006A1B7F">
            <w:pPr>
              <w:pStyle w:val="TableParagraph"/>
              <w:rPr>
                <w:b/>
                <w:sz w:val="18"/>
                <w:szCs w:val="18"/>
              </w:rPr>
            </w:pPr>
            <w:r w:rsidRPr="00111D26">
              <w:rPr>
                <w:b/>
                <w:sz w:val="18"/>
                <w:szCs w:val="18"/>
              </w:rPr>
              <w:t>The organization is committed to conducting penetration testing exercise by a qualified third-party service provider to determine that the entity identifies vulnerabilities on the company platform annually.</w:t>
            </w:r>
          </w:p>
          <w:p w:rsidR="003201CC" w:rsidRPr="00111D26" w:rsidRDefault="003201CC" w:rsidP="006A1B7F">
            <w:pPr>
              <w:pStyle w:val="TableParagraph"/>
              <w:rPr>
                <w:b/>
                <w:sz w:val="18"/>
                <w:szCs w:val="18"/>
              </w:rPr>
            </w:pPr>
            <w:r w:rsidRPr="00111D26">
              <w:rPr>
                <w:b/>
                <w:sz w:val="18"/>
                <w:szCs w:val="18"/>
              </w:rPr>
              <w:t>Verified the VAPT Report.</w:t>
            </w:r>
          </w:p>
          <w:p w:rsidR="003201CC" w:rsidRPr="00111D26" w:rsidRDefault="003201CC" w:rsidP="006A1B7F">
            <w:pPr>
              <w:pStyle w:val="TableParagraph"/>
              <w:rPr>
                <w:b/>
                <w:sz w:val="2"/>
                <w:szCs w:val="2"/>
              </w:rPr>
            </w:pPr>
          </w:p>
        </w:tc>
        <w:tc>
          <w:tcPr>
            <w:tcW w:w="3685" w:type="dxa"/>
            <w:shd w:val="clear" w:color="auto" w:fill="FFFFFF" w:themeFill="background1"/>
          </w:tcPr>
          <w:p w:rsidR="003201CC" w:rsidRPr="00111D26" w:rsidRDefault="003201CC" w:rsidP="006A1B7F">
            <w:pPr>
              <w:pStyle w:val="TableParagraph"/>
              <w:spacing w:before="62"/>
              <w:ind w:left="106"/>
              <w:rPr>
                <w:b/>
                <w:sz w:val="18"/>
              </w:rPr>
            </w:pPr>
            <w:r w:rsidRPr="00111D26">
              <w:rPr>
                <w:b/>
                <w:sz w:val="18"/>
              </w:rPr>
              <w:t>No exceptions noted.</w:t>
            </w:r>
          </w:p>
        </w:tc>
      </w:tr>
      <w:tr w:rsidR="003201CC" w:rsidRPr="00111D26" w:rsidTr="003201CC">
        <w:trPr>
          <w:trHeight w:val="825"/>
        </w:trPr>
        <w:tc>
          <w:tcPr>
            <w:tcW w:w="1529" w:type="dxa"/>
            <w:tcBorders>
              <w:top w:val="single" w:sz="4" w:space="0" w:color="C1C1C1"/>
              <w:left w:val="single" w:sz="4" w:space="0" w:color="C1C1C1"/>
              <w:bottom w:val="single" w:sz="4" w:space="0" w:color="C1C1C1"/>
              <w:right w:val="single" w:sz="4" w:space="0" w:color="C1C1C1"/>
            </w:tcBorders>
            <w:shd w:val="clear" w:color="auto" w:fill="FFFFFF" w:themeFill="background1"/>
          </w:tcPr>
          <w:p w:rsidR="003201CC" w:rsidRPr="00111D26" w:rsidRDefault="003201CC" w:rsidP="003201CC">
            <w:pPr>
              <w:pStyle w:val="TableParagraph"/>
              <w:spacing w:before="61"/>
              <w:ind w:left="0" w:right="248"/>
              <w:jc w:val="right"/>
              <w:rPr>
                <w:b/>
                <w:sz w:val="18"/>
              </w:rPr>
            </w:pPr>
            <w:r w:rsidRPr="00111D26">
              <w:rPr>
                <w:b/>
                <w:sz w:val="18"/>
              </w:rPr>
              <w:br w:type="page"/>
            </w:r>
            <w:r w:rsidRPr="00111D26">
              <w:rPr>
                <w:b/>
                <w:sz w:val="18"/>
              </w:rPr>
              <w:br w:type="page"/>
            </w:r>
            <w:r w:rsidRPr="00111D26">
              <w:rPr>
                <w:b/>
                <w:sz w:val="18"/>
              </w:rPr>
              <w:br w:type="page"/>
            </w:r>
            <w:r w:rsidRPr="00111D26">
              <w:rPr>
                <w:b/>
                <w:sz w:val="18"/>
              </w:rPr>
              <w:br w:type="page"/>
            </w:r>
            <w:r w:rsidRPr="00111D26">
              <w:rPr>
                <w:b/>
                <w:sz w:val="18"/>
              </w:rPr>
              <w:br w:type="page"/>
              <w:t>Control #</w:t>
            </w:r>
          </w:p>
        </w:tc>
        <w:tc>
          <w:tcPr>
            <w:tcW w:w="3007" w:type="dxa"/>
            <w:gridSpan w:val="2"/>
            <w:tcBorders>
              <w:top w:val="single" w:sz="4" w:space="0" w:color="C1C1C1"/>
              <w:left w:val="single" w:sz="4" w:space="0" w:color="C1C1C1"/>
              <w:bottom w:val="single" w:sz="4" w:space="0" w:color="C1C1C1"/>
              <w:right w:val="single" w:sz="4" w:space="0" w:color="C1C1C1"/>
            </w:tcBorders>
            <w:shd w:val="clear" w:color="auto" w:fill="FFFFFF" w:themeFill="background1"/>
          </w:tcPr>
          <w:p w:rsidR="003201CC" w:rsidRPr="00111D26" w:rsidRDefault="003201CC" w:rsidP="003201CC">
            <w:pPr>
              <w:pStyle w:val="TableParagraph"/>
              <w:ind w:right="276"/>
              <w:rPr>
                <w:b/>
                <w:sz w:val="18"/>
              </w:rPr>
            </w:pPr>
            <w:r w:rsidRPr="00111D26">
              <w:rPr>
                <w:b/>
                <w:sz w:val="18"/>
              </w:rPr>
              <w:t>Control Activity Specified by the Service Organization</w:t>
            </w:r>
          </w:p>
        </w:tc>
        <w:tc>
          <w:tcPr>
            <w:tcW w:w="2977" w:type="dxa"/>
            <w:gridSpan w:val="2"/>
            <w:tcBorders>
              <w:top w:val="single" w:sz="4" w:space="0" w:color="C1C1C1"/>
              <w:left w:val="single" w:sz="4" w:space="0" w:color="C1C1C1"/>
              <w:bottom w:val="single" w:sz="4" w:space="0" w:color="C1C1C1"/>
              <w:right w:val="single" w:sz="4" w:space="0" w:color="C1C1C1"/>
            </w:tcBorders>
            <w:shd w:val="clear" w:color="auto" w:fill="FFFFFF" w:themeFill="background1"/>
          </w:tcPr>
          <w:p w:rsidR="003201CC" w:rsidRPr="00111D26" w:rsidRDefault="003201CC" w:rsidP="003201CC">
            <w:pPr>
              <w:pStyle w:val="TableParagraph"/>
              <w:rPr>
                <w:b/>
                <w:sz w:val="18"/>
                <w:szCs w:val="18"/>
              </w:rPr>
            </w:pPr>
            <w:r w:rsidRPr="00111D26">
              <w:rPr>
                <w:b/>
                <w:sz w:val="18"/>
                <w:szCs w:val="18"/>
              </w:rPr>
              <w:t>Test Applied by the Service Auditor</w:t>
            </w:r>
          </w:p>
        </w:tc>
        <w:tc>
          <w:tcPr>
            <w:tcW w:w="3685" w:type="dxa"/>
            <w:tcBorders>
              <w:top w:val="single" w:sz="4" w:space="0" w:color="C1C1C1"/>
              <w:left w:val="single" w:sz="4" w:space="0" w:color="C1C1C1"/>
              <w:bottom w:val="single" w:sz="4" w:space="0" w:color="C1C1C1"/>
              <w:right w:val="single" w:sz="4" w:space="0" w:color="C1C1C1"/>
            </w:tcBorders>
            <w:shd w:val="clear" w:color="auto" w:fill="FFFFFF" w:themeFill="background1"/>
          </w:tcPr>
          <w:p w:rsidR="003201CC" w:rsidRPr="00111D26" w:rsidRDefault="003201CC" w:rsidP="003201CC">
            <w:pPr>
              <w:pStyle w:val="TableParagraph"/>
              <w:spacing w:before="62"/>
              <w:ind w:left="106"/>
              <w:rPr>
                <w:b/>
                <w:sz w:val="18"/>
              </w:rPr>
            </w:pPr>
            <w:r w:rsidRPr="00111D26">
              <w:rPr>
                <w:b/>
                <w:sz w:val="18"/>
              </w:rPr>
              <w:t>Test Results</w:t>
            </w:r>
          </w:p>
        </w:tc>
      </w:tr>
      <w:tr w:rsidR="003201CC" w:rsidRPr="00111D26" w:rsidTr="003201CC">
        <w:trPr>
          <w:trHeight w:val="825"/>
        </w:trPr>
        <w:tc>
          <w:tcPr>
            <w:tcW w:w="1529" w:type="dxa"/>
            <w:tcBorders>
              <w:top w:val="single" w:sz="4" w:space="0" w:color="C1C1C1"/>
              <w:left w:val="single" w:sz="4" w:space="0" w:color="C1C1C1"/>
              <w:bottom w:val="single" w:sz="4" w:space="0" w:color="C1C1C1"/>
              <w:right w:val="single" w:sz="4" w:space="0" w:color="C1C1C1"/>
            </w:tcBorders>
            <w:shd w:val="clear" w:color="auto" w:fill="FFFFFF" w:themeFill="background1"/>
          </w:tcPr>
          <w:p w:rsidR="003201CC" w:rsidRPr="00111D26" w:rsidRDefault="003201CC" w:rsidP="006A1B7F">
            <w:pPr>
              <w:pStyle w:val="TableParagraph"/>
              <w:spacing w:before="61"/>
              <w:ind w:left="0" w:right="248"/>
              <w:jc w:val="right"/>
              <w:rPr>
                <w:b/>
                <w:sz w:val="18"/>
              </w:rPr>
            </w:pPr>
            <w:r w:rsidRPr="00111D26">
              <w:rPr>
                <w:b/>
                <w:sz w:val="18"/>
              </w:rPr>
              <w:t>CC7.3.5</w:t>
            </w:r>
          </w:p>
        </w:tc>
        <w:tc>
          <w:tcPr>
            <w:tcW w:w="3007" w:type="dxa"/>
            <w:gridSpan w:val="2"/>
            <w:tcBorders>
              <w:top w:val="single" w:sz="4" w:space="0" w:color="C1C1C1"/>
              <w:left w:val="single" w:sz="4" w:space="0" w:color="C1C1C1"/>
              <w:bottom w:val="single" w:sz="4" w:space="0" w:color="C1C1C1"/>
              <w:right w:val="single" w:sz="4" w:space="0" w:color="C1C1C1"/>
            </w:tcBorders>
            <w:shd w:val="clear" w:color="auto" w:fill="FFFFFF" w:themeFill="background1"/>
          </w:tcPr>
          <w:p w:rsidR="003201CC" w:rsidRPr="00111D26" w:rsidRDefault="003201CC" w:rsidP="003201CC">
            <w:pPr>
              <w:pStyle w:val="TableParagraph"/>
              <w:ind w:right="276"/>
              <w:rPr>
                <w:b/>
                <w:sz w:val="18"/>
              </w:rPr>
            </w:pPr>
            <w:r w:rsidRPr="00111D26">
              <w:rPr>
                <w:b/>
                <w:sz w:val="18"/>
              </w:rPr>
              <w:t>Entity's infrastructure is configured to review and analyze audit events to detect anomalous or suspicious activity and threats.</w:t>
            </w:r>
          </w:p>
        </w:tc>
        <w:tc>
          <w:tcPr>
            <w:tcW w:w="2977" w:type="dxa"/>
            <w:gridSpan w:val="2"/>
            <w:tcBorders>
              <w:top w:val="single" w:sz="4" w:space="0" w:color="C1C1C1"/>
              <w:left w:val="single" w:sz="4" w:space="0" w:color="C1C1C1"/>
              <w:bottom w:val="single" w:sz="4" w:space="0" w:color="C1C1C1"/>
              <w:right w:val="single" w:sz="4" w:space="0" w:color="C1C1C1"/>
            </w:tcBorders>
            <w:shd w:val="clear" w:color="auto" w:fill="FFFFFF" w:themeFill="background1"/>
          </w:tcPr>
          <w:p w:rsidR="003201CC" w:rsidRPr="00111D26" w:rsidRDefault="003201CC" w:rsidP="003201CC">
            <w:pPr>
              <w:pStyle w:val="TableParagraph"/>
              <w:rPr>
                <w:b/>
                <w:sz w:val="18"/>
                <w:szCs w:val="18"/>
              </w:rPr>
            </w:pPr>
            <w:r w:rsidRPr="00111D26">
              <w:rPr>
                <w:b/>
                <w:sz w:val="18"/>
                <w:szCs w:val="18"/>
              </w:rPr>
              <w:t>Observed threat detection by performing risk assessment to detect anomalous or suspicious activity and threat.</w:t>
            </w:r>
          </w:p>
          <w:p w:rsidR="003201CC" w:rsidRPr="00111D26" w:rsidRDefault="003201CC" w:rsidP="003201CC">
            <w:pPr>
              <w:pStyle w:val="TableParagraph"/>
              <w:rPr>
                <w:b/>
                <w:sz w:val="18"/>
                <w:szCs w:val="18"/>
              </w:rPr>
            </w:pPr>
            <w:r w:rsidRPr="00111D26">
              <w:rPr>
                <w:b/>
                <w:sz w:val="18"/>
                <w:szCs w:val="18"/>
              </w:rPr>
              <w:t>Inspected Risk Assessment and Risk Treatment Plans document.</w:t>
            </w:r>
          </w:p>
          <w:p w:rsidR="003201CC" w:rsidRPr="00111D26" w:rsidRDefault="003201CC" w:rsidP="003201CC">
            <w:pPr>
              <w:pStyle w:val="TableParagraph"/>
              <w:rPr>
                <w:b/>
                <w:sz w:val="18"/>
                <w:szCs w:val="18"/>
              </w:rPr>
            </w:pPr>
          </w:p>
        </w:tc>
        <w:tc>
          <w:tcPr>
            <w:tcW w:w="3685" w:type="dxa"/>
            <w:tcBorders>
              <w:top w:val="single" w:sz="4" w:space="0" w:color="C1C1C1"/>
              <w:left w:val="single" w:sz="4" w:space="0" w:color="C1C1C1"/>
              <w:bottom w:val="single" w:sz="4" w:space="0" w:color="C1C1C1"/>
              <w:right w:val="single" w:sz="4" w:space="0" w:color="C1C1C1"/>
            </w:tcBorders>
            <w:shd w:val="clear" w:color="auto" w:fill="FFFFFF" w:themeFill="background1"/>
          </w:tcPr>
          <w:p w:rsidR="003201CC" w:rsidRPr="00111D26" w:rsidRDefault="003201CC" w:rsidP="006A1B7F">
            <w:pPr>
              <w:pStyle w:val="TableParagraph"/>
              <w:spacing w:before="62"/>
              <w:ind w:left="106"/>
              <w:rPr>
                <w:b/>
                <w:sz w:val="18"/>
              </w:rPr>
            </w:pPr>
            <w:r w:rsidRPr="00111D26">
              <w:rPr>
                <w:b/>
                <w:sz w:val="18"/>
              </w:rPr>
              <w:t>No exceptions noted.</w:t>
            </w:r>
          </w:p>
        </w:tc>
      </w:tr>
      <w:tr w:rsidR="003201CC" w:rsidRPr="00111D26" w:rsidTr="003201CC">
        <w:trPr>
          <w:trHeight w:val="561"/>
        </w:trPr>
        <w:tc>
          <w:tcPr>
            <w:tcW w:w="11198" w:type="dxa"/>
            <w:gridSpan w:val="6"/>
            <w:shd w:val="clear" w:color="auto" w:fill="auto"/>
          </w:tcPr>
          <w:p w:rsidR="003201CC" w:rsidRPr="00111D26" w:rsidRDefault="003201CC" w:rsidP="006A1B7F">
            <w:pPr>
              <w:pStyle w:val="TableParagraph"/>
              <w:ind w:left="106"/>
              <w:rPr>
                <w:rFonts w:ascii="Arial"/>
                <w:b/>
                <w:color w:val="FFFFFF"/>
                <w:sz w:val="18"/>
              </w:rPr>
            </w:pPr>
            <w:r w:rsidRPr="00111D26">
              <w:rPr>
                <w:b/>
                <w:sz w:val="18"/>
              </w:rPr>
              <w:t>CC7.4: The entity responds to identified security incidents by executing a defined incident response program to understand, contain, remediate, and communicate security incidents, as appropriate.</w:t>
            </w:r>
          </w:p>
        </w:tc>
      </w:tr>
      <w:tr w:rsidR="003201CC" w:rsidRPr="00111D26" w:rsidTr="003201CC">
        <w:trPr>
          <w:trHeight w:val="1382"/>
        </w:trPr>
        <w:tc>
          <w:tcPr>
            <w:tcW w:w="1529" w:type="dxa"/>
          </w:tcPr>
          <w:p w:rsidR="003201CC" w:rsidRPr="00111D26" w:rsidRDefault="003201CC" w:rsidP="006A1B7F">
            <w:pPr>
              <w:pStyle w:val="TableParagraph"/>
              <w:spacing w:before="61"/>
              <w:ind w:left="0" w:right="248"/>
              <w:jc w:val="right"/>
              <w:rPr>
                <w:b/>
                <w:sz w:val="18"/>
              </w:rPr>
            </w:pPr>
            <w:r w:rsidRPr="00111D26">
              <w:rPr>
                <w:b/>
                <w:sz w:val="18"/>
              </w:rPr>
              <w:lastRenderedPageBreak/>
              <w:t>CC7.4.1</w:t>
            </w:r>
          </w:p>
        </w:tc>
        <w:tc>
          <w:tcPr>
            <w:tcW w:w="3007" w:type="dxa"/>
            <w:gridSpan w:val="2"/>
          </w:tcPr>
          <w:p w:rsidR="003201CC" w:rsidRPr="00111D26" w:rsidRDefault="003201CC" w:rsidP="006A1B7F">
            <w:pPr>
              <w:pStyle w:val="TableParagraph"/>
              <w:ind w:right="198"/>
              <w:rPr>
                <w:b/>
                <w:sz w:val="18"/>
              </w:rPr>
            </w:pPr>
            <w:r w:rsidRPr="00111D26">
              <w:rPr>
                <w:b/>
                <w:sz w:val="18"/>
              </w:rPr>
              <w:t xml:space="preserve">Entity has established a policy and procedure which includes guidelines to be undertaken in response to information security incidents. </w:t>
            </w:r>
          </w:p>
        </w:tc>
        <w:tc>
          <w:tcPr>
            <w:tcW w:w="2977" w:type="dxa"/>
            <w:gridSpan w:val="2"/>
          </w:tcPr>
          <w:p w:rsidR="003201CC" w:rsidRPr="00111D26" w:rsidRDefault="003201CC" w:rsidP="006A1B7F">
            <w:pPr>
              <w:pStyle w:val="TableParagraph"/>
              <w:rPr>
                <w:b/>
                <w:sz w:val="18"/>
              </w:rPr>
            </w:pPr>
            <w:r w:rsidRPr="00111D26">
              <w:rPr>
                <w:b/>
                <w:sz w:val="18"/>
              </w:rPr>
              <w:t>Inspected the Incident Management Policy to determine that the entity has established a policy and procedure which include guidelines to be undertaken in response to information security incidents.</w:t>
            </w:r>
          </w:p>
        </w:tc>
        <w:tc>
          <w:tcPr>
            <w:tcW w:w="3685" w:type="dxa"/>
          </w:tcPr>
          <w:p w:rsidR="003201CC" w:rsidRPr="00111D26" w:rsidRDefault="003201CC" w:rsidP="006A1B7F">
            <w:pPr>
              <w:pStyle w:val="TableParagraph"/>
              <w:spacing w:before="62"/>
              <w:ind w:left="106"/>
              <w:rPr>
                <w:b/>
                <w:sz w:val="18"/>
              </w:rPr>
            </w:pPr>
            <w:r w:rsidRPr="00111D26">
              <w:rPr>
                <w:b/>
                <w:sz w:val="18"/>
              </w:rPr>
              <w:t>No exceptions noted.</w:t>
            </w:r>
          </w:p>
        </w:tc>
      </w:tr>
      <w:tr w:rsidR="003201CC" w:rsidRPr="00111D26" w:rsidTr="003201CC">
        <w:trPr>
          <w:trHeight w:val="1983"/>
        </w:trPr>
        <w:tc>
          <w:tcPr>
            <w:tcW w:w="1529" w:type="dxa"/>
          </w:tcPr>
          <w:p w:rsidR="003201CC" w:rsidRPr="00111D26" w:rsidRDefault="003201CC" w:rsidP="006A1B7F">
            <w:pPr>
              <w:pStyle w:val="TableParagraph"/>
              <w:spacing w:before="61"/>
              <w:ind w:left="0" w:right="248"/>
              <w:jc w:val="right"/>
              <w:rPr>
                <w:b/>
                <w:sz w:val="18"/>
              </w:rPr>
            </w:pPr>
            <w:r w:rsidRPr="00111D26">
              <w:rPr>
                <w:b/>
                <w:sz w:val="18"/>
              </w:rPr>
              <w:t>CC7.4.2</w:t>
            </w:r>
          </w:p>
        </w:tc>
        <w:tc>
          <w:tcPr>
            <w:tcW w:w="3007" w:type="dxa"/>
            <w:gridSpan w:val="2"/>
          </w:tcPr>
          <w:p w:rsidR="003201CC" w:rsidRPr="00111D26" w:rsidRDefault="003201CC" w:rsidP="006A1B7F">
            <w:pPr>
              <w:pStyle w:val="TableParagraph"/>
              <w:spacing w:before="61"/>
              <w:ind w:right="218"/>
              <w:rPr>
                <w:b/>
                <w:sz w:val="18"/>
              </w:rPr>
            </w:pPr>
            <w:r w:rsidRPr="00111D26">
              <w:rPr>
                <w:b/>
                <w:sz w:val="18"/>
              </w:rPr>
              <w:t>Entity maintains a record of information security incidents, its investigation and the response plan that was executed in accordance with the policy and procedure defined to report and manage incidents.</w:t>
            </w:r>
          </w:p>
        </w:tc>
        <w:tc>
          <w:tcPr>
            <w:tcW w:w="2977" w:type="dxa"/>
            <w:gridSpan w:val="2"/>
          </w:tcPr>
          <w:p w:rsidR="003201CC" w:rsidRPr="00111D26" w:rsidRDefault="003201CC" w:rsidP="006A1B7F">
            <w:pPr>
              <w:pStyle w:val="TableParagraph"/>
              <w:ind w:right="118"/>
              <w:rPr>
                <w:b/>
                <w:sz w:val="18"/>
              </w:rPr>
            </w:pPr>
            <w:r w:rsidRPr="00111D26">
              <w:rPr>
                <w:b/>
                <w:sz w:val="18"/>
              </w:rPr>
              <w:t>Inspected Incident register to determine that the entity maintains a record of information security incidents, its investigation and the response plan that was executed in accordance with the policy and procedure defined to report and manage incidents.</w:t>
            </w:r>
          </w:p>
          <w:p w:rsidR="003201CC" w:rsidRPr="00111D26" w:rsidRDefault="003201CC" w:rsidP="006A1B7F">
            <w:pPr>
              <w:pStyle w:val="TableParagraph"/>
              <w:spacing w:before="61"/>
              <w:ind w:right="188"/>
              <w:rPr>
                <w:b/>
                <w:sz w:val="18"/>
              </w:rPr>
            </w:pPr>
            <w:r w:rsidRPr="00111D26">
              <w:rPr>
                <w:b/>
                <w:sz w:val="18"/>
              </w:rPr>
              <w:t>Verified Incident Reports.</w:t>
            </w:r>
          </w:p>
          <w:p w:rsidR="003201CC" w:rsidRPr="00111D26" w:rsidRDefault="003201CC" w:rsidP="006A1B7F">
            <w:pPr>
              <w:pStyle w:val="TableParagraph"/>
              <w:spacing w:before="61"/>
              <w:ind w:left="0" w:right="188"/>
              <w:rPr>
                <w:b/>
                <w:sz w:val="2"/>
                <w:szCs w:val="2"/>
              </w:rPr>
            </w:pPr>
            <w:r w:rsidRPr="00111D26">
              <w:rPr>
                <w:b/>
                <w:sz w:val="2"/>
                <w:szCs w:val="2"/>
              </w:rPr>
              <w:t>z</w:t>
            </w:r>
          </w:p>
        </w:tc>
        <w:tc>
          <w:tcPr>
            <w:tcW w:w="3685" w:type="dxa"/>
          </w:tcPr>
          <w:p w:rsidR="003201CC" w:rsidRPr="00111D26" w:rsidRDefault="003201CC" w:rsidP="006A1B7F">
            <w:pPr>
              <w:pStyle w:val="TableParagraph"/>
              <w:spacing w:before="61"/>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3201CC" w:rsidRPr="00111D26" w:rsidTr="003201CC">
        <w:trPr>
          <w:trHeight w:val="184"/>
        </w:trPr>
        <w:tc>
          <w:tcPr>
            <w:tcW w:w="11198" w:type="dxa"/>
            <w:gridSpan w:val="6"/>
            <w:vAlign w:val="center"/>
          </w:tcPr>
          <w:p w:rsidR="003201CC" w:rsidRPr="00111D26" w:rsidRDefault="003201CC" w:rsidP="006A1B7F">
            <w:pPr>
              <w:pStyle w:val="TableParagraph"/>
              <w:ind w:left="106"/>
              <w:rPr>
                <w:b/>
                <w:sz w:val="18"/>
              </w:rPr>
            </w:pPr>
            <w:r w:rsidRPr="00111D26">
              <w:rPr>
                <w:b/>
                <w:sz w:val="18"/>
              </w:rPr>
              <w:t>CC7.5: The entity identifies, develops, and implements activities to recover from identified security incidents.</w:t>
            </w:r>
          </w:p>
        </w:tc>
      </w:tr>
      <w:tr w:rsidR="003201CC" w:rsidRPr="00111D26" w:rsidTr="003201CC">
        <w:trPr>
          <w:trHeight w:hRule="exact" w:val="1626"/>
        </w:trPr>
        <w:tc>
          <w:tcPr>
            <w:tcW w:w="1529" w:type="dxa"/>
          </w:tcPr>
          <w:p w:rsidR="003201CC" w:rsidRPr="00111D26" w:rsidRDefault="003201CC" w:rsidP="006A1B7F">
            <w:pPr>
              <w:pStyle w:val="TableParagraph"/>
              <w:spacing w:before="61"/>
              <w:ind w:left="0" w:right="248"/>
              <w:jc w:val="right"/>
              <w:rPr>
                <w:b/>
                <w:sz w:val="18"/>
              </w:rPr>
            </w:pPr>
            <w:r w:rsidRPr="00111D26">
              <w:rPr>
                <w:b/>
                <w:sz w:val="18"/>
              </w:rPr>
              <w:t>CC7.5.1</w:t>
            </w:r>
          </w:p>
        </w:tc>
        <w:tc>
          <w:tcPr>
            <w:tcW w:w="3007" w:type="dxa"/>
            <w:gridSpan w:val="2"/>
          </w:tcPr>
          <w:p w:rsidR="003201CC" w:rsidRPr="00111D26" w:rsidRDefault="003201CC" w:rsidP="006A1B7F">
            <w:pPr>
              <w:pStyle w:val="TableParagraph"/>
              <w:ind w:right="303"/>
              <w:rPr>
                <w:b/>
                <w:sz w:val="18"/>
              </w:rPr>
            </w:pPr>
            <w:r w:rsidRPr="00111D26">
              <w:rPr>
                <w:b/>
                <w:sz w:val="18"/>
              </w:rPr>
              <w:t xml:space="preserve">Entity has documented Business Continuity &amp; Disaster Recovery </w:t>
            </w:r>
            <w:proofErr w:type="gramStart"/>
            <w:r w:rsidRPr="00111D26">
              <w:rPr>
                <w:b/>
                <w:sz w:val="18"/>
              </w:rPr>
              <w:t>Policies, that</w:t>
            </w:r>
            <w:proofErr w:type="gramEnd"/>
            <w:r w:rsidRPr="00111D26">
              <w:rPr>
                <w:b/>
                <w:sz w:val="18"/>
              </w:rPr>
              <w:t xml:space="preserve"> establish guidelines and procedures on continuing business operations in case of a disruption or a security incident.</w:t>
            </w:r>
          </w:p>
        </w:tc>
        <w:tc>
          <w:tcPr>
            <w:tcW w:w="2977" w:type="dxa"/>
            <w:gridSpan w:val="2"/>
          </w:tcPr>
          <w:p w:rsidR="003201CC" w:rsidRPr="00111D26" w:rsidRDefault="003201CC" w:rsidP="006A1B7F">
            <w:pPr>
              <w:pStyle w:val="TableParagraph"/>
              <w:ind w:right="98"/>
              <w:rPr>
                <w:b/>
                <w:sz w:val="18"/>
              </w:rPr>
            </w:pPr>
            <w:r w:rsidRPr="00111D26">
              <w:rPr>
                <w:b/>
                <w:sz w:val="18"/>
              </w:rPr>
              <w:t>Inspected the Business Continuity and Disaster Recovery Policy to determine that entity establish guidelines and procedures on continuing business operations in case of a disruption or a security incident.</w:t>
            </w:r>
          </w:p>
        </w:tc>
        <w:tc>
          <w:tcPr>
            <w:tcW w:w="3685" w:type="dxa"/>
          </w:tcPr>
          <w:p w:rsidR="003201CC" w:rsidRPr="00111D26" w:rsidRDefault="003201CC" w:rsidP="006A1B7F">
            <w:pPr>
              <w:pStyle w:val="TableParagraph"/>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3201CC" w:rsidRPr="00111D26" w:rsidTr="003201CC">
        <w:trPr>
          <w:trHeight w:val="1004"/>
        </w:trPr>
        <w:tc>
          <w:tcPr>
            <w:tcW w:w="1529" w:type="dxa"/>
          </w:tcPr>
          <w:p w:rsidR="003201CC" w:rsidRPr="00111D26" w:rsidRDefault="003201CC" w:rsidP="006A1B7F">
            <w:pPr>
              <w:pStyle w:val="TableParagraph"/>
              <w:spacing w:before="61"/>
              <w:ind w:left="0" w:right="248"/>
              <w:jc w:val="right"/>
              <w:rPr>
                <w:b/>
                <w:sz w:val="18"/>
              </w:rPr>
            </w:pPr>
            <w:r w:rsidRPr="00111D26">
              <w:rPr>
                <w:b/>
                <w:sz w:val="18"/>
              </w:rPr>
              <w:t>CC7.5.2</w:t>
            </w:r>
          </w:p>
        </w:tc>
        <w:tc>
          <w:tcPr>
            <w:tcW w:w="3007" w:type="dxa"/>
            <w:gridSpan w:val="2"/>
          </w:tcPr>
          <w:p w:rsidR="003201CC" w:rsidRPr="00111D26" w:rsidRDefault="003201CC" w:rsidP="006A1B7F">
            <w:pPr>
              <w:pStyle w:val="TableParagraph"/>
              <w:ind w:right="276"/>
              <w:rPr>
                <w:b/>
                <w:sz w:val="18"/>
              </w:rPr>
            </w:pPr>
            <w:r w:rsidRPr="00111D26">
              <w:rPr>
                <w:b/>
                <w:sz w:val="18"/>
              </w:rPr>
              <w:t>Entity has a documented policy on managing Data Backups and makes it available for all relevant staff on the company employee portal.</w:t>
            </w:r>
          </w:p>
        </w:tc>
        <w:tc>
          <w:tcPr>
            <w:tcW w:w="2977" w:type="dxa"/>
            <w:gridSpan w:val="2"/>
          </w:tcPr>
          <w:p w:rsidR="003201CC" w:rsidRPr="00111D26" w:rsidRDefault="003201CC" w:rsidP="006A1B7F">
            <w:pPr>
              <w:pStyle w:val="TableParagraph"/>
              <w:ind w:right="158"/>
              <w:rPr>
                <w:b/>
                <w:sz w:val="18"/>
              </w:rPr>
            </w:pPr>
            <w:r w:rsidRPr="00111D26">
              <w:rPr>
                <w:b/>
                <w:sz w:val="18"/>
              </w:rPr>
              <w:t xml:space="preserve">Inspected the </w:t>
            </w:r>
            <w:r w:rsidRPr="00EF71FD">
              <w:rPr>
                <w:b/>
                <w:sz w:val="18"/>
                <w:highlight w:val="yellow"/>
              </w:rPr>
              <w:t>Data Backup Policy</w:t>
            </w:r>
            <w:r w:rsidRPr="00111D26">
              <w:rPr>
                <w:b/>
                <w:sz w:val="18"/>
              </w:rPr>
              <w:t xml:space="preserve"> to determine that the entity has a documented policy on managing Data Backups and makes it available for all relevant staff on the company employee portal.</w:t>
            </w:r>
          </w:p>
          <w:p w:rsidR="003201CC" w:rsidRPr="00111D26" w:rsidRDefault="003201CC" w:rsidP="006A1B7F">
            <w:pPr>
              <w:pStyle w:val="TableParagraph"/>
              <w:ind w:left="106" w:right="91"/>
              <w:rPr>
                <w:b/>
                <w:sz w:val="18"/>
              </w:rPr>
            </w:pPr>
            <w:r w:rsidRPr="00111D26">
              <w:rPr>
                <w:b/>
                <w:sz w:val="18"/>
              </w:rPr>
              <w:t>Evidenced screenshots of database backup configurations.</w:t>
            </w:r>
          </w:p>
          <w:p w:rsidR="003201CC" w:rsidRPr="00111D26" w:rsidRDefault="003201CC" w:rsidP="006A1B7F">
            <w:pPr>
              <w:pStyle w:val="TableParagraph"/>
              <w:ind w:right="158"/>
              <w:rPr>
                <w:b/>
                <w:sz w:val="2"/>
                <w:szCs w:val="2"/>
              </w:rPr>
            </w:pPr>
          </w:p>
        </w:tc>
        <w:tc>
          <w:tcPr>
            <w:tcW w:w="3685" w:type="dxa"/>
          </w:tcPr>
          <w:p w:rsidR="003201CC" w:rsidRPr="00111D26" w:rsidRDefault="003201CC" w:rsidP="006A1B7F">
            <w:pPr>
              <w:pStyle w:val="TableParagraph"/>
              <w:spacing w:before="62"/>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3201CC" w:rsidRPr="00111D26" w:rsidTr="003201CC">
        <w:trPr>
          <w:trHeight w:val="1004"/>
        </w:trPr>
        <w:tc>
          <w:tcPr>
            <w:tcW w:w="1529" w:type="dxa"/>
          </w:tcPr>
          <w:p w:rsidR="003201CC" w:rsidRPr="00111D26" w:rsidRDefault="003201CC" w:rsidP="006A1B7F">
            <w:pPr>
              <w:pStyle w:val="TableParagraph"/>
              <w:spacing w:before="61"/>
              <w:ind w:left="0" w:right="248"/>
              <w:jc w:val="right"/>
              <w:rPr>
                <w:b/>
                <w:sz w:val="18"/>
              </w:rPr>
            </w:pPr>
            <w:r w:rsidRPr="00111D26">
              <w:rPr>
                <w:b/>
                <w:sz w:val="18"/>
              </w:rPr>
              <w:t>CC7.5.3</w:t>
            </w:r>
          </w:p>
        </w:tc>
        <w:tc>
          <w:tcPr>
            <w:tcW w:w="3007" w:type="dxa"/>
            <w:gridSpan w:val="2"/>
          </w:tcPr>
          <w:p w:rsidR="003201CC" w:rsidRPr="00111D26" w:rsidRDefault="003201CC" w:rsidP="006A1B7F">
            <w:pPr>
              <w:pStyle w:val="TableParagraph"/>
              <w:ind w:right="276"/>
              <w:rPr>
                <w:b/>
                <w:sz w:val="18"/>
              </w:rPr>
            </w:pPr>
            <w:r w:rsidRPr="00111D26">
              <w:rPr>
                <w:b/>
                <w:sz w:val="18"/>
              </w:rPr>
              <w:t>Entity has documented policies and procedures that establish guidelines for continuing business operations and facilitate the application of contingency planning controls.</w:t>
            </w:r>
          </w:p>
        </w:tc>
        <w:tc>
          <w:tcPr>
            <w:tcW w:w="2977" w:type="dxa"/>
            <w:gridSpan w:val="2"/>
          </w:tcPr>
          <w:p w:rsidR="003201CC" w:rsidRPr="00111D26" w:rsidRDefault="003201CC" w:rsidP="006A1B7F">
            <w:pPr>
              <w:pStyle w:val="TableParagraph"/>
              <w:ind w:right="158"/>
              <w:rPr>
                <w:b/>
                <w:sz w:val="18"/>
              </w:rPr>
            </w:pPr>
            <w:r w:rsidRPr="00111D26">
              <w:rPr>
                <w:b/>
                <w:sz w:val="18"/>
              </w:rPr>
              <w:t xml:space="preserve">Inspected the </w:t>
            </w:r>
            <w:r w:rsidRPr="00EF71FD">
              <w:rPr>
                <w:b/>
                <w:sz w:val="18"/>
                <w:highlight w:val="yellow"/>
              </w:rPr>
              <w:t>Business Continuity and Disaster Recovery Policy</w:t>
            </w:r>
            <w:r w:rsidRPr="00111D26">
              <w:rPr>
                <w:b/>
                <w:sz w:val="18"/>
              </w:rPr>
              <w:t xml:space="preserve"> to determine that the entity has documented policies and procedures that establish guidelines for continuing business operations and facilitate the application of contingency planning controls.</w:t>
            </w:r>
          </w:p>
          <w:p w:rsidR="003201CC" w:rsidRPr="00111D26" w:rsidRDefault="003201CC" w:rsidP="006A1B7F">
            <w:pPr>
              <w:pStyle w:val="TableParagraph"/>
              <w:ind w:right="158"/>
              <w:rPr>
                <w:b/>
                <w:sz w:val="2"/>
                <w:szCs w:val="2"/>
              </w:rPr>
            </w:pPr>
          </w:p>
        </w:tc>
        <w:tc>
          <w:tcPr>
            <w:tcW w:w="3685" w:type="dxa"/>
          </w:tcPr>
          <w:p w:rsidR="003201CC" w:rsidRPr="00111D26" w:rsidRDefault="003201CC" w:rsidP="006A1B7F">
            <w:pPr>
              <w:pStyle w:val="TableParagraph"/>
              <w:spacing w:before="62"/>
              <w:ind w:left="106"/>
              <w:rPr>
                <w:b/>
                <w:sz w:val="18"/>
              </w:rPr>
            </w:pPr>
            <w:r w:rsidRPr="00111D26">
              <w:rPr>
                <w:b/>
                <w:sz w:val="18"/>
              </w:rPr>
              <w:t>No exceptions noted.</w:t>
            </w:r>
          </w:p>
        </w:tc>
      </w:tr>
      <w:tr w:rsidR="003201CC" w:rsidRPr="00111D26" w:rsidTr="003201CC">
        <w:trPr>
          <w:trHeight w:val="1004"/>
        </w:trPr>
        <w:tc>
          <w:tcPr>
            <w:tcW w:w="1529" w:type="dxa"/>
            <w:tcBorders>
              <w:top w:val="single" w:sz="4" w:space="0" w:color="C1C1C1"/>
              <w:left w:val="single" w:sz="4" w:space="0" w:color="C1C1C1"/>
              <w:bottom w:val="single" w:sz="4" w:space="0" w:color="C1C1C1"/>
              <w:right w:val="single" w:sz="4" w:space="0" w:color="C1C1C1"/>
            </w:tcBorders>
            <w:shd w:val="clear" w:color="auto" w:fill="006FB8"/>
          </w:tcPr>
          <w:p w:rsidR="003201CC" w:rsidRPr="00111D26" w:rsidRDefault="003201CC" w:rsidP="003201CC">
            <w:pPr>
              <w:pStyle w:val="TableParagraph"/>
              <w:spacing w:before="61"/>
              <w:ind w:left="0" w:right="248"/>
              <w:jc w:val="right"/>
              <w:rPr>
                <w:b/>
                <w:sz w:val="18"/>
              </w:rPr>
            </w:pPr>
            <w:r w:rsidRPr="00111D26">
              <w:rPr>
                <w:b/>
                <w:sz w:val="18"/>
              </w:rPr>
              <w:br w:type="page"/>
            </w:r>
            <w:r w:rsidRPr="00111D26">
              <w:rPr>
                <w:b/>
                <w:sz w:val="18"/>
              </w:rPr>
              <w:br w:type="page"/>
            </w:r>
            <w:r w:rsidRPr="00111D26">
              <w:rPr>
                <w:b/>
                <w:sz w:val="18"/>
              </w:rPr>
              <w:br w:type="page"/>
            </w:r>
            <w:r w:rsidRPr="00111D26">
              <w:rPr>
                <w:b/>
                <w:sz w:val="18"/>
              </w:rPr>
              <w:br w:type="page"/>
            </w:r>
            <w:r w:rsidRPr="00111D26">
              <w:rPr>
                <w:b/>
                <w:sz w:val="18"/>
              </w:rPr>
              <w:br w:type="page"/>
              <w:t>Control #</w:t>
            </w:r>
          </w:p>
        </w:tc>
        <w:tc>
          <w:tcPr>
            <w:tcW w:w="3007" w:type="dxa"/>
            <w:gridSpan w:val="2"/>
            <w:tcBorders>
              <w:top w:val="single" w:sz="4" w:space="0" w:color="C1C1C1"/>
              <w:left w:val="single" w:sz="4" w:space="0" w:color="C1C1C1"/>
              <w:bottom w:val="single" w:sz="4" w:space="0" w:color="C1C1C1"/>
              <w:right w:val="single" w:sz="4" w:space="0" w:color="C1C1C1"/>
            </w:tcBorders>
            <w:shd w:val="clear" w:color="auto" w:fill="006FB8"/>
          </w:tcPr>
          <w:p w:rsidR="003201CC" w:rsidRPr="00111D26" w:rsidRDefault="003201CC" w:rsidP="003201CC">
            <w:pPr>
              <w:pStyle w:val="TableParagraph"/>
              <w:ind w:right="276"/>
              <w:rPr>
                <w:b/>
                <w:sz w:val="18"/>
              </w:rPr>
            </w:pPr>
            <w:r w:rsidRPr="00111D26">
              <w:rPr>
                <w:b/>
                <w:sz w:val="18"/>
              </w:rPr>
              <w:t>Control Activity Specified by the Service Organization</w:t>
            </w:r>
          </w:p>
        </w:tc>
        <w:tc>
          <w:tcPr>
            <w:tcW w:w="2977" w:type="dxa"/>
            <w:gridSpan w:val="2"/>
            <w:tcBorders>
              <w:top w:val="single" w:sz="4" w:space="0" w:color="C1C1C1"/>
              <w:left w:val="single" w:sz="4" w:space="0" w:color="C1C1C1"/>
              <w:bottom w:val="single" w:sz="4" w:space="0" w:color="C1C1C1"/>
              <w:right w:val="single" w:sz="4" w:space="0" w:color="C1C1C1"/>
            </w:tcBorders>
            <w:shd w:val="clear" w:color="auto" w:fill="006FB8"/>
          </w:tcPr>
          <w:p w:rsidR="003201CC" w:rsidRPr="00111D26" w:rsidRDefault="003201CC" w:rsidP="003201CC">
            <w:pPr>
              <w:pStyle w:val="TableParagraph"/>
              <w:ind w:right="158"/>
              <w:rPr>
                <w:b/>
                <w:sz w:val="18"/>
              </w:rPr>
            </w:pPr>
            <w:r w:rsidRPr="00111D26">
              <w:rPr>
                <w:b/>
                <w:sz w:val="18"/>
              </w:rPr>
              <w:t>Test Applied by the Service Auditor</w:t>
            </w:r>
          </w:p>
        </w:tc>
        <w:tc>
          <w:tcPr>
            <w:tcW w:w="3685" w:type="dxa"/>
            <w:tcBorders>
              <w:top w:val="single" w:sz="4" w:space="0" w:color="C1C1C1"/>
              <w:left w:val="single" w:sz="4" w:space="0" w:color="C1C1C1"/>
              <w:bottom w:val="single" w:sz="4" w:space="0" w:color="C1C1C1"/>
              <w:right w:val="single" w:sz="4" w:space="0" w:color="C1C1C1"/>
            </w:tcBorders>
            <w:shd w:val="clear" w:color="auto" w:fill="006FB8"/>
          </w:tcPr>
          <w:p w:rsidR="003201CC" w:rsidRPr="00111D26" w:rsidRDefault="003201CC" w:rsidP="003201CC">
            <w:pPr>
              <w:pStyle w:val="TableParagraph"/>
              <w:spacing w:before="62"/>
              <w:ind w:left="106"/>
              <w:rPr>
                <w:b/>
                <w:sz w:val="18"/>
              </w:rPr>
            </w:pPr>
            <w:r w:rsidRPr="00111D26">
              <w:rPr>
                <w:b/>
                <w:sz w:val="18"/>
              </w:rPr>
              <w:t>Test Results</w:t>
            </w:r>
          </w:p>
        </w:tc>
      </w:tr>
      <w:tr w:rsidR="003201CC" w:rsidRPr="00111D26" w:rsidTr="003201CC">
        <w:trPr>
          <w:trHeight w:val="284"/>
        </w:trPr>
        <w:tc>
          <w:tcPr>
            <w:tcW w:w="11198" w:type="dxa"/>
            <w:gridSpan w:val="6"/>
            <w:shd w:val="clear" w:color="auto" w:fill="auto"/>
          </w:tcPr>
          <w:p w:rsidR="003201CC" w:rsidRPr="00111D26" w:rsidRDefault="003201CC" w:rsidP="006A1B7F">
            <w:pPr>
              <w:pStyle w:val="TableParagraph"/>
              <w:spacing w:before="62"/>
              <w:ind w:left="106"/>
              <w:rPr>
                <w:b/>
                <w:sz w:val="18"/>
              </w:rPr>
            </w:pPr>
            <w:r w:rsidRPr="00111D26">
              <w:rPr>
                <w:b/>
              </w:rPr>
              <w:lastRenderedPageBreak/>
              <w:br w:type="page"/>
            </w:r>
            <w:r w:rsidRPr="00111D26">
              <w:rPr>
                <w:b/>
                <w:sz w:val="18"/>
              </w:rPr>
              <w:t>CC8.0:  CHANGE MANAGEMENT</w:t>
            </w:r>
          </w:p>
        </w:tc>
      </w:tr>
      <w:tr w:rsidR="003201CC" w:rsidRPr="00111D26" w:rsidTr="003201CC">
        <w:trPr>
          <w:trHeight w:val="415"/>
        </w:trPr>
        <w:tc>
          <w:tcPr>
            <w:tcW w:w="11198" w:type="dxa"/>
            <w:gridSpan w:val="6"/>
            <w:shd w:val="clear" w:color="auto" w:fill="auto"/>
          </w:tcPr>
          <w:p w:rsidR="003201CC" w:rsidRPr="00111D26" w:rsidRDefault="003201CC" w:rsidP="006A1B7F">
            <w:pPr>
              <w:pStyle w:val="TableParagraph"/>
              <w:spacing w:before="62"/>
              <w:ind w:left="106"/>
              <w:rPr>
                <w:b/>
                <w:sz w:val="18"/>
              </w:rPr>
            </w:pPr>
            <w:r w:rsidRPr="00111D26">
              <w:rPr>
                <w:b/>
                <w:sz w:val="18"/>
              </w:rPr>
              <w:t>CC8.1: The entity authorizes, designs, develops, or acquires, configures, documents, tests, approves, and implements changes to infrastructure, data, software, and procedures to meet its objectives.</w:t>
            </w:r>
          </w:p>
        </w:tc>
      </w:tr>
      <w:tr w:rsidR="003201CC" w:rsidRPr="00111D26" w:rsidTr="003201CC">
        <w:trPr>
          <w:trHeight w:val="1819"/>
        </w:trPr>
        <w:tc>
          <w:tcPr>
            <w:tcW w:w="1529" w:type="dxa"/>
          </w:tcPr>
          <w:p w:rsidR="003201CC" w:rsidRPr="00111D26" w:rsidRDefault="003201CC" w:rsidP="006A1B7F">
            <w:pPr>
              <w:pStyle w:val="TableParagraph"/>
              <w:spacing w:before="61"/>
              <w:ind w:left="0" w:right="248"/>
              <w:jc w:val="right"/>
              <w:rPr>
                <w:b/>
                <w:sz w:val="18"/>
              </w:rPr>
            </w:pPr>
            <w:r w:rsidRPr="00111D26">
              <w:rPr>
                <w:b/>
                <w:sz w:val="18"/>
              </w:rPr>
              <w:t>CC8.1.1</w:t>
            </w:r>
          </w:p>
        </w:tc>
        <w:tc>
          <w:tcPr>
            <w:tcW w:w="3007" w:type="dxa"/>
            <w:gridSpan w:val="2"/>
          </w:tcPr>
          <w:p w:rsidR="003201CC" w:rsidRPr="00111D26" w:rsidRDefault="003201CC" w:rsidP="006A1B7F">
            <w:pPr>
              <w:pStyle w:val="TableParagraph"/>
              <w:ind w:right="198"/>
              <w:rPr>
                <w:b/>
                <w:sz w:val="18"/>
              </w:rPr>
            </w:pPr>
            <w:r w:rsidRPr="00111D26">
              <w:rPr>
                <w:b/>
                <w:sz w:val="18"/>
              </w:rPr>
              <w:t>Entity develops, documents, and maintain an inventory of organizational infrastructure systems, including all necessary information to achieve accountability.</w:t>
            </w:r>
          </w:p>
        </w:tc>
        <w:tc>
          <w:tcPr>
            <w:tcW w:w="2977" w:type="dxa"/>
            <w:gridSpan w:val="2"/>
          </w:tcPr>
          <w:p w:rsidR="003201CC" w:rsidRPr="00111D26" w:rsidRDefault="003201CC" w:rsidP="006A1B7F">
            <w:pPr>
              <w:pStyle w:val="TableParagraph"/>
              <w:ind w:right="90"/>
              <w:rPr>
                <w:b/>
                <w:sz w:val="18"/>
              </w:rPr>
            </w:pPr>
            <w:r w:rsidRPr="00111D26">
              <w:rPr>
                <w:b/>
                <w:sz w:val="18"/>
              </w:rPr>
              <w:t>Verified the Hardware inventory within Asset Management Policy to determine that the entity develops, documents, and maintain an inventory of organizational infrastructure systems, including all necessary information to achieve accountability.</w:t>
            </w:r>
          </w:p>
          <w:p w:rsidR="003201CC" w:rsidRPr="00111D26" w:rsidRDefault="003201CC" w:rsidP="006A1B7F">
            <w:pPr>
              <w:pStyle w:val="TableParagraph"/>
              <w:ind w:right="137"/>
              <w:rPr>
                <w:b/>
                <w:sz w:val="2"/>
                <w:szCs w:val="2"/>
              </w:rPr>
            </w:pPr>
          </w:p>
        </w:tc>
        <w:tc>
          <w:tcPr>
            <w:tcW w:w="3685" w:type="dxa"/>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val="1148"/>
        </w:trPr>
        <w:tc>
          <w:tcPr>
            <w:tcW w:w="1529" w:type="dxa"/>
            <w:shd w:val="clear" w:color="auto" w:fill="auto"/>
          </w:tcPr>
          <w:p w:rsidR="003201CC" w:rsidRPr="00111D26" w:rsidRDefault="003201CC" w:rsidP="006A1B7F">
            <w:pPr>
              <w:pStyle w:val="TableParagraph"/>
              <w:spacing w:before="61"/>
              <w:ind w:left="0" w:right="248"/>
              <w:jc w:val="right"/>
              <w:rPr>
                <w:b/>
                <w:sz w:val="18"/>
              </w:rPr>
            </w:pPr>
            <w:r w:rsidRPr="00111D26">
              <w:rPr>
                <w:b/>
                <w:sz w:val="18"/>
              </w:rPr>
              <w:t>CC8.1.2</w:t>
            </w:r>
          </w:p>
        </w:tc>
        <w:tc>
          <w:tcPr>
            <w:tcW w:w="3007" w:type="dxa"/>
            <w:gridSpan w:val="2"/>
            <w:shd w:val="clear" w:color="auto" w:fill="auto"/>
          </w:tcPr>
          <w:p w:rsidR="003201CC" w:rsidRPr="00111D26" w:rsidRDefault="003201CC" w:rsidP="006A1B7F">
            <w:pPr>
              <w:pStyle w:val="TableParagraph"/>
              <w:ind w:right="276"/>
              <w:rPr>
                <w:b/>
                <w:sz w:val="18"/>
              </w:rPr>
            </w:pPr>
            <w:r w:rsidRPr="00111D26">
              <w:rPr>
                <w:b/>
                <w:sz w:val="18"/>
              </w:rPr>
              <w:t>Entity has documented policies and procedures to manage changes to its operating environment.</w:t>
            </w:r>
          </w:p>
        </w:tc>
        <w:tc>
          <w:tcPr>
            <w:tcW w:w="2977" w:type="dxa"/>
            <w:gridSpan w:val="2"/>
            <w:shd w:val="clear" w:color="auto" w:fill="auto"/>
          </w:tcPr>
          <w:p w:rsidR="003201CC" w:rsidRPr="00111D26" w:rsidRDefault="003201CC" w:rsidP="006A1B7F">
            <w:pPr>
              <w:pStyle w:val="TableParagraph"/>
              <w:rPr>
                <w:b/>
                <w:sz w:val="18"/>
              </w:rPr>
            </w:pPr>
            <w:r w:rsidRPr="00111D26">
              <w:rPr>
                <w:b/>
                <w:sz w:val="18"/>
              </w:rPr>
              <w:t xml:space="preserve">Inspected the </w:t>
            </w:r>
            <w:r w:rsidRPr="00EF71FD">
              <w:rPr>
                <w:b/>
                <w:sz w:val="18"/>
                <w:highlight w:val="yellow"/>
              </w:rPr>
              <w:t>Change Management Policy</w:t>
            </w:r>
            <w:r w:rsidRPr="00111D26">
              <w:rPr>
                <w:b/>
                <w:sz w:val="18"/>
              </w:rPr>
              <w:t xml:space="preserve"> to determine that the entity has documented procedures to manage changes to its operating environment.</w:t>
            </w:r>
          </w:p>
          <w:p w:rsidR="003201CC" w:rsidRPr="00111D26" w:rsidRDefault="003201CC" w:rsidP="006A1B7F">
            <w:pPr>
              <w:pStyle w:val="TableParagraph"/>
              <w:rPr>
                <w:b/>
                <w:sz w:val="2"/>
                <w:szCs w:val="2"/>
              </w:rPr>
            </w:pPr>
          </w:p>
        </w:tc>
        <w:tc>
          <w:tcPr>
            <w:tcW w:w="3685" w:type="dxa"/>
            <w:shd w:val="clear" w:color="auto" w:fill="auto"/>
          </w:tcPr>
          <w:p w:rsidR="003201CC" w:rsidRPr="00111D26" w:rsidRDefault="003201CC" w:rsidP="006A1B7F">
            <w:pPr>
              <w:pStyle w:val="TableParagraph"/>
              <w:spacing w:before="62"/>
              <w:ind w:left="106"/>
              <w:rPr>
                <w:b/>
                <w:sz w:val="18"/>
              </w:rPr>
            </w:pPr>
            <w:r w:rsidRPr="00111D26">
              <w:rPr>
                <w:b/>
                <w:sz w:val="18"/>
              </w:rPr>
              <w:t>No exceptions noted.</w:t>
            </w:r>
          </w:p>
        </w:tc>
      </w:tr>
      <w:tr w:rsidR="003201CC" w:rsidRPr="00111D26" w:rsidTr="003201CC">
        <w:trPr>
          <w:trHeight w:val="700"/>
        </w:trPr>
        <w:tc>
          <w:tcPr>
            <w:tcW w:w="1529" w:type="dxa"/>
            <w:shd w:val="clear" w:color="auto" w:fill="auto"/>
          </w:tcPr>
          <w:p w:rsidR="003201CC" w:rsidRPr="00111D26" w:rsidRDefault="003201CC" w:rsidP="006A1B7F">
            <w:pPr>
              <w:pStyle w:val="TableParagraph"/>
              <w:spacing w:before="61"/>
              <w:ind w:left="0" w:right="248"/>
              <w:jc w:val="right"/>
              <w:rPr>
                <w:b/>
                <w:sz w:val="18"/>
              </w:rPr>
            </w:pPr>
            <w:r w:rsidRPr="00111D26">
              <w:rPr>
                <w:b/>
                <w:sz w:val="18"/>
              </w:rPr>
              <w:t>CC8.1.3</w:t>
            </w:r>
          </w:p>
        </w:tc>
        <w:tc>
          <w:tcPr>
            <w:tcW w:w="3007" w:type="dxa"/>
            <w:gridSpan w:val="2"/>
            <w:shd w:val="clear" w:color="auto" w:fill="auto"/>
          </w:tcPr>
          <w:p w:rsidR="003201CC" w:rsidRPr="00111D26" w:rsidRDefault="003201CC" w:rsidP="006A1B7F">
            <w:pPr>
              <w:pStyle w:val="TableParagraph"/>
              <w:ind w:right="276"/>
              <w:rPr>
                <w:b/>
                <w:sz w:val="18"/>
                <w:lang w:val="en-IN"/>
              </w:rPr>
            </w:pPr>
            <w:r w:rsidRPr="00111D26">
              <w:rPr>
                <w:b/>
                <w:sz w:val="18"/>
              </w:rPr>
              <w:t>Entity has procedures to govern changes to its operating environment.</w:t>
            </w:r>
          </w:p>
        </w:tc>
        <w:tc>
          <w:tcPr>
            <w:tcW w:w="2977" w:type="dxa"/>
            <w:gridSpan w:val="2"/>
            <w:shd w:val="clear" w:color="auto" w:fill="auto"/>
          </w:tcPr>
          <w:p w:rsidR="003201CC" w:rsidRPr="00111D26" w:rsidRDefault="003201CC" w:rsidP="006A1B7F">
            <w:pPr>
              <w:pStyle w:val="TableParagraph"/>
              <w:rPr>
                <w:b/>
                <w:sz w:val="18"/>
              </w:rPr>
            </w:pPr>
            <w:r w:rsidRPr="00111D26">
              <w:rPr>
                <w:b/>
                <w:sz w:val="18"/>
              </w:rPr>
              <w:t>Inspected the Change Management Policy.</w:t>
            </w:r>
          </w:p>
          <w:p w:rsidR="003201CC" w:rsidRPr="00111D26" w:rsidRDefault="003201CC" w:rsidP="006A1B7F">
            <w:pPr>
              <w:pStyle w:val="TableParagraph"/>
              <w:rPr>
                <w:b/>
                <w:sz w:val="2"/>
                <w:szCs w:val="2"/>
              </w:rPr>
            </w:pPr>
          </w:p>
        </w:tc>
        <w:tc>
          <w:tcPr>
            <w:tcW w:w="3685" w:type="dxa"/>
            <w:shd w:val="clear" w:color="auto" w:fill="auto"/>
          </w:tcPr>
          <w:p w:rsidR="003201CC" w:rsidRPr="00111D26" w:rsidRDefault="003201CC" w:rsidP="006A1B7F">
            <w:pPr>
              <w:pStyle w:val="TableParagraph"/>
              <w:spacing w:before="62"/>
              <w:ind w:left="106"/>
              <w:rPr>
                <w:b/>
                <w:sz w:val="18"/>
              </w:rPr>
            </w:pPr>
            <w:r w:rsidRPr="00111D26">
              <w:rPr>
                <w:b/>
                <w:sz w:val="18"/>
              </w:rPr>
              <w:t>No exceptions noted.</w:t>
            </w:r>
          </w:p>
        </w:tc>
      </w:tr>
      <w:tr w:rsidR="003201CC" w:rsidRPr="00111D26" w:rsidTr="003201CC">
        <w:trPr>
          <w:trHeight w:val="819"/>
        </w:trPr>
        <w:tc>
          <w:tcPr>
            <w:tcW w:w="1529" w:type="dxa"/>
          </w:tcPr>
          <w:p w:rsidR="003201CC" w:rsidRPr="00111D26" w:rsidRDefault="003201CC" w:rsidP="006A1B7F">
            <w:pPr>
              <w:pStyle w:val="TableParagraph"/>
              <w:spacing w:before="61"/>
              <w:ind w:left="0" w:right="248"/>
              <w:jc w:val="right"/>
              <w:rPr>
                <w:b/>
                <w:sz w:val="18"/>
              </w:rPr>
            </w:pPr>
            <w:r w:rsidRPr="00111D26">
              <w:rPr>
                <w:b/>
                <w:sz w:val="18"/>
              </w:rPr>
              <w:t>CC8.1.4</w:t>
            </w:r>
          </w:p>
        </w:tc>
        <w:tc>
          <w:tcPr>
            <w:tcW w:w="3007" w:type="dxa"/>
            <w:gridSpan w:val="2"/>
          </w:tcPr>
          <w:p w:rsidR="003201CC" w:rsidRPr="00111D26" w:rsidRDefault="003201CC" w:rsidP="006A1B7F">
            <w:pPr>
              <w:pStyle w:val="TableParagraph"/>
              <w:ind w:right="198"/>
              <w:rPr>
                <w:b/>
                <w:sz w:val="18"/>
              </w:rPr>
            </w:pPr>
            <w:r w:rsidRPr="00111D26">
              <w:rPr>
                <w:b/>
                <w:sz w:val="18"/>
              </w:rPr>
              <w:t>Entity has established procedures for approval when implementing changes to the operating environment.</w:t>
            </w:r>
          </w:p>
        </w:tc>
        <w:tc>
          <w:tcPr>
            <w:tcW w:w="2977" w:type="dxa"/>
            <w:gridSpan w:val="2"/>
          </w:tcPr>
          <w:p w:rsidR="003201CC" w:rsidRPr="00111D26" w:rsidRDefault="003201CC" w:rsidP="006A1B7F">
            <w:pPr>
              <w:pStyle w:val="TableParagraph"/>
              <w:ind w:right="134"/>
              <w:rPr>
                <w:b/>
                <w:sz w:val="18"/>
              </w:rPr>
            </w:pPr>
            <w:r w:rsidRPr="00111D26">
              <w:rPr>
                <w:b/>
                <w:sz w:val="18"/>
              </w:rPr>
              <w:t>Evidenced change management configuration document.</w:t>
            </w:r>
          </w:p>
          <w:p w:rsidR="003201CC" w:rsidRPr="00111D26" w:rsidRDefault="003201CC" w:rsidP="006A1B7F">
            <w:pPr>
              <w:pStyle w:val="TableParagraph"/>
              <w:ind w:right="134"/>
              <w:rPr>
                <w:b/>
                <w:sz w:val="2"/>
                <w:szCs w:val="2"/>
              </w:rPr>
            </w:pPr>
          </w:p>
        </w:tc>
        <w:tc>
          <w:tcPr>
            <w:tcW w:w="3685" w:type="dxa"/>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val="222"/>
        </w:trPr>
        <w:tc>
          <w:tcPr>
            <w:tcW w:w="11198" w:type="dxa"/>
            <w:gridSpan w:val="6"/>
          </w:tcPr>
          <w:p w:rsidR="003201CC" w:rsidRPr="00111D26" w:rsidRDefault="003201CC" w:rsidP="006A1B7F">
            <w:pPr>
              <w:pStyle w:val="TableParagraph"/>
              <w:ind w:right="144"/>
              <w:rPr>
                <w:b/>
                <w:sz w:val="18"/>
              </w:rPr>
            </w:pPr>
            <w:r w:rsidRPr="00111D26">
              <w:rPr>
                <w:b/>
                <w:sz w:val="18"/>
              </w:rPr>
              <w:t>CC9.0:  RISK MITIGATION</w:t>
            </w:r>
          </w:p>
        </w:tc>
      </w:tr>
      <w:tr w:rsidR="003201CC" w:rsidRPr="00111D26" w:rsidTr="003201CC">
        <w:trPr>
          <w:trHeight w:val="552"/>
        </w:trPr>
        <w:tc>
          <w:tcPr>
            <w:tcW w:w="11198" w:type="dxa"/>
            <w:gridSpan w:val="6"/>
            <w:vAlign w:val="center"/>
          </w:tcPr>
          <w:p w:rsidR="003201CC" w:rsidRPr="00111D26" w:rsidRDefault="003201CC" w:rsidP="006A1B7F">
            <w:pPr>
              <w:pStyle w:val="TableParagraph"/>
              <w:ind w:left="106"/>
              <w:rPr>
                <w:b/>
                <w:sz w:val="18"/>
              </w:rPr>
            </w:pPr>
            <w:r w:rsidRPr="00111D26">
              <w:rPr>
                <w:b/>
                <w:sz w:val="18"/>
              </w:rPr>
              <w:t>CC9.1: The entity identifies, selects, and develops risk mitigation activities for risks arising from potential business disruptions.</w:t>
            </w:r>
          </w:p>
        </w:tc>
      </w:tr>
      <w:tr w:rsidR="003201CC" w:rsidRPr="00111D26" w:rsidTr="003201CC">
        <w:trPr>
          <w:trHeight w:val="2079"/>
        </w:trPr>
        <w:tc>
          <w:tcPr>
            <w:tcW w:w="1529" w:type="dxa"/>
          </w:tcPr>
          <w:p w:rsidR="003201CC" w:rsidRPr="00111D26" w:rsidRDefault="003201CC" w:rsidP="006A1B7F">
            <w:pPr>
              <w:pStyle w:val="TableParagraph"/>
              <w:spacing w:before="61"/>
              <w:ind w:left="0" w:right="248"/>
              <w:jc w:val="right"/>
              <w:rPr>
                <w:b/>
                <w:sz w:val="18"/>
              </w:rPr>
            </w:pPr>
            <w:r w:rsidRPr="00111D26">
              <w:rPr>
                <w:b/>
                <w:sz w:val="18"/>
              </w:rPr>
              <w:t>CC9.1.1</w:t>
            </w:r>
          </w:p>
        </w:tc>
        <w:tc>
          <w:tcPr>
            <w:tcW w:w="3007" w:type="dxa"/>
            <w:gridSpan w:val="2"/>
          </w:tcPr>
          <w:p w:rsidR="003201CC" w:rsidRPr="00111D26" w:rsidRDefault="003201CC" w:rsidP="006A1B7F">
            <w:pPr>
              <w:pStyle w:val="TableParagraph"/>
              <w:ind w:right="276"/>
              <w:rPr>
                <w:b/>
                <w:sz w:val="18"/>
              </w:rPr>
            </w:pPr>
            <w:r w:rsidRPr="00111D26">
              <w:rPr>
                <w:b/>
                <w:sz w:val="18"/>
              </w:rPr>
              <w:t>Entity has documented policies and procedures that describe how to identify risks to business objectives and how those risks are assessed and mitigated. The objectives incorporate Entity's service commitments and system requirements.</w:t>
            </w:r>
          </w:p>
        </w:tc>
        <w:tc>
          <w:tcPr>
            <w:tcW w:w="2977" w:type="dxa"/>
            <w:gridSpan w:val="2"/>
          </w:tcPr>
          <w:p w:rsidR="003201CC" w:rsidRPr="00111D26" w:rsidRDefault="003201CC" w:rsidP="006A1B7F">
            <w:pPr>
              <w:pStyle w:val="TableParagraph"/>
              <w:ind w:right="158"/>
              <w:rPr>
                <w:b/>
                <w:sz w:val="18"/>
              </w:rPr>
            </w:pPr>
            <w:r w:rsidRPr="00111D26">
              <w:rPr>
                <w:b/>
                <w:sz w:val="18"/>
              </w:rPr>
              <w:t>Inspected Risk Management Process to determine that the entity has documented policies and procedures that describe how to identify risks to business objectives and how those risks are assessed and mitigated by incorporating the entity's service commitments and system requirements.</w:t>
            </w:r>
          </w:p>
          <w:p w:rsidR="003201CC" w:rsidRPr="00111D26" w:rsidRDefault="003201CC" w:rsidP="006A1B7F">
            <w:pPr>
              <w:pStyle w:val="TableParagraph"/>
              <w:ind w:right="158"/>
              <w:rPr>
                <w:b/>
                <w:sz w:val="18"/>
              </w:rPr>
            </w:pPr>
            <w:r w:rsidRPr="00111D26">
              <w:rPr>
                <w:b/>
                <w:sz w:val="18"/>
              </w:rPr>
              <w:t>Evidenced Risk register.</w:t>
            </w:r>
          </w:p>
          <w:p w:rsidR="003201CC" w:rsidRPr="00111D26" w:rsidRDefault="003201CC" w:rsidP="006A1B7F">
            <w:pPr>
              <w:pStyle w:val="TableParagraph"/>
              <w:ind w:right="158"/>
              <w:rPr>
                <w:b/>
                <w:sz w:val="2"/>
                <w:szCs w:val="2"/>
              </w:rPr>
            </w:pPr>
          </w:p>
        </w:tc>
        <w:tc>
          <w:tcPr>
            <w:tcW w:w="3685" w:type="dxa"/>
          </w:tcPr>
          <w:p w:rsidR="003201CC" w:rsidRPr="00111D26" w:rsidRDefault="003201CC" w:rsidP="006A1B7F">
            <w:pPr>
              <w:pStyle w:val="TableParagraph"/>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3201CC" w:rsidRPr="00111D26" w:rsidTr="003201CC">
        <w:trPr>
          <w:trHeight w:val="1516"/>
        </w:trPr>
        <w:tc>
          <w:tcPr>
            <w:tcW w:w="1529" w:type="dxa"/>
          </w:tcPr>
          <w:p w:rsidR="003201CC" w:rsidRPr="00111D26" w:rsidRDefault="003201CC" w:rsidP="006A1B7F">
            <w:pPr>
              <w:pStyle w:val="TableParagraph"/>
              <w:spacing w:before="61"/>
              <w:ind w:left="0" w:right="248"/>
              <w:jc w:val="right"/>
              <w:rPr>
                <w:b/>
                <w:sz w:val="18"/>
              </w:rPr>
            </w:pPr>
            <w:r w:rsidRPr="00111D26">
              <w:rPr>
                <w:b/>
                <w:sz w:val="18"/>
              </w:rPr>
              <w:t>CC9.1.2</w:t>
            </w:r>
          </w:p>
        </w:tc>
        <w:tc>
          <w:tcPr>
            <w:tcW w:w="3007" w:type="dxa"/>
            <w:gridSpan w:val="2"/>
          </w:tcPr>
          <w:p w:rsidR="003201CC" w:rsidRPr="00111D26" w:rsidRDefault="003201CC" w:rsidP="006A1B7F">
            <w:pPr>
              <w:pStyle w:val="TableParagraph"/>
              <w:spacing w:before="61"/>
              <w:ind w:right="238"/>
              <w:rPr>
                <w:b/>
                <w:sz w:val="18"/>
              </w:rPr>
            </w:pPr>
            <w:r w:rsidRPr="00111D26">
              <w:rPr>
                <w:b/>
                <w:sz w:val="18"/>
              </w:rPr>
              <w:t>Entity performs a formal risk assessment exercise annually, as detailed out in the Risk Assessment and Management Policy, to identify threats that could impair systems' security commitments and requirements.</w:t>
            </w:r>
          </w:p>
          <w:p w:rsidR="003201CC" w:rsidRPr="00111D26" w:rsidRDefault="003201CC" w:rsidP="006A1B7F">
            <w:pPr>
              <w:pStyle w:val="TableParagraph"/>
              <w:spacing w:before="61"/>
              <w:ind w:right="238"/>
              <w:rPr>
                <w:b/>
                <w:sz w:val="2"/>
                <w:szCs w:val="2"/>
              </w:rPr>
            </w:pPr>
          </w:p>
        </w:tc>
        <w:tc>
          <w:tcPr>
            <w:tcW w:w="2977" w:type="dxa"/>
            <w:gridSpan w:val="2"/>
          </w:tcPr>
          <w:p w:rsidR="003201CC" w:rsidRPr="00111D26" w:rsidRDefault="003201CC" w:rsidP="006A1B7F">
            <w:pPr>
              <w:pStyle w:val="TableParagraph"/>
              <w:spacing w:before="61"/>
              <w:ind w:right="148"/>
              <w:rPr>
                <w:b/>
                <w:sz w:val="18"/>
              </w:rPr>
            </w:pPr>
            <w:r w:rsidRPr="00111D26">
              <w:rPr>
                <w:b/>
                <w:sz w:val="18"/>
              </w:rPr>
              <w:t xml:space="preserve">Inspected the </w:t>
            </w:r>
            <w:r w:rsidRPr="00111D26">
              <w:rPr>
                <w:b/>
                <w:sz w:val="18"/>
                <w:lang w:val="en-IN"/>
              </w:rPr>
              <w:t>Risk Management Policy.</w:t>
            </w:r>
          </w:p>
          <w:p w:rsidR="003201CC" w:rsidRPr="00111D26" w:rsidRDefault="003201CC" w:rsidP="006A1B7F">
            <w:pPr>
              <w:pStyle w:val="TableParagraph"/>
              <w:spacing w:before="61"/>
              <w:ind w:right="148"/>
              <w:rPr>
                <w:b/>
                <w:sz w:val="18"/>
              </w:rPr>
            </w:pPr>
            <w:r w:rsidRPr="00111D26">
              <w:rPr>
                <w:b/>
                <w:sz w:val="18"/>
              </w:rPr>
              <w:t>Verified the Risk register.</w:t>
            </w:r>
          </w:p>
        </w:tc>
        <w:tc>
          <w:tcPr>
            <w:tcW w:w="3685" w:type="dxa"/>
          </w:tcPr>
          <w:p w:rsidR="003201CC" w:rsidRPr="00111D26" w:rsidRDefault="003201CC" w:rsidP="006A1B7F">
            <w:pPr>
              <w:pStyle w:val="TableParagraph"/>
              <w:spacing w:before="62"/>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3201CC" w:rsidRPr="00111D26" w:rsidTr="003201CC">
        <w:trPr>
          <w:trHeight w:val="1516"/>
        </w:trPr>
        <w:tc>
          <w:tcPr>
            <w:tcW w:w="1529" w:type="dxa"/>
            <w:tcBorders>
              <w:top w:val="single" w:sz="4" w:space="0" w:color="C1C1C1"/>
              <w:left w:val="single" w:sz="4" w:space="0" w:color="C1C1C1"/>
              <w:bottom w:val="single" w:sz="4" w:space="0" w:color="C1C1C1"/>
              <w:right w:val="single" w:sz="4" w:space="0" w:color="C1C1C1"/>
            </w:tcBorders>
            <w:shd w:val="clear" w:color="auto" w:fill="006FB8"/>
          </w:tcPr>
          <w:p w:rsidR="003201CC" w:rsidRPr="00111D26" w:rsidRDefault="003201CC" w:rsidP="003201CC">
            <w:pPr>
              <w:pStyle w:val="TableParagraph"/>
              <w:spacing w:before="61"/>
              <w:ind w:left="0" w:right="248"/>
              <w:jc w:val="right"/>
              <w:rPr>
                <w:b/>
                <w:sz w:val="18"/>
              </w:rPr>
            </w:pPr>
            <w:r w:rsidRPr="00111D26">
              <w:rPr>
                <w:b/>
                <w:sz w:val="18"/>
              </w:rPr>
              <w:lastRenderedPageBreak/>
              <w:br w:type="page"/>
            </w:r>
            <w:r w:rsidRPr="00111D26">
              <w:rPr>
                <w:b/>
                <w:sz w:val="18"/>
              </w:rPr>
              <w:br w:type="page"/>
            </w:r>
            <w:r w:rsidRPr="00111D26">
              <w:rPr>
                <w:b/>
                <w:sz w:val="18"/>
              </w:rPr>
              <w:br w:type="page"/>
            </w:r>
            <w:r w:rsidRPr="00111D26">
              <w:rPr>
                <w:b/>
                <w:sz w:val="18"/>
              </w:rPr>
              <w:br w:type="page"/>
            </w:r>
            <w:r w:rsidRPr="00111D26">
              <w:rPr>
                <w:b/>
                <w:sz w:val="18"/>
              </w:rPr>
              <w:br w:type="page"/>
            </w:r>
            <w:r w:rsidRPr="00111D26">
              <w:rPr>
                <w:b/>
                <w:sz w:val="18"/>
              </w:rPr>
              <w:br w:type="page"/>
            </w:r>
            <w:r w:rsidRPr="00111D26">
              <w:rPr>
                <w:b/>
                <w:sz w:val="18"/>
              </w:rPr>
              <w:br w:type="page"/>
              <w:t>Control #</w:t>
            </w:r>
          </w:p>
        </w:tc>
        <w:tc>
          <w:tcPr>
            <w:tcW w:w="3007" w:type="dxa"/>
            <w:gridSpan w:val="2"/>
            <w:tcBorders>
              <w:top w:val="single" w:sz="4" w:space="0" w:color="C1C1C1"/>
              <w:left w:val="single" w:sz="4" w:space="0" w:color="C1C1C1"/>
              <w:bottom w:val="single" w:sz="4" w:space="0" w:color="C1C1C1"/>
              <w:right w:val="single" w:sz="4" w:space="0" w:color="C1C1C1"/>
            </w:tcBorders>
            <w:shd w:val="clear" w:color="auto" w:fill="006FB8"/>
          </w:tcPr>
          <w:p w:rsidR="003201CC" w:rsidRPr="00111D26" w:rsidRDefault="003201CC" w:rsidP="003201CC">
            <w:pPr>
              <w:pStyle w:val="TableParagraph"/>
              <w:spacing w:before="61"/>
              <w:ind w:right="238"/>
              <w:rPr>
                <w:b/>
                <w:sz w:val="18"/>
              </w:rPr>
            </w:pPr>
            <w:r w:rsidRPr="00111D26">
              <w:rPr>
                <w:b/>
                <w:sz w:val="18"/>
              </w:rPr>
              <w:t>Control Activity Specified by the Service Organization</w:t>
            </w:r>
          </w:p>
        </w:tc>
        <w:tc>
          <w:tcPr>
            <w:tcW w:w="2977" w:type="dxa"/>
            <w:gridSpan w:val="2"/>
            <w:tcBorders>
              <w:top w:val="single" w:sz="4" w:space="0" w:color="C1C1C1"/>
              <w:left w:val="single" w:sz="4" w:space="0" w:color="C1C1C1"/>
              <w:bottom w:val="single" w:sz="4" w:space="0" w:color="C1C1C1"/>
              <w:right w:val="single" w:sz="4" w:space="0" w:color="C1C1C1"/>
            </w:tcBorders>
            <w:shd w:val="clear" w:color="auto" w:fill="006FB8"/>
          </w:tcPr>
          <w:p w:rsidR="003201CC" w:rsidRPr="00111D26" w:rsidRDefault="003201CC" w:rsidP="003201CC">
            <w:pPr>
              <w:pStyle w:val="TableParagraph"/>
              <w:spacing w:before="61"/>
              <w:ind w:right="148"/>
              <w:rPr>
                <w:b/>
                <w:sz w:val="18"/>
              </w:rPr>
            </w:pPr>
            <w:r w:rsidRPr="00111D26">
              <w:rPr>
                <w:b/>
                <w:sz w:val="18"/>
              </w:rPr>
              <w:t>Test Applied by the Service Auditor</w:t>
            </w:r>
          </w:p>
        </w:tc>
        <w:tc>
          <w:tcPr>
            <w:tcW w:w="3685" w:type="dxa"/>
            <w:tcBorders>
              <w:top w:val="single" w:sz="4" w:space="0" w:color="C1C1C1"/>
              <w:left w:val="single" w:sz="4" w:space="0" w:color="C1C1C1"/>
              <w:bottom w:val="single" w:sz="4" w:space="0" w:color="C1C1C1"/>
              <w:right w:val="single" w:sz="4" w:space="0" w:color="C1C1C1"/>
            </w:tcBorders>
            <w:shd w:val="clear" w:color="auto" w:fill="006FB8"/>
          </w:tcPr>
          <w:p w:rsidR="003201CC" w:rsidRPr="00111D26" w:rsidRDefault="003201CC" w:rsidP="003201CC">
            <w:pPr>
              <w:pStyle w:val="TableParagraph"/>
              <w:spacing w:before="62"/>
              <w:ind w:left="106"/>
              <w:rPr>
                <w:b/>
                <w:sz w:val="18"/>
              </w:rPr>
            </w:pPr>
            <w:r w:rsidRPr="00111D26">
              <w:rPr>
                <w:b/>
                <w:sz w:val="18"/>
              </w:rPr>
              <w:t>Test Results</w:t>
            </w:r>
          </w:p>
        </w:tc>
      </w:tr>
      <w:tr w:rsidR="003201CC" w:rsidRPr="00111D26" w:rsidTr="003201CC">
        <w:trPr>
          <w:trHeight w:val="1516"/>
        </w:trPr>
        <w:tc>
          <w:tcPr>
            <w:tcW w:w="1529" w:type="dxa"/>
            <w:tcBorders>
              <w:top w:val="single" w:sz="4" w:space="0" w:color="C1C1C1"/>
              <w:left w:val="single" w:sz="4" w:space="0" w:color="C1C1C1"/>
              <w:bottom w:val="single" w:sz="4" w:space="0" w:color="C1C1C1"/>
              <w:right w:val="single" w:sz="4" w:space="0" w:color="C1C1C1"/>
            </w:tcBorders>
          </w:tcPr>
          <w:p w:rsidR="003201CC" w:rsidRPr="00111D26" w:rsidRDefault="003201CC" w:rsidP="003201CC">
            <w:pPr>
              <w:pStyle w:val="TableParagraph"/>
              <w:spacing w:before="61"/>
              <w:ind w:left="0" w:right="248"/>
              <w:jc w:val="right"/>
              <w:rPr>
                <w:b/>
                <w:sz w:val="18"/>
              </w:rPr>
            </w:pPr>
            <w:r w:rsidRPr="00111D26">
              <w:rPr>
                <w:b/>
                <w:sz w:val="18"/>
              </w:rPr>
              <w:br w:type="page"/>
              <w:t>CC9.1.3</w:t>
            </w:r>
          </w:p>
        </w:tc>
        <w:tc>
          <w:tcPr>
            <w:tcW w:w="3007" w:type="dxa"/>
            <w:gridSpan w:val="2"/>
            <w:tcBorders>
              <w:top w:val="single" w:sz="4" w:space="0" w:color="C1C1C1"/>
              <w:left w:val="single" w:sz="4" w:space="0" w:color="C1C1C1"/>
              <w:bottom w:val="single" w:sz="4" w:space="0" w:color="C1C1C1"/>
              <w:right w:val="single" w:sz="4" w:space="0" w:color="C1C1C1"/>
            </w:tcBorders>
          </w:tcPr>
          <w:p w:rsidR="003201CC" w:rsidRPr="00111D26" w:rsidRDefault="003201CC" w:rsidP="003201CC">
            <w:pPr>
              <w:pStyle w:val="TableParagraph"/>
              <w:spacing w:before="61"/>
              <w:ind w:right="238"/>
              <w:rPr>
                <w:b/>
                <w:sz w:val="18"/>
              </w:rPr>
            </w:pPr>
            <w:r w:rsidRPr="00111D26">
              <w:rPr>
                <w:b/>
                <w:sz w:val="18"/>
              </w:rPr>
              <w:t>Each risk is assessed and given a risk score in relation to the likelihood of it occurring and the potential impact on the security, availability and confidentiality of the Company platform. Risks are mapped to mitigating factors that address some or all of the risk.</w:t>
            </w:r>
          </w:p>
          <w:p w:rsidR="003201CC" w:rsidRPr="00111D26" w:rsidRDefault="003201CC" w:rsidP="003201CC">
            <w:pPr>
              <w:pStyle w:val="TableParagraph"/>
              <w:spacing w:before="61"/>
              <w:ind w:right="238"/>
              <w:rPr>
                <w:b/>
                <w:sz w:val="18"/>
              </w:rPr>
            </w:pPr>
          </w:p>
        </w:tc>
        <w:tc>
          <w:tcPr>
            <w:tcW w:w="2977" w:type="dxa"/>
            <w:gridSpan w:val="2"/>
            <w:tcBorders>
              <w:top w:val="single" w:sz="4" w:space="0" w:color="C1C1C1"/>
              <w:left w:val="single" w:sz="4" w:space="0" w:color="C1C1C1"/>
              <w:bottom w:val="single" w:sz="4" w:space="0" w:color="C1C1C1"/>
              <w:right w:val="single" w:sz="4" w:space="0" w:color="C1C1C1"/>
            </w:tcBorders>
          </w:tcPr>
          <w:p w:rsidR="003201CC" w:rsidRPr="00111D26" w:rsidRDefault="003201CC" w:rsidP="003201CC">
            <w:pPr>
              <w:pStyle w:val="TableParagraph"/>
              <w:spacing w:before="61"/>
              <w:ind w:right="148"/>
              <w:rPr>
                <w:b/>
                <w:sz w:val="18"/>
              </w:rPr>
            </w:pPr>
            <w:r w:rsidRPr="00111D26">
              <w:rPr>
                <w:b/>
                <w:sz w:val="18"/>
              </w:rPr>
              <w:t xml:space="preserve">   Inspected the Risk Management Process to determine that each risk is assessed and given a risk score in relation to the likelihood of it occurring and the potential impact on the security, availability, and confidentiality of the Company platform. </w:t>
            </w:r>
          </w:p>
          <w:p w:rsidR="003201CC" w:rsidRPr="00111D26" w:rsidRDefault="003201CC" w:rsidP="003201CC">
            <w:pPr>
              <w:pStyle w:val="TableParagraph"/>
              <w:spacing w:before="61"/>
              <w:ind w:right="148"/>
              <w:rPr>
                <w:b/>
                <w:sz w:val="18"/>
              </w:rPr>
            </w:pPr>
            <w:r w:rsidRPr="00111D26">
              <w:rPr>
                <w:b/>
                <w:sz w:val="18"/>
              </w:rPr>
              <w:t>Evidenced Risk register.</w:t>
            </w:r>
          </w:p>
          <w:p w:rsidR="003201CC" w:rsidRPr="00111D26" w:rsidRDefault="003201CC" w:rsidP="003201CC">
            <w:pPr>
              <w:pStyle w:val="TableParagraph"/>
              <w:spacing w:before="61"/>
              <w:ind w:right="148"/>
              <w:rPr>
                <w:b/>
                <w:sz w:val="18"/>
              </w:rPr>
            </w:pPr>
          </w:p>
        </w:tc>
        <w:tc>
          <w:tcPr>
            <w:tcW w:w="3685" w:type="dxa"/>
            <w:tcBorders>
              <w:top w:val="single" w:sz="4" w:space="0" w:color="C1C1C1"/>
              <w:left w:val="single" w:sz="4" w:space="0" w:color="C1C1C1"/>
              <w:bottom w:val="single" w:sz="4" w:space="0" w:color="C1C1C1"/>
              <w:right w:val="single" w:sz="4" w:space="0" w:color="C1C1C1"/>
            </w:tcBorders>
          </w:tcPr>
          <w:p w:rsidR="003201CC" w:rsidRPr="00111D26" w:rsidRDefault="003201CC" w:rsidP="003201CC">
            <w:pPr>
              <w:pStyle w:val="TableParagraph"/>
              <w:spacing w:before="62"/>
              <w:ind w:left="106"/>
              <w:rPr>
                <w:b/>
                <w:sz w:val="18"/>
              </w:rPr>
            </w:pPr>
            <w:r w:rsidRPr="00111D26">
              <w:rPr>
                <w:b/>
                <w:sz w:val="18"/>
              </w:rPr>
              <w:t>No exceptions noted.</w:t>
            </w:r>
          </w:p>
        </w:tc>
      </w:tr>
      <w:tr w:rsidR="003201CC" w:rsidRPr="00111D26" w:rsidTr="003201CC">
        <w:trPr>
          <w:trHeight w:val="361"/>
        </w:trPr>
        <w:tc>
          <w:tcPr>
            <w:tcW w:w="11198" w:type="dxa"/>
            <w:gridSpan w:val="6"/>
          </w:tcPr>
          <w:p w:rsidR="003201CC" w:rsidRPr="00111D26" w:rsidRDefault="003201CC" w:rsidP="006A1B7F">
            <w:pPr>
              <w:pStyle w:val="TableParagraph"/>
              <w:ind w:left="106"/>
              <w:rPr>
                <w:b/>
                <w:sz w:val="18"/>
              </w:rPr>
            </w:pPr>
            <w:r w:rsidRPr="00111D26">
              <w:rPr>
                <w:b/>
                <w:sz w:val="18"/>
              </w:rPr>
              <w:t>CC9.2: The entity assesses and manages risks associated with vendors and business partners</w:t>
            </w:r>
          </w:p>
        </w:tc>
      </w:tr>
      <w:tr w:rsidR="003201CC" w:rsidRPr="00111D26" w:rsidTr="003201CC">
        <w:trPr>
          <w:trHeight w:hRule="exact" w:val="2506"/>
        </w:trPr>
        <w:tc>
          <w:tcPr>
            <w:tcW w:w="1529" w:type="dxa"/>
          </w:tcPr>
          <w:p w:rsidR="003201CC" w:rsidRPr="00111D26" w:rsidRDefault="003201CC" w:rsidP="006A1B7F">
            <w:pPr>
              <w:pStyle w:val="TableParagraph"/>
              <w:ind w:left="0" w:right="248"/>
              <w:jc w:val="right"/>
              <w:rPr>
                <w:b/>
                <w:sz w:val="18"/>
              </w:rPr>
            </w:pPr>
            <w:r w:rsidRPr="00111D26">
              <w:rPr>
                <w:b/>
                <w:sz w:val="18"/>
              </w:rPr>
              <w:t>CC9.2.1</w:t>
            </w:r>
          </w:p>
        </w:tc>
        <w:tc>
          <w:tcPr>
            <w:tcW w:w="3007" w:type="dxa"/>
            <w:gridSpan w:val="2"/>
          </w:tcPr>
          <w:p w:rsidR="003201CC" w:rsidRPr="00111D26" w:rsidRDefault="003201CC" w:rsidP="006A1B7F">
            <w:pPr>
              <w:pStyle w:val="TableParagraph"/>
              <w:ind w:right="388"/>
              <w:rPr>
                <w:b/>
                <w:sz w:val="18"/>
              </w:rPr>
            </w:pPr>
            <w:r w:rsidRPr="00111D26">
              <w:rPr>
                <w:b/>
                <w:sz w:val="18"/>
              </w:rPr>
              <w:t>Entity has documented policies and procedures that describe how to identify risks to business objectives and how those risks are assessed and mitigated. The objectives incorporate Entity's service commitments and system requirements.</w:t>
            </w:r>
          </w:p>
        </w:tc>
        <w:tc>
          <w:tcPr>
            <w:tcW w:w="2977" w:type="dxa"/>
            <w:gridSpan w:val="2"/>
          </w:tcPr>
          <w:p w:rsidR="003201CC" w:rsidRPr="00111D26" w:rsidRDefault="003201CC" w:rsidP="006A1B7F">
            <w:pPr>
              <w:pStyle w:val="TableParagraph"/>
              <w:ind w:right="139"/>
              <w:rPr>
                <w:b/>
                <w:sz w:val="18"/>
              </w:rPr>
            </w:pPr>
            <w:r w:rsidRPr="00111D26">
              <w:rPr>
                <w:b/>
                <w:sz w:val="18"/>
              </w:rPr>
              <w:t xml:space="preserve">Inspected the </w:t>
            </w:r>
            <w:r w:rsidRPr="00111D26">
              <w:rPr>
                <w:b/>
                <w:sz w:val="18"/>
                <w:lang w:val="en-IN"/>
              </w:rPr>
              <w:t>Risk Management Process</w:t>
            </w:r>
            <w:r w:rsidRPr="00111D26">
              <w:rPr>
                <w:b/>
                <w:sz w:val="18"/>
              </w:rPr>
              <w:t xml:space="preserve"> to determine that the entity has documented policies and procedures that describe how to identify risks to business objectives and how those risks are assessed and mitigated incorporating the entity's service commitments and system requirements.</w:t>
            </w:r>
          </w:p>
          <w:p w:rsidR="003201CC" w:rsidRPr="00111D26" w:rsidRDefault="003201CC" w:rsidP="006A1B7F">
            <w:pPr>
              <w:pStyle w:val="TableParagraph"/>
              <w:ind w:right="139"/>
              <w:rPr>
                <w:b/>
                <w:sz w:val="18"/>
              </w:rPr>
            </w:pPr>
            <w:r w:rsidRPr="00111D26">
              <w:rPr>
                <w:b/>
                <w:sz w:val="18"/>
              </w:rPr>
              <w:t>Evidenced Risk register.</w:t>
            </w:r>
          </w:p>
        </w:tc>
        <w:tc>
          <w:tcPr>
            <w:tcW w:w="3685" w:type="dxa"/>
          </w:tcPr>
          <w:p w:rsidR="003201CC" w:rsidRPr="00111D26" w:rsidRDefault="003201CC" w:rsidP="006A1B7F">
            <w:pPr>
              <w:pStyle w:val="TableParagraph"/>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3201CC" w:rsidRPr="00111D26" w:rsidTr="003201CC">
        <w:trPr>
          <w:trHeight w:hRule="exact" w:val="2236"/>
        </w:trPr>
        <w:tc>
          <w:tcPr>
            <w:tcW w:w="1529" w:type="dxa"/>
          </w:tcPr>
          <w:p w:rsidR="003201CC" w:rsidRPr="00111D26" w:rsidRDefault="003201CC" w:rsidP="006A1B7F">
            <w:pPr>
              <w:pStyle w:val="TableParagraph"/>
              <w:ind w:left="0" w:right="248"/>
              <w:jc w:val="right"/>
              <w:rPr>
                <w:b/>
                <w:sz w:val="18"/>
              </w:rPr>
            </w:pPr>
            <w:r w:rsidRPr="00111D26">
              <w:rPr>
                <w:b/>
                <w:sz w:val="18"/>
              </w:rPr>
              <w:t>CC9.2.2</w:t>
            </w:r>
          </w:p>
        </w:tc>
        <w:tc>
          <w:tcPr>
            <w:tcW w:w="3007" w:type="dxa"/>
            <w:gridSpan w:val="2"/>
          </w:tcPr>
          <w:p w:rsidR="003201CC" w:rsidRPr="00111D26" w:rsidRDefault="003201CC" w:rsidP="006A1B7F">
            <w:pPr>
              <w:pStyle w:val="TableParagraph"/>
              <w:ind w:right="388"/>
              <w:rPr>
                <w:b/>
                <w:sz w:val="18"/>
              </w:rPr>
            </w:pPr>
            <w:r w:rsidRPr="00111D26">
              <w:rPr>
                <w:b/>
                <w:sz w:val="18"/>
              </w:rPr>
              <w:t>Entity has a documented policy and procedures to manage Vendors/third-party suppliers and provides guidance to staff on performing a risk assessment of such vendors.</w:t>
            </w:r>
          </w:p>
          <w:p w:rsidR="003201CC" w:rsidRPr="00111D26" w:rsidRDefault="003201CC" w:rsidP="006A1B7F">
            <w:pPr>
              <w:pStyle w:val="TableParagraph"/>
              <w:ind w:right="388"/>
              <w:rPr>
                <w:b/>
                <w:sz w:val="18"/>
              </w:rPr>
            </w:pPr>
          </w:p>
        </w:tc>
        <w:tc>
          <w:tcPr>
            <w:tcW w:w="2977" w:type="dxa"/>
            <w:gridSpan w:val="2"/>
          </w:tcPr>
          <w:p w:rsidR="003201CC" w:rsidRPr="00111D26" w:rsidRDefault="003201CC" w:rsidP="006A1B7F">
            <w:pPr>
              <w:pStyle w:val="TableParagraph"/>
              <w:ind w:right="134"/>
              <w:rPr>
                <w:b/>
                <w:sz w:val="18"/>
              </w:rPr>
            </w:pPr>
            <w:r w:rsidRPr="00111D26">
              <w:rPr>
                <w:b/>
                <w:sz w:val="18"/>
              </w:rPr>
              <w:t xml:space="preserve">Inspected </w:t>
            </w:r>
            <w:r w:rsidRPr="00EF71FD">
              <w:rPr>
                <w:b/>
                <w:sz w:val="18"/>
                <w:highlight w:val="yellow"/>
                <w:lang w:val="en-IN"/>
              </w:rPr>
              <w:t>Records of Third-Party vendor</w:t>
            </w:r>
            <w:r w:rsidRPr="00111D26">
              <w:rPr>
                <w:b/>
                <w:sz w:val="18"/>
                <w:lang w:val="en-IN"/>
              </w:rPr>
              <w:t xml:space="preserve"> and service provider assessments </w:t>
            </w:r>
            <w:r w:rsidRPr="00111D26">
              <w:rPr>
                <w:b/>
                <w:sz w:val="18"/>
              </w:rPr>
              <w:t>to determine that the entity has a documented policy and procedure to manage Vendors/third-party suppliers and provide guidance to staff on performing a risk assessment of such vendors.</w:t>
            </w:r>
          </w:p>
          <w:p w:rsidR="003201CC" w:rsidRPr="00111D26" w:rsidRDefault="003201CC" w:rsidP="006A1B7F">
            <w:pPr>
              <w:pStyle w:val="TableParagraph"/>
              <w:ind w:right="134"/>
              <w:rPr>
                <w:b/>
                <w:sz w:val="18"/>
              </w:rPr>
            </w:pPr>
            <w:r w:rsidRPr="00111D26">
              <w:rPr>
                <w:b/>
                <w:sz w:val="18"/>
              </w:rPr>
              <w:t>Evidenced Risk register.</w:t>
            </w:r>
          </w:p>
        </w:tc>
        <w:tc>
          <w:tcPr>
            <w:tcW w:w="3685" w:type="dxa"/>
          </w:tcPr>
          <w:p w:rsidR="003201CC" w:rsidRPr="00111D26" w:rsidRDefault="003201CC" w:rsidP="006A1B7F">
            <w:pPr>
              <w:pStyle w:val="TableParagraph"/>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3201CC" w:rsidRPr="00111D26" w:rsidTr="003201CC">
        <w:trPr>
          <w:trHeight w:hRule="exact" w:val="2096"/>
        </w:trPr>
        <w:tc>
          <w:tcPr>
            <w:tcW w:w="1529" w:type="dxa"/>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ind w:left="0" w:right="248"/>
              <w:jc w:val="right"/>
              <w:rPr>
                <w:b/>
                <w:sz w:val="18"/>
              </w:rPr>
            </w:pPr>
            <w:r w:rsidRPr="00111D26">
              <w:rPr>
                <w:b/>
                <w:sz w:val="18"/>
              </w:rPr>
              <w:t>CC9.2.3</w:t>
            </w:r>
          </w:p>
        </w:tc>
        <w:tc>
          <w:tcPr>
            <w:tcW w:w="3007" w:type="dxa"/>
            <w:gridSpan w:val="2"/>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ind w:right="388"/>
              <w:rPr>
                <w:b/>
                <w:sz w:val="18"/>
              </w:rPr>
            </w:pPr>
            <w:r w:rsidRPr="00111D26">
              <w:rPr>
                <w:b/>
                <w:sz w:val="18"/>
              </w:rPr>
              <w:t>Entity has a documented Vendor Management Policy that provides guidance to staff on performing risk assessment of third-party vendors.</w:t>
            </w:r>
          </w:p>
          <w:p w:rsidR="003201CC" w:rsidRPr="00111D26" w:rsidRDefault="003201CC" w:rsidP="006A1B7F">
            <w:pPr>
              <w:pStyle w:val="TableParagraph"/>
              <w:ind w:right="388"/>
              <w:rPr>
                <w:b/>
                <w:sz w:val="18"/>
              </w:rPr>
            </w:pPr>
          </w:p>
        </w:tc>
        <w:tc>
          <w:tcPr>
            <w:tcW w:w="2977" w:type="dxa"/>
            <w:gridSpan w:val="2"/>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ind w:right="134"/>
              <w:rPr>
                <w:b/>
                <w:sz w:val="18"/>
              </w:rPr>
            </w:pPr>
            <w:r w:rsidRPr="00111D26">
              <w:rPr>
                <w:b/>
                <w:sz w:val="18"/>
              </w:rPr>
              <w:t xml:space="preserve">Inspected </w:t>
            </w:r>
            <w:r w:rsidRPr="00111D26">
              <w:rPr>
                <w:b/>
                <w:sz w:val="18"/>
                <w:lang w:val="en-IN"/>
              </w:rPr>
              <w:t xml:space="preserve">Records of Third-Party vendor and service provider assessments to determine that the entity </w:t>
            </w:r>
            <w:r w:rsidRPr="00111D26">
              <w:rPr>
                <w:b/>
                <w:sz w:val="18"/>
              </w:rPr>
              <w:t>has a documented Vendor Management Policy that provides guidance to staff on performing risk assessment of third-party vendors.</w:t>
            </w:r>
          </w:p>
          <w:p w:rsidR="003201CC" w:rsidRPr="00111D26" w:rsidRDefault="003201CC" w:rsidP="006A1B7F">
            <w:pPr>
              <w:pStyle w:val="TableParagraph"/>
              <w:ind w:right="134"/>
              <w:rPr>
                <w:b/>
                <w:sz w:val="18"/>
              </w:rPr>
            </w:pPr>
            <w:r w:rsidRPr="00111D26">
              <w:rPr>
                <w:b/>
                <w:sz w:val="18"/>
              </w:rPr>
              <w:t>Evidenced Risk register.</w:t>
            </w:r>
            <w:r w:rsidRPr="00111D26">
              <w:rPr>
                <w:b/>
                <w:sz w:val="18"/>
              </w:rPr>
              <w:br/>
            </w:r>
          </w:p>
        </w:tc>
        <w:tc>
          <w:tcPr>
            <w:tcW w:w="3685" w:type="dxa"/>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ind w:left="106"/>
              <w:rPr>
                <w:b/>
                <w:sz w:val="18"/>
              </w:rPr>
            </w:pPr>
            <w:r w:rsidRPr="00111D26">
              <w:rPr>
                <w:b/>
                <w:sz w:val="18"/>
              </w:rPr>
              <w:t>No exceptions noted.</w:t>
            </w:r>
          </w:p>
        </w:tc>
      </w:tr>
    </w:tbl>
    <w:p w:rsidR="00DF6146" w:rsidRPr="00111D26" w:rsidRDefault="00DF6146" w:rsidP="009D3540">
      <w:pPr>
        <w:tabs>
          <w:tab w:val="left" w:pos="8100"/>
        </w:tabs>
        <w:rPr>
          <w:b/>
        </w:rPr>
      </w:pPr>
    </w:p>
    <w:p w:rsidR="003201CC" w:rsidRPr="00111D26" w:rsidRDefault="003201CC" w:rsidP="009D3540">
      <w:pPr>
        <w:tabs>
          <w:tab w:val="left" w:pos="8100"/>
        </w:tabs>
        <w:rPr>
          <w:b/>
        </w:rPr>
      </w:pPr>
    </w:p>
    <w:p w:rsidR="003201CC" w:rsidRPr="00111D26" w:rsidRDefault="003201CC" w:rsidP="009D3540">
      <w:pPr>
        <w:tabs>
          <w:tab w:val="left" w:pos="8100"/>
        </w:tabs>
        <w:rPr>
          <w:b/>
        </w:rPr>
      </w:pPr>
    </w:p>
    <w:p w:rsidR="003201CC" w:rsidRPr="00111D26" w:rsidRDefault="003201CC" w:rsidP="009D3540">
      <w:pPr>
        <w:tabs>
          <w:tab w:val="left" w:pos="8100"/>
        </w:tabs>
        <w:rPr>
          <w:b/>
        </w:rPr>
      </w:pPr>
    </w:p>
    <w:p w:rsidR="003201CC" w:rsidRPr="00111D26" w:rsidRDefault="003201CC" w:rsidP="009D3540">
      <w:pPr>
        <w:tabs>
          <w:tab w:val="left" w:pos="8100"/>
        </w:tabs>
        <w:rPr>
          <w:b/>
        </w:rPr>
      </w:pPr>
    </w:p>
    <w:p w:rsidR="003201CC" w:rsidRPr="00111D26" w:rsidRDefault="003201CC" w:rsidP="009D3540">
      <w:pPr>
        <w:tabs>
          <w:tab w:val="left" w:pos="8100"/>
        </w:tabs>
        <w:rPr>
          <w:b/>
        </w:rPr>
      </w:pPr>
    </w:p>
    <w:p w:rsidR="003201CC" w:rsidRPr="00111D26" w:rsidRDefault="003201CC" w:rsidP="009D3540">
      <w:pPr>
        <w:tabs>
          <w:tab w:val="left" w:pos="8100"/>
        </w:tabs>
        <w:rPr>
          <w:b/>
        </w:rPr>
      </w:pPr>
    </w:p>
    <w:p w:rsidR="003201CC" w:rsidRPr="00111D26" w:rsidRDefault="003201CC" w:rsidP="009D3540">
      <w:pPr>
        <w:tabs>
          <w:tab w:val="left" w:pos="8100"/>
        </w:tabs>
        <w:rPr>
          <w:b/>
        </w:rPr>
      </w:pPr>
    </w:p>
    <w:p w:rsidR="003201CC" w:rsidRPr="00111D26" w:rsidRDefault="003201CC" w:rsidP="003201CC">
      <w:pPr>
        <w:rPr>
          <w:rFonts w:ascii="Arial" w:hAnsi="Arial" w:cs="Arial"/>
          <w:b/>
          <w:color w:val="365F91" w:themeColor="accent1" w:themeShade="BF"/>
          <w:sz w:val="28"/>
          <w:szCs w:val="28"/>
        </w:rPr>
      </w:pPr>
      <w:r w:rsidRPr="00281AF5">
        <w:rPr>
          <w:rFonts w:ascii="Arial" w:hAnsi="Arial" w:cs="Arial"/>
          <w:b/>
          <w:color w:val="365F91" w:themeColor="accent1" w:themeShade="BF"/>
          <w:sz w:val="56"/>
          <w:szCs w:val="28"/>
          <w:highlight w:val="yellow"/>
        </w:rPr>
        <w:lastRenderedPageBreak/>
        <w:t>AVAILABILITY</w:t>
      </w:r>
      <w:r w:rsidRPr="00281AF5">
        <w:rPr>
          <w:rFonts w:ascii="Arial" w:hAnsi="Arial" w:cs="Arial"/>
          <w:b/>
          <w:color w:val="365F91" w:themeColor="accent1" w:themeShade="BF"/>
          <w:sz w:val="28"/>
          <w:szCs w:val="28"/>
          <w:highlight w:val="yellow"/>
        </w:rPr>
        <w:t xml:space="preserve"> PRINCIPLE AND CRITERIA TABLE</w:t>
      </w:r>
    </w:p>
    <w:p w:rsidR="003201CC" w:rsidRPr="00111D26" w:rsidRDefault="003201CC" w:rsidP="009D3540">
      <w:pPr>
        <w:tabs>
          <w:tab w:val="left" w:pos="8100"/>
        </w:tabs>
        <w:rPr>
          <w:b/>
        </w:rPr>
      </w:pPr>
    </w:p>
    <w:tbl>
      <w:tblPr>
        <w:tblW w:w="0" w:type="auto"/>
        <w:tblInd w:w="-5" w:type="dxa"/>
        <w:tblBorders>
          <w:top w:val="single" w:sz="4" w:space="0" w:color="C1C1C1"/>
          <w:left w:val="single" w:sz="4" w:space="0" w:color="C1C1C1"/>
          <w:bottom w:val="single" w:sz="4" w:space="0" w:color="C1C1C1"/>
          <w:right w:val="single" w:sz="4" w:space="0" w:color="C1C1C1"/>
          <w:insideH w:val="single" w:sz="4" w:space="0" w:color="C1C1C1"/>
          <w:insideV w:val="single" w:sz="4" w:space="0" w:color="C1C1C1"/>
        </w:tblBorders>
        <w:tblLayout w:type="fixed"/>
        <w:tblCellMar>
          <w:left w:w="0" w:type="dxa"/>
          <w:right w:w="0" w:type="dxa"/>
        </w:tblCellMar>
        <w:tblLook w:val="01E0" w:firstRow="1" w:lastRow="1" w:firstColumn="1" w:lastColumn="1" w:noHBand="0" w:noVBand="0"/>
      </w:tblPr>
      <w:tblGrid>
        <w:gridCol w:w="1134"/>
        <w:gridCol w:w="3504"/>
        <w:gridCol w:w="4151"/>
        <w:gridCol w:w="2268"/>
      </w:tblGrid>
      <w:tr w:rsidR="003201CC" w:rsidRPr="00111D26" w:rsidTr="003201CC">
        <w:trPr>
          <w:trHeight w:val="534"/>
        </w:trPr>
        <w:tc>
          <w:tcPr>
            <w:tcW w:w="1134" w:type="dxa"/>
            <w:shd w:val="clear" w:color="auto" w:fill="006FB8"/>
          </w:tcPr>
          <w:p w:rsidR="003201CC" w:rsidRPr="00111D26" w:rsidRDefault="003201CC" w:rsidP="006A1B7F">
            <w:pPr>
              <w:pStyle w:val="TableParagraph"/>
              <w:spacing w:before="162"/>
              <w:ind w:left="175" w:right="167"/>
              <w:jc w:val="center"/>
              <w:rPr>
                <w:rFonts w:ascii="Arial"/>
                <w:b/>
                <w:sz w:val="18"/>
              </w:rPr>
            </w:pPr>
            <w:r w:rsidRPr="00111D26">
              <w:rPr>
                <w:rFonts w:ascii="Arial"/>
                <w:b/>
                <w:color w:val="FFFFFF"/>
                <w:sz w:val="18"/>
              </w:rPr>
              <w:t>Control</w:t>
            </w:r>
            <w:r w:rsidRPr="00111D26">
              <w:rPr>
                <w:rFonts w:ascii="Arial"/>
                <w:b/>
                <w:color w:val="FFFFFF"/>
                <w:spacing w:val="-1"/>
                <w:sz w:val="18"/>
              </w:rPr>
              <w:t xml:space="preserve"> </w:t>
            </w:r>
            <w:r w:rsidRPr="00111D26">
              <w:rPr>
                <w:rFonts w:ascii="Arial"/>
                <w:b/>
                <w:color w:val="FFFFFF"/>
                <w:sz w:val="18"/>
              </w:rPr>
              <w:t>#</w:t>
            </w:r>
          </w:p>
        </w:tc>
        <w:tc>
          <w:tcPr>
            <w:tcW w:w="3504" w:type="dxa"/>
            <w:shd w:val="clear" w:color="auto" w:fill="006FB8"/>
          </w:tcPr>
          <w:p w:rsidR="003201CC" w:rsidRPr="00111D26" w:rsidRDefault="003201CC" w:rsidP="006A1B7F">
            <w:pPr>
              <w:pStyle w:val="TableParagraph"/>
              <w:ind w:left="297" w:right="276" w:firstLine="88"/>
              <w:rPr>
                <w:rFonts w:ascii="Arial"/>
                <w:b/>
                <w:sz w:val="18"/>
              </w:rPr>
            </w:pPr>
            <w:r w:rsidRPr="00111D26">
              <w:rPr>
                <w:rFonts w:ascii="Arial"/>
                <w:b/>
                <w:color w:val="FFFFFF"/>
                <w:sz w:val="18"/>
              </w:rPr>
              <w:t>Control Activity Specified</w:t>
            </w:r>
            <w:r w:rsidRPr="00111D26">
              <w:rPr>
                <w:rFonts w:ascii="Arial"/>
                <w:b/>
                <w:color w:val="FFFFFF"/>
                <w:spacing w:val="1"/>
                <w:sz w:val="18"/>
              </w:rPr>
              <w:t xml:space="preserve"> </w:t>
            </w:r>
            <w:r w:rsidRPr="00111D26">
              <w:rPr>
                <w:rFonts w:ascii="Arial"/>
                <w:b/>
                <w:color w:val="FFFFFF"/>
                <w:sz w:val="18"/>
              </w:rPr>
              <w:t>by</w:t>
            </w:r>
            <w:r w:rsidRPr="00111D26">
              <w:rPr>
                <w:rFonts w:ascii="Arial"/>
                <w:b/>
                <w:color w:val="FFFFFF"/>
                <w:spacing w:val="-9"/>
                <w:sz w:val="18"/>
              </w:rPr>
              <w:t xml:space="preserve"> </w:t>
            </w:r>
            <w:r w:rsidRPr="00111D26">
              <w:rPr>
                <w:rFonts w:ascii="Arial"/>
                <w:b/>
                <w:color w:val="FFFFFF"/>
                <w:sz w:val="18"/>
              </w:rPr>
              <w:t>the</w:t>
            </w:r>
            <w:r w:rsidRPr="00111D26">
              <w:rPr>
                <w:rFonts w:ascii="Arial"/>
                <w:b/>
                <w:color w:val="FFFFFF"/>
                <w:spacing w:val="1"/>
                <w:sz w:val="18"/>
              </w:rPr>
              <w:t xml:space="preserve"> </w:t>
            </w:r>
            <w:r w:rsidRPr="00111D26">
              <w:rPr>
                <w:rFonts w:ascii="Arial"/>
                <w:b/>
                <w:color w:val="FFFFFF"/>
                <w:sz w:val="18"/>
              </w:rPr>
              <w:t>Service</w:t>
            </w:r>
            <w:r w:rsidRPr="00111D26">
              <w:rPr>
                <w:rFonts w:ascii="Arial"/>
                <w:b/>
                <w:color w:val="FFFFFF"/>
                <w:spacing w:val="1"/>
                <w:sz w:val="18"/>
              </w:rPr>
              <w:t xml:space="preserve"> </w:t>
            </w:r>
            <w:r w:rsidRPr="00111D26">
              <w:rPr>
                <w:rFonts w:ascii="Arial"/>
                <w:b/>
                <w:color w:val="FFFFFF"/>
                <w:sz w:val="18"/>
              </w:rPr>
              <w:t>Organization</w:t>
            </w:r>
          </w:p>
        </w:tc>
        <w:tc>
          <w:tcPr>
            <w:tcW w:w="4151" w:type="dxa"/>
            <w:shd w:val="clear" w:color="auto" w:fill="006FB8"/>
          </w:tcPr>
          <w:p w:rsidR="003201CC" w:rsidRPr="00111D26" w:rsidRDefault="003201CC" w:rsidP="006A1B7F">
            <w:pPr>
              <w:pStyle w:val="TableParagraph"/>
              <w:ind w:left="656" w:right="643" w:firstLine="156"/>
              <w:rPr>
                <w:rFonts w:ascii="Arial"/>
                <w:b/>
                <w:sz w:val="18"/>
              </w:rPr>
            </w:pPr>
            <w:r w:rsidRPr="00111D26">
              <w:rPr>
                <w:rFonts w:ascii="Arial"/>
                <w:b/>
                <w:color w:val="FFFFFF"/>
                <w:sz w:val="18"/>
              </w:rPr>
              <w:t>Test Applied by</w:t>
            </w:r>
            <w:r w:rsidRPr="00111D26">
              <w:rPr>
                <w:rFonts w:ascii="Arial"/>
                <w:b/>
                <w:color w:val="FFFFFF"/>
                <w:spacing w:val="1"/>
                <w:sz w:val="18"/>
              </w:rPr>
              <w:t xml:space="preserve"> </w:t>
            </w:r>
            <w:r w:rsidRPr="00111D26">
              <w:rPr>
                <w:rFonts w:ascii="Arial"/>
                <w:b/>
                <w:color w:val="FFFFFF"/>
                <w:sz w:val="18"/>
              </w:rPr>
              <w:t>the</w:t>
            </w:r>
            <w:r w:rsidRPr="00111D26">
              <w:rPr>
                <w:rFonts w:ascii="Arial"/>
                <w:b/>
                <w:color w:val="FFFFFF"/>
                <w:spacing w:val="-7"/>
                <w:sz w:val="18"/>
              </w:rPr>
              <w:t xml:space="preserve"> </w:t>
            </w:r>
            <w:r w:rsidRPr="00111D26">
              <w:rPr>
                <w:rFonts w:ascii="Arial"/>
                <w:b/>
                <w:color w:val="FFFFFF"/>
                <w:sz w:val="18"/>
              </w:rPr>
              <w:t>Service</w:t>
            </w:r>
            <w:r w:rsidRPr="00111D26">
              <w:rPr>
                <w:rFonts w:ascii="Arial"/>
                <w:b/>
                <w:color w:val="FFFFFF"/>
                <w:spacing w:val="-6"/>
                <w:sz w:val="18"/>
              </w:rPr>
              <w:t xml:space="preserve"> </w:t>
            </w:r>
            <w:r w:rsidRPr="00111D26">
              <w:rPr>
                <w:rFonts w:ascii="Arial"/>
                <w:b/>
                <w:color w:val="FFFFFF"/>
                <w:sz w:val="18"/>
              </w:rPr>
              <w:t>Auditor</w:t>
            </w:r>
          </w:p>
        </w:tc>
        <w:tc>
          <w:tcPr>
            <w:tcW w:w="2268" w:type="dxa"/>
            <w:shd w:val="clear" w:color="auto" w:fill="006FB8"/>
          </w:tcPr>
          <w:p w:rsidR="003201CC" w:rsidRPr="00111D26" w:rsidRDefault="003201CC" w:rsidP="006A1B7F">
            <w:pPr>
              <w:pStyle w:val="TableParagraph"/>
              <w:spacing w:before="162"/>
              <w:ind w:left="943"/>
              <w:rPr>
                <w:rFonts w:ascii="Arial"/>
                <w:b/>
                <w:sz w:val="18"/>
              </w:rPr>
            </w:pPr>
            <w:r w:rsidRPr="00111D26">
              <w:rPr>
                <w:rFonts w:ascii="Arial"/>
                <w:b/>
                <w:color w:val="FFFFFF"/>
                <w:sz w:val="18"/>
              </w:rPr>
              <w:t>Test</w:t>
            </w:r>
            <w:r w:rsidRPr="00111D26">
              <w:rPr>
                <w:rFonts w:ascii="Arial"/>
                <w:b/>
                <w:color w:val="FFFFFF"/>
                <w:spacing w:val="-2"/>
                <w:sz w:val="18"/>
              </w:rPr>
              <w:t xml:space="preserve"> </w:t>
            </w:r>
            <w:r w:rsidRPr="00111D26">
              <w:rPr>
                <w:rFonts w:ascii="Arial"/>
                <w:b/>
                <w:color w:val="FFFFFF"/>
                <w:sz w:val="18"/>
              </w:rPr>
              <w:t>Results</w:t>
            </w:r>
          </w:p>
        </w:tc>
      </w:tr>
      <w:tr w:rsidR="003201CC" w:rsidRPr="00111D26" w:rsidTr="003201CC">
        <w:trPr>
          <w:trHeight w:val="403"/>
        </w:trPr>
        <w:tc>
          <w:tcPr>
            <w:tcW w:w="11057" w:type="dxa"/>
            <w:gridSpan w:val="4"/>
            <w:vAlign w:val="center"/>
          </w:tcPr>
          <w:p w:rsidR="003201CC" w:rsidRPr="00111D26" w:rsidRDefault="003201CC" w:rsidP="006A1B7F">
            <w:pPr>
              <w:pStyle w:val="TableParagraph"/>
              <w:ind w:right="118"/>
              <w:rPr>
                <w:b/>
                <w:sz w:val="18"/>
              </w:rPr>
            </w:pPr>
            <w:r w:rsidRPr="00111D26">
              <w:rPr>
                <w:rFonts w:ascii="Arial"/>
                <w:b/>
                <w:sz w:val="18"/>
              </w:rPr>
              <w:t>A1.0: ADDITIONAL CRITERIA FOR AVAILABILITY</w:t>
            </w:r>
          </w:p>
        </w:tc>
      </w:tr>
      <w:tr w:rsidR="003201CC" w:rsidRPr="00111D26" w:rsidTr="003201CC">
        <w:trPr>
          <w:trHeight w:val="563"/>
        </w:trPr>
        <w:tc>
          <w:tcPr>
            <w:tcW w:w="11057" w:type="dxa"/>
            <w:gridSpan w:val="4"/>
            <w:vAlign w:val="center"/>
          </w:tcPr>
          <w:p w:rsidR="003201CC" w:rsidRPr="00111D26" w:rsidRDefault="003201CC" w:rsidP="006A1B7F">
            <w:pPr>
              <w:pStyle w:val="TableParagraph"/>
              <w:ind w:left="106"/>
              <w:rPr>
                <w:b/>
                <w:sz w:val="18"/>
              </w:rPr>
            </w:pPr>
            <w:r w:rsidRPr="00111D26">
              <w:rPr>
                <w:b/>
                <w:sz w:val="18"/>
              </w:rPr>
              <w:t xml:space="preserve">A1.2: The entity authorizes, designs, develops or acquires, implements, operates, approves, maintains, and monitors environmental protections, software, data back-up processes, and recovery infrastructure to meet its objectives.  </w:t>
            </w:r>
          </w:p>
        </w:tc>
      </w:tr>
      <w:tr w:rsidR="003201CC" w:rsidRPr="00111D26" w:rsidTr="003201CC">
        <w:trPr>
          <w:trHeight w:val="968"/>
        </w:trPr>
        <w:tc>
          <w:tcPr>
            <w:tcW w:w="1134" w:type="dxa"/>
          </w:tcPr>
          <w:p w:rsidR="003201CC" w:rsidRPr="00111D26" w:rsidRDefault="003201CC" w:rsidP="006A1B7F">
            <w:pPr>
              <w:pStyle w:val="TableParagraph"/>
              <w:ind w:left="175" w:right="166"/>
              <w:jc w:val="center"/>
              <w:rPr>
                <w:b/>
                <w:sz w:val="18"/>
              </w:rPr>
            </w:pPr>
            <w:r w:rsidRPr="00111D26">
              <w:rPr>
                <w:b/>
                <w:sz w:val="18"/>
              </w:rPr>
              <w:t>A1.2.1</w:t>
            </w:r>
          </w:p>
        </w:tc>
        <w:tc>
          <w:tcPr>
            <w:tcW w:w="3504" w:type="dxa"/>
          </w:tcPr>
          <w:p w:rsidR="003201CC" w:rsidRPr="00111D26" w:rsidRDefault="003201CC" w:rsidP="006A1B7F">
            <w:pPr>
              <w:pStyle w:val="TableParagraph"/>
              <w:ind w:right="94"/>
              <w:rPr>
                <w:b/>
                <w:sz w:val="18"/>
              </w:rPr>
            </w:pPr>
            <w:r w:rsidRPr="00111D26">
              <w:rPr>
                <w:b/>
                <w:sz w:val="18"/>
              </w:rPr>
              <w:t>Entity has a documented policy on managing Data Backups and makes it available for all relevant staff on the company employee portal.</w:t>
            </w:r>
          </w:p>
        </w:tc>
        <w:tc>
          <w:tcPr>
            <w:tcW w:w="4151" w:type="dxa"/>
          </w:tcPr>
          <w:p w:rsidR="003201CC" w:rsidRPr="00111D26" w:rsidRDefault="003201CC" w:rsidP="006A1B7F">
            <w:pPr>
              <w:pStyle w:val="TableParagraph"/>
              <w:ind w:left="106" w:right="91"/>
              <w:rPr>
                <w:b/>
                <w:sz w:val="18"/>
              </w:rPr>
            </w:pPr>
            <w:r w:rsidRPr="00111D26">
              <w:rPr>
                <w:b/>
                <w:sz w:val="18"/>
              </w:rPr>
              <w:t>Inspected the Data Backup Policy to determine that the entity has a documented policy on managing Data Backups and makes it available for all relevant staff on the company employee portal.</w:t>
            </w:r>
          </w:p>
          <w:p w:rsidR="003201CC" w:rsidRPr="00111D26" w:rsidRDefault="003201CC" w:rsidP="006A1B7F">
            <w:pPr>
              <w:pStyle w:val="TableParagraph"/>
              <w:ind w:left="106" w:right="91"/>
              <w:rPr>
                <w:b/>
                <w:sz w:val="18"/>
              </w:rPr>
            </w:pPr>
            <w:r w:rsidRPr="00111D26">
              <w:rPr>
                <w:b/>
                <w:sz w:val="18"/>
              </w:rPr>
              <w:t>Evidenced screenshots of database backup configurations.</w:t>
            </w:r>
          </w:p>
          <w:p w:rsidR="003201CC" w:rsidRPr="00111D26" w:rsidRDefault="003201CC" w:rsidP="006A1B7F">
            <w:pPr>
              <w:pStyle w:val="TableParagraph"/>
              <w:ind w:left="106" w:right="91"/>
              <w:rPr>
                <w:b/>
                <w:sz w:val="2"/>
                <w:szCs w:val="2"/>
              </w:rPr>
            </w:pPr>
          </w:p>
        </w:tc>
        <w:tc>
          <w:tcPr>
            <w:tcW w:w="2268" w:type="dxa"/>
          </w:tcPr>
          <w:p w:rsidR="003201CC" w:rsidRPr="00111D26" w:rsidRDefault="003201CC" w:rsidP="006A1B7F">
            <w:pPr>
              <w:pStyle w:val="TableParagraph"/>
              <w:spacing w:before="62"/>
              <w:ind w:left="106"/>
              <w:rPr>
                <w:b/>
                <w:sz w:val="18"/>
              </w:rPr>
            </w:pPr>
            <w:r w:rsidRPr="00111D26">
              <w:rPr>
                <w:b/>
                <w:sz w:val="18"/>
              </w:rPr>
              <w:t>No exceptions noted.</w:t>
            </w:r>
          </w:p>
        </w:tc>
      </w:tr>
      <w:tr w:rsidR="003201CC" w:rsidRPr="00111D26" w:rsidTr="003201CC">
        <w:trPr>
          <w:trHeight w:val="1449"/>
        </w:trPr>
        <w:tc>
          <w:tcPr>
            <w:tcW w:w="1134" w:type="dxa"/>
          </w:tcPr>
          <w:p w:rsidR="003201CC" w:rsidRPr="00111D26" w:rsidRDefault="003201CC" w:rsidP="006A1B7F">
            <w:pPr>
              <w:pStyle w:val="TableParagraph"/>
              <w:ind w:left="175" w:right="166"/>
              <w:jc w:val="center"/>
              <w:rPr>
                <w:b/>
                <w:sz w:val="18"/>
              </w:rPr>
            </w:pPr>
            <w:r w:rsidRPr="00111D26">
              <w:rPr>
                <w:b/>
                <w:sz w:val="18"/>
              </w:rPr>
              <w:t>A1.2.2</w:t>
            </w:r>
          </w:p>
        </w:tc>
        <w:tc>
          <w:tcPr>
            <w:tcW w:w="3504" w:type="dxa"/>
          </w:tcPr>
          <w:p w:rsidR="003201CC" w:rsidRPr="00111D26" w:rsidRDefault="003201CC" w:rsidP="006A1B7F">
            <w:pPr>
              <w:pStyle w:val="TableParagraph"/>
              <w:ind w:right="94"/>
              <w:rPr>
                <w:b/>
                <w:sz w:val="18"/>
              </w:rPr>
            </w:pPr>
            <w:r w:rsidRPr="00111D26">
              <w:rPr>
                <w:b/>
                <w:sz w:val="18"/>
              </w:rPr>
              <w:t>Entity backs up relevant user and system data regularly to meet recovery time and recovery point objectives and verifies the integrity of these backups.</w:t>
            </w:r>
          </w:p>
        </w:tc>
        <w:tc>
          <w:tcPr>
            <w:tcW w:w="4151" w:type="dxa"/>
          </w:tcPr>
          <w:p w:rsidR="003201CC" w:rsidRPr="00111D26" w:rsidRDefault="003201CC" w:rsidP="006A1B7F">
            <w:pPr>
              <w:pStyle w:val="TableParagraph"/>
              <w:ind w:left="106" w:right="91"/>
              <w:rPr>
                <w:b/>
                <w:sz w:val="18"/>
              </w:rPr>
            </w:pPr>
            <w:r w:rsidRPr="00111D26">
              <w:rPr>
                <w:b/>
                <w:sz w:val="18"/>
              </w:rPr>
              <w:t xml:space="preserve">Inspected the </w:t>
            </w:r>
            <w:r w:rsidRPr="00EF71FD">
              <w:rPr>
                <w:b/>
                <w:sz w:val="18"/>
                <w:highlight w:val="yellow"/>
              </w:rPr>
              <w:t>Data Backup Policy</w:t>
            </w:r>
            <w:r w:rsidRPr="00111D26">
              <w:rPr>
                <w:b/>
                <w:sz w:val="18"/>
              </w:rPr>
              <w:t xml:space="preserve"> to determine that the entity backs up relevant user and system data regularly to meet recovery time and recovery point objectives and verify the integrity of these backups.</w:t>
            </w:r>
          </w:p>
          <w:p w:rsidR="003201CC" w:rsidRPr="00111D26" w:rsidRDefault="003201CC" w:rsidP="006A1B7F">
            <w:pPr>
              <w:pStyle w:val="TableParagraph"/>
              <w:ind w:left="106" w:right="91"/>
              <w:rPr>
                <w:b/>
                <w:sz w:val="2"/>
                <w:szCs w:val="2"/>
              </w:rPr>
            </w:pPr>
          </w:p>
        </w:tc>
        <w:tc>
          <w:tcPr>
            <w:tcW w:w="2268" w:type="dxa"/>
          </w:tcPr>
          <w:p w:rsidR="003201CC" w:rsidRPr="00111D26" w:rsidRDefault="003201CC" w:rsidP="006A1B7F">
            <w:pPr>
              <w:pStyle w:val="TableParagraph"/>
              <w:spacing w:before="62"/>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3201CC" w:rsidRPr="00111D26" w:rsidTr="003201CC">
        <w:trPr>
          <w:trHeight w:val="553"/>
        </w:trPr>
        <w:tc>
          <w:tcPr>
            <w:tcW w:w="1134" w:type="dxa"/>
          </w:tcPr>
          <w:p w:rsidR="003201CC" w:rsidRPr="00111D26" w:rsidRDefault="003201CC" w:rsidP="006A1B7F">
            <w:pPr>
              <w:pStyle w:val="TableParagraph"/>
              <w:ind w:left="175" w:right="166"/>
              <w:jc w:val="center"/>
              <w:rPr>
                <w:b/>
                <w:sz w:val="18"/>
              </w:rPr>
            </w:pPr>
            <w:r w:rsidRPr="00111D26">
              <w:rPr>
                <w:b/>
                <w:sz w:val="18"/>
              </w:rPr>
              <w:t>A1.2.3</w:t>
            </w:r>
          </w:p>
        </w:tc>
        <w:tc>
          <w:tcPr>
            <w:tcW w:w="3504" w:type="dxa"/>
          </w:tcPr>
          <w:p w:rsidR="003201CC" w:rsidRPr="00111D26" w:rsidRDefault="003201CC" w:rsidP="006A1B7F">
            <w:pPr>
              <w:pStyle w:val="TableParagraph"/>
              <w:ind w:right="94"/>
              <w:rPr>
                <w:b/>
                <w:sz w:val="18"/>
              </w:rPr>
            </w:pPr>
            <w:r w:rsidRPr="00111D26">
              <w:rPr>
                <w:b/>
                <w:sz w:val="18"/>
              </w:rPr>
              <w:t>Entity has documented guidelines to manage Disaster Recovery that establishes guidelines and procedures for continuing business operations in case of a disruption or a security incident.</w:t>
            </w:r>
          </w:p>
        </w:tc>
        <w:tc>
          <w:tcPr>
            <w:tcW w:w="4151" w:type="dxa"/>
          </w:tcPr>
          <w:p w:rsidR="003201CC" w:rsidRPr="00111D26" w:rsidRDefault="003201CC" w:rsidP="006A1B7F">
            <w:pPr>
              <w:pStyle w:val="TableParagraph"/>
              <w:ind w:left="106" w:right="91"/>
              <w:rPr>
                <w:b/>
                <w:sz w:val="18"/>
              </w:rPr>
            </w:pPr>
            <w:r w:rsidRPr="00111D26">
              <w:rPr>
                <w:b/>
                <w:sz w:val="18"/>
              </w:rPr>
              <w:t>Inspected the Business Continuity and Disaster Recovery Policy to determine that the entity has documented guidelines to manage Disaster Recovery that establish guidelines and procedures for continuing business operations in case of a disruption or a security incident.</w:t>
            </w:r>
          </w:p>
          <w:p w:rsidR="003201CC" w:rsidRPr="00111D26" w:rsidRDefault="003201CC" w:rsidP="006A1B7F">
            <w:pPr>
              <w:pStyle w:val="TableParagraph"/>
              <w:ind w:left="106" w:right="91"/>
              <w:rPr>
                <w:b/>
                <w:sz w:val="18"/>
              </w:rPr>
            </w:pPr>
            <w:r w:rsidRPr="00111D26">
              <w:rPr>
                <w:b/>
                <w:sz w:val="18"/>
              </w:rPr>
              <w:t>Evidenced disaster recovery exercise document.</w:t>
            </w:r>
          </w:p>
          <w:p w:rsidR="003201CC" w:rsidRPr="00111D26" w:rsidRDefault="003201CC" w:rsidP="006A1B7F">
            <w:pPr>
              <w:pStyle w:val="TableParagraph"/>
              <w:ind w:left="106" w:right="91"/>
              <w:rPr>
                <w:b/>
                <w:sz w:val="2"/>
                <w:szCs w:val="2"/>
              </w:rPr>
            </w:pPr>
          </w:p>
        </w:tc>
        <w:tc>
          <w:tcPr>
            <w:tcW w:w="2268" w:type="dxa"/>
          </w:tcPr>
          <w:p w:rsidR="003201CC" w:rsidRPr="00111D26" w:rsidRDefault="003201CC" w:rsidP="006A1B7F">
            <w:pPr>
              <w:pStyle w:val="TableParagraph"/>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3201CC" w:rsidRPr="00111D26" w:rsidTr="003201CC">
        <w:trPr>
          <w:trHeight w:val="1775"/>
        </w:trPr>
        <w:tc>
          <w:tcPr>
            <w:tcW w:w="1134" w:type="dxa"/>
          </w:tcPr>
          <w:p w:rsidR="003201CC" w:rsidRPr="00111D26" w:rsidRDefault="003201CC" w:rsidP="006A1B7F">
            <w:pPr>
              <w:pStyle w:val="TableParagraph"/>
              <w:ind w:left="175" w:right="166"/>
              <w:jc w:val="center"/>
              <w:rPr>
                <w:b/>
                <w:sz w:val="18"/>
              </w:rPr>
            </w:pPr>
            <w:r w:rsidRPr="00111D26">
              <w:rPr>
                <w:b/>
                <w:sz w:val="18"/>
              </w:rPr>
              <w:t>A1.2.4</w:t>
            </w:r>
          </w:p>
        </w:tc>
        <w:tc>
          <w:tcPr>
            <w:tcW w:w="3504" w:type="dxa"/>
          </w:tcPr>
          <w:p w:rsidR="003201CC" w:rsidRPr="00111D26" w:rsidRDefault="003201CC" w:rsidP="006A1B7F">
            <w:pPr>
              <w:pStyle w:val="TableParagraph"/>
              <w:ind w:right="94"/>
              <w:rPr>
                <w:b/>
                <w:sz w:val="18"/>
              </w:rPr>
            </w:pPr>
            <w:r w:rsidRPr="00111D26">
              <w:rPr>
                <w:b/>
                <w:sz w:val="18"/>
              </w:rPr>
              <w:t>Entity has documented policies and procedures that establish guidelines for continuing business operations and facilitate the application of contingency planning controls.</w:t>
            </w:r>
          </w:p>
        </w:tc>
        <w:tc>
          <w:tcPr>
            <w:tcW w:w="4151" w:type="dxa"/>
          </w:tcPr>
          <w:p w:rsidR="003201CC" w:rsidRPr="00111D26" w:rsidRDefault="003201CC" w:rsidP="006A1B7F">
            <w:pPr>
              <w:pStyle w:val="TableParagraph"/>
              <w:ind w:left="106" w:right="209"/>
              <w:rPr>
                <w:b/>
                <w:sz w:val="18"/>
              </w:rPr>
            </w:pPr>
            <w:r w:rsidRPr="00111D26">
              <w:rPr>
                <w:b/>
                <w:sz w:val="18"/>
              </w:rPr>
              <w:t>Inspected the Business Continuity Planning within Business Continuity and Disaster Recovery Policy to determine that the entity has documented policies and procedures that establish guidelines for continuing business operations and facilitate the application of contingency planning controls.</w:t>
            </w:r>
          </w:p>
          <w:p w:rsidR="003201CC" w:rsidRPr="00111D26" w:rsidRDefault="003201CC" w:rsidP="006A1B7F">
            <w:pPr>
              <w:pStyle w:val="TableParagraph"/>
              <w:ind w:left="106" w:right="209"/>
              <w:rPr>
                <w:b/>
                <w:sz w:val="2"/>
                <w:szCs w:val="2"/>
              </w:rPr>
            </w:pPr>
          </w:p>
        </w:tc>
        <w:tc>
          <w:tcPr>
            <w:tcW w:w="2268" w:type="dxa"/>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val="331"/>
        </w:trPr>
        <w:tc>
          <w:tcPr>
            <w:tcW w:w="11057" w:type="dxa"/>
            <w:gridSpan w:val="4"/>
          </w:tcPr>
          <w:p w:rsidR="003201CC" w:rsidRPr="00111D26" w:rsidRDefault="003201CC" w:rsidP="006A1B7F">
            <w:pPr>
              <w:pStyle w:val="TableParagraph"/>
              <w:ind w:right="179"/>
              <w:rPr>
                <w:b/>
                <w:sz w:val="18"/>
              </w:rPr>
            </w:pPr>
            <w:r w:rsidRPr="00111D26">
              <w:rPr>
                <w:b/>
                <w:sz w:val="18"/>
              </w:rPr>
              <w:t xml:space="preserve">A1.3: The entity tests recovery plan procedures supporting system recovery to meet its objectives.  </w:t>
            </w:r>
          </w:p>
        </w:tc>
      </w:tr>
      <w:tr w:rsidR="003201CC" w:rsidRPr="00111D26" w:rsidTr="003201CC">
        <w:trPr>
          <w:trHeight w:val="1400"/>
        </w:trPr>
        <w:tc>
          <w:tcPr>
            <w:tcW w:w="1134" w:type="dxa"/>
          </w:tcPr>
          <w:p w:rsidR="003201CC" w:rsidRPr="00111D26" w:rsidRDefault="003201CC" w:rsidP="006A1B7F">
            <w:pPr>
              <w:pStyle w:val="TableParagraph"/>
              <w:ind w:left="175" w:right="166"/>
              <w:jc w:val="center"/>
              <w:rPr>
                <w:b/>
                <w:sz w:val="18"/>
              </w:rPr>
            </w:pPr>
            <w:r w:rsidRPr="00111D26">
              <w:rPr>
                <w:b/>
                <w:sz w:val="18"/>
              </w:rPr>
              <w:t>A1.3.1</w:t>
            </w:r>
          </w:p>
        </w:tc>
        <w:tc>
          <w:tcPr>
            <w:tcW w:w="3504" w:type="dxa"/>
          </w:tcPr>
          <w:p w:rsidR="003201CC" w:rsidRPr="00111D26" w:rsidRDefault="003201CC" w:rsidP="006A1B7F">
            <w:pPr>
              <w:pStyle w:val="TableParagraph"/>
              <w:ind w:right="128"/>
              <w:rPr>
                <w:b/>
                <w:sz w:val="18"/>
              </w:rPr>
            </w:pPr>
            <w:r w:rsidRPr="00111D26">
              <w:rPr>
                <w:b/>
                <w:sz w:val="18"/>
              </w:rPr>
              <w:t>Entity has procedures to conduct regular tests and exercises that determine the effectiveness and the readiness to execute the contingency plan.</w:t>
            </w:r>
          </w:p>
        </w:tc>
        <w:tc>
          <w:tcPr>
            <w:tcW w:w="4151" w:type="dxa"/>
          </w:tcPr>
          <w:p w:rsidR="003201CC" w:rsidRPr="00111D26" w:rsidRDefault="003201CC" w:rsidP="006A1B7F">
            <w:pPr>
              <w:pStyle w:val="TableParagraph"/>
              <w:ind w:right="108"/>
              <w:rPr>
                <w:b/>
                <w:sz w:val="18"/>
              </w:rPr>
            </w:pPr>
            <w:r w:rsidRPr="00111D26">
              <w:rPr>
                <w:b/>
                <w:sz w:val="18"/>
              </w:rPr>
              <w:t>Inspected the Business Continuity Planning within Business Continuity and Disaster Recovery Policy document to determine that the entity has procedures to conduct regular tests and exercises that determine the effectiveness and the readiness to execute the contingency plan.</w:t>
            </w:r>
          </w:p>
          <w:p w:rsidR="003201CC" w:rsidRPr="00111D26" w:rsidRDefault="003201CC" w:rsidP="006A1B7F">
            <w:pPr>
              <w:pStyle w:val="TableParagraph"/>
              <w:ind w:right="108"/>
              <w:rPr>
                <w:b/>
                <w:sz w:val="2"/>
                <w:szCs w:val="2"/>
              </w:rPr>
            </w:pPr>
          </w:p>
        </w:tc>
        <w:tc>
          <w:tcPr>
            <w:tcW w:w="2268" w:type="dxa"/>
          </w:tcPr>
          <w:p w:rsidR="003201CC" w:rsidRPr="00111D26" w:rsidRDefault="003201CC" w:rsidP="006A1B7F">
            <w:pPr>
              <w:pStyle w:val="TableParagraph"/>
              <w:ind w:left="106"/>
              <w:rPr>
                <w:b/>
                <w:sz w:val="18"/>
              </w:rPr>
            </w:pPr>
            <w:r w:rsidRPr="00111D26">
              <w:rPr>
                <w:b/>
                <w:sz w:val="18"/>
              </w:rPr>
              <w:t>No</w:t>
            </w:r>
            <w:r w:rsidRPr="00111D26">
              <w:rPr>
                <w:b/>
                <w:spacing w:val="-2"/>
                <w:sz w:val="18"/>
              </w:rPr>
              <w:t xml:space="preserve"> </w:t>
            </w:r>
            <w:r w:rsidRPr="00111D26">
              <w:rPr>
                <w:b/>
                <w:sz w:val="18"/>
              </w:rPr>
              <w:t>exceptions</w:t>
            </w:r>
            <w:r w:rsidRPr="00111D26">
              <w:rPr>
                <w:b/>
                <w:spacing w:val="-2"/>
                <w:sz w:val="18"/>
              </w:rPr>
              <w:t xml:space="preserve"> </w:t>
            </w:r>
            <w:r w:rsidRPr="00111D26">
              <w:rPr>
                <w:b/>
                <w:sz w:val="18"/>
              </w:rPr>
              <w:t>noted.</w:t>
            </w:r>
          </w:p>
        </w:tc>
      </w:tr>
      <w:tr w:rsidR="003201CC" w:rsidRPr="00111D26" w:rsidTr="003201CC">
        <w:trPr>
          <w:trHeight w:val="1400"/>
        </w:trPr>
        <w:tc>
          <w:tcPr>
            <w:tcW w:w="1134" w:type="dxa"/>
            <w:tcBorders>
              <w:top w:val="single" w:sz="4" w:space="0" w:color="C1C1C1"/>
              <w:left w:val="single" w:sz="4" w:space="0" w:color="C1C1C1"/>
              <w:bottom w:val="single" w:sz="4" w:space="0" w:color="C1C1C1"/>
              <w:right w:val="single" w:sz="4" w:space="0" w:color="C1C1C1"/>
            </w:tcBorders>
            <w:shd w:val="clear" w:color="auto" w:fill="006FB8"/>
          </w:tcPr>
          <w:p w:rsidR="003201CC" w:rsidRPr="00111D26" w:rsidRDefault="003201CC" w:rsidP="003201CC">
            <w:pPr>
              <w:pStyle w:val="TableParagraph"/>
              <w:ind w:left="175" w:right="166"/>
              <w:jc w:val="center"/>
              <w:rPr>
                <w:b/>
                <w:sz w:val="18"/>
              </w:rPr>
            </w:pPr>
            <w:r w:rsidRPr="00111D26">
              <w:rPr>
                <w:b/>
                <w:sz w:val="18"/>
              </w:rPr>
              <w:lastRenderedPageBreak/>
              <w:br w:type="page"/>
              <w:t>Control #</w:t>
            </w:r>
          </w:p>
        </w:tc>
        <w:tc>
          <w:tcPr>
            <w:tcW w:w="3504" w:type="dxa"/>
            <w:tcBorders>
              <w:top w:val="single" w:sz="4" w:space="0" w:color="C1C1C1"/>
              <w:left w:val="single" w:sz="4" w:space="0" w:color="C1C1C1"/>
              <w:bottom w:val="single" w:sz="4" w:space="0" w:color="C1C1C1"/>
              <w:right w:val="single" w:sz="4" w:space="0" w:color="C1C1C1"/>
            </w:tcBorders>
            <w:shd w:val="clear" w:color="auto" w:fill="006FB8"/>
          </w:tcPr>
          <w:p w:rsidR="003201CC" w:rsidRPr="00111D26" w:rsidRDefault="003201CC" w:rsidP="003201CC">
            <w:pPr>
              <w:pStyle w:val="TableParagraph"/>
              <w:ind w:right="128"/>
              <w:rPr>
                <w:b/>
                <w:sz w:val="18"/>
              </w:rPr>
            </w:pPr>
            <w:r w:rsidRPr="00111D26">
              <w:rPr>
                <w:b/>
                <w:sz w:val="18"/>
              </w:rPr>
              <w:t>Control Activity Specified by the Service Organization</w:t>
            </w:r>
          </w:p>
        </w:tc>
        <w:tc>
          <w:tcPr>
            <w:tcW w:w="4151" w:type="dxa"/>
            <w:tcBorders>
              <w:top w:val="single" w:sz="4" w:space="0" w:color="C1C1C1"/>
              <w:left w:val="single" w:sz="4" w:space="0" w:color="C1C1C1"/>
              <w:bottom w:val="single" w:sz="4" w:space="0" w:color="C1C1C1"/>
              <w:right w:val="single" w:sz="4" w:space="0" w:color="C1C1C1"/>
            </w:tcBorders>
            <w:shd w:val="clear" w:color="auto" w:fill="006FB8"/>
          </w:tcPr>
          <w:p w:rsidR="003201CC" w:rsidRPr="00111D26" w:rsidRDefault="003201CC" w:rsidP="003201CC">
            <w:pPr>
              <w:pStyle w:val="TableParagraph"/>
              <w:ind w:right="108"/>
              <w:rPr>
                <w:b/>
                <w:sz w:val="18"/>
              </w:rPr>
            </w:pPr>
            <w:r w:rsidRPr="00111D26">
              <w:rPr>
                <w:b/>
                <w:sz w:val="18"/>
              </w:rPr>
              <w:t>Test Applied by the Service Auditor</w:t>
            </w:r>
          </w:p>
        </w:tc>
        <w:tc>
          <w:tcPr>
            <w:tcW w:w="2268" w:type="dxa"/>
            <w:tcBorders>
              <w:top w:val="single" w:sz="4" w:space="0" w:color="C1C1C1"/>
              <w:left w:val="single" w:sz="4" w:space="0" w:color="C1C1C1"/>
              <w:bottom w:val="single" w:sz="4" w:space="0" w:color="C1C1C1"/>
              <w:right w:val="single" w:sz="4" w:space="0" w:color="C1C1C1"/>
            </w:tcBorders>
            <w:shd w:val="clear" w:color="auto" w:fill="006FB8"/>
          </w:tcPr>
          <w:p w:rsidR="003201CC" w:rsidRPr="00111D26" w:rsidRDefault="003201CC" w:rsidP="003201CC">
            <w:pPr>
              <w:pStyle w:val="TableParagraph"/>
              <w:ind w:left="106"/>
              <w:rPr>
                <w:b/>
                <w:sz w:val="18"/>
              </w:rPr>
            </w:pPr>
            <w:r w:rsidRPr="00111D26">
              <w:rPr>
                <w:b/>
                <w:sz w:val="18"/>
              </w:rPr>
              <w:t>Test Results</w:t>
            </w:r>
          </w:p>
        </w:tc>
      </w:tr>
      <w:tr w:rsidR="003201CC" w:rsidRPr="00111D26" w:rsidTr="003201CC">
        <w:trPr>
          <w:trHeight w:val="1400"/>
        </w:trPr>
        <w:tc>
          <w:tcPr>
            <w:tcW w:w="1134" w:type="dxa"/>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ind w:left="175" w:right="166"/>
              <w:jc w:val="center"/>
              <w:rPr>
                <w:b/>
                <w:sz w:val="18"/>
              </w:rPr>
            </w:pPr>
            <w:r w:rsidRPr="00111D26">
              <w:rPr>
                <w:b/>
                <w:sz w:val="18"/>
              </w:rPr>
              <w:t>A1.3.2</w:t>
            </w:r>
          </w:p>
        </w:tc>
        <w:tc>
          <w:tcPr>
            <w:tcW w:w="3504" w:type="dxa"/>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ind w:right="128"/>
              <w:rPr>
                <w:b/>
                <w:sz w:val="18"/>
              </w:rPr>
            </w:pPr>
            <w:r w:rsidRPr="00111D26">
              <w:rPr>
                <w:b/>
                <w:sz w:val="18"/>
              </w:rPr>
              <w:t>Entity has documented guidelines to manage Disaster Recovery that establishes guidelines and procedures for continuing business operations in case of a disruption or a security incident.</w:t>
            </w:r>
          </w:p>
        </w:tc>
        <w:tc>
          <w:tcPr>
            <w:tcW w:w="4151" w:type="dxa"/>
            <w:tcBorders>
              <w:top w:val="single" w:sz="4" w:space="0" w:color="C1C1C1"/>
              <w:left w:val="single" w:sz="4" w:space="0" w:color="C1C1C1"/>
              <w:bottom w:val="single" w:sz="4" w:space="0" w:color="C1C1C1"/>
              <w:right w:val="single" w:sz="4" w:space="0" w:color="C1C1C1"/>
            </w:tcBorders>
          </w:tcPr>
          <w:p w:rsidR="003201CC" w:rsidRPr="00111D26" w:rsidRDefault="003201CC" w:rsidP="003201CC">
            <w:pPr>
              <w:pStyle w:val="TableParagraph"/>
              <w:ind w:right="108"/>
              <w:rPr>
                <w:b/>
                <w:sz w:val="18"/>
              </w:rPr>
            </w:pPr>
            <w:r w:rsidRPr="00111D26">
              <w:rPr>
                <w:b/>
                <w:sz w:val="18"/>
              </w:rPr>
              <w:t>Inspected the Disaster Recovery Procedure within Business Continuity and Disaster Recovery Policy to determine that the entity has documented guidelines to manage Disaster Recovery that establish guidelines and procedures for continuing business operations in case of a disruption or a security incident.</w:t>
            </w:r>
          </w:p>
          <w:p w:rsidR="003201CC" w:rsidRPr="00111D26" w:rsidRDefault="003201CC" w:rsidP="006A1B7F">
            <w:pPr>
              <w:pStyle w:val="TableParagraph"/>
              <w:ind w:right="108"/>
              <w:rPr>
                <w:b/>
                <w:sz w:val="18"/>
              </w:rPr>
            </w:pPr>
          </w:p>
        </w:tc>
        <w:tc>
          <w:tcPr>
            <w:tcW w:w="2268" w:type="dxa"/>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ind w:left="106"/>
              <w:rPr>
                <w:b/>
                <w:sz w:val="18"/>
              </w:rPr>
            </w:pPr>
            <w:r w:rsidRPr="00111D26">
              <w:rPr>
                <w:b/>
                <w:sz w:val="18"/>
              </w:rPr>
              <w:t>No exceptions noted.</w:t>
            </w:r>
          </w:p>
        </w:tc>
      </w:tr>
      <w:tr w:rsidR="003201CC" w:rsidRPr="00111D26" w:rsidTr="003201CC">
        <w:trPr>
          <w:trHeight w:val="1400"/>
        </w:trPr>
        <w:tc>
          <w:tcPr>
            <w:tcW w:w="1134" w:type="dxa"/>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ind w:left="175" w:right="166"/>
              <w:jc w:val="center"/>
              <w:rPr>
                <w:b/>
                <w:sz w:val="18"/>
              </w:rPr>
            </w:pPr>
            <w:r w:rsidRPr="00111D26">
              <w:rPr>
                <w:b/>
                <w:sz w:val="18"/>
              </w:rPr>
              <w:t>A1.3.3</w:t>
            </w:r>
          </w:p>
        </w:tc>
        <w:tc>
          <w:tcPr>
            <w:tcW w:w="3504" w:type="dxa"/>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ind w:right="128"/>
              <w:rPr>
                <w:b/>
                <w:sz w:val="18"/>
              </w:rPr>
            </w:pPr>
            <w:r w:rsidRPr="00111D26">
              <w:rPr>
                <w:b/>
                <w:sz w:val="18"/>
              </w:rPr>
              <w:t>Entity has documented policies and procedures that establish guidelines for continuing business operations and facilitate the application of contingency planning controls.</w:t>
            </w:r>
          </w:p>
        </w:tc>
        <w:tc>
          <w:tcPr>
            <w:tcW w:w="4151" w:type="dxa"/>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ind w:right="108"/>
              <w:rPr>
                <w:b/>
                <w:sz w:val="18"/>
              </w:rPr>
            </w:pPr>
            <w:r w:rsidRPr="00111D26">
              <w:rPr>
                <w:b/>
                <w:sz w:val="18"/>
              </w:rPr>
              <w:t>Inspected the Disaster Recovery Procedure within Business Continuity and Disaster Recovery Policy to determine that the entity has documented policies and procedures that establish guidelines for continuing business operations and facilitate the application of contingency planning controls.</w:t>
            </w:r>
          </w:p>
          <w:p w:rsidR="003201CC" w:rsidRPr="00111D26" w:rsidRDefault="003201CC" w:rsidP="006A1B7F">
            <w:pPr>
              <w:pStyle w:val="TableParagraph"/>
              <w:ind w:right="108"/>
              <w:rPr>
                <w:b/>
                <w:sz w:val="18"/>
              </w:rPr>
            </w:pPr>
          </w:p>
        </w:tc>
        <w:tc>
          <w:tcPr>
            <w:tcW w:w="2268" w:type="dxa"/>
            <w:tcBorders>
              <w:top w:val="single" w:sz="4" w:space="0" w:color="C1C1C1"/>
              <w:left w:val="single" w:sz="4" w:space="0" w:color="C1C1C1"/>
              <w:bottom w:val="single" w:sz="4" w:space="0" w:color="C1C1C1"/>
              <w:right w:val="single" w:sz="4" w:space="0" w:color="C1C1C1"/>
            </w:tcBorders>
          </w:tcPr>
          <w:p w:rsidR="003201CC" w:rsidRPr="00111D26" w:rsidRDefault="003201CC" w:rsidP="006A1B7F">
            <w:pPr>
              <w:pStyle w:val="TableParagraph"/>
              <w:ind w:left="106"/>
              <w:rPr>
                <w:b/>
                <w:sz w:val="18"/>
              </w:rPr>
            </w:pPr>
            <w:r w:rsidRPr="00111D26">
              <w:rPr>
                <w:b/>
                <w:sz w:val="18"/>
              </w:rPr>
              <w:t>No exceptions noted.</w:t>
            </w:r>
          </w:p>
        </w:tc>
      </w:tr>
    </w:tbl>
    <w:p w:rsidR="00DF6146" w:rsidRDefault="00DF6146" w:rsidP="009D3540">
      <w:pPr>
        <w:tabs>
          <w:tab w:val="left" w:pos="8100"/>
        </w:tabs>
      </w:pPr>
    </w:p>
    <w:p w:rsidR="003201CC" w:rsidRDefault="003201CC" w:rsidP="009D3540">
      <w:pPr>
        <w:tabs>
          <w:tab w:val="left" w:pos="8100"/>
        </w:tabs>
      </w:pPr>
    </w:p>
    <w:p w:rsidR="003201CC" w:rsidRDefault="003201CC" w:rsidP="009D3540">
      <w:pPr>
        <w:tabs>
          <w:tab w:val="left" w:pos="8100"/>
        </w:tabs>
      </w:pPr>
    </w:p>
    <w:p w:rsidR="003201CC" w:rsidRDefault="003201CC" w:rsidP="009D3540">
      <w:pPr>
        <w:tabs>
          <w:tab w:val="left" w:pos="8100"/>
        </w:tabs>
      </w:pPr>
    </w:p>
    <w:p w:rsidR="003201CC" w:rsidRDefault="003201CC" w:rsidP="009D3540">
      <w:pPr>
        <w:tabs>
          <w:tab w:val="left" w:pos="8100"/>
        </w:tabs>
      </w:pPr>
    </w:p>
    <w:p w:rsidR="003201CC" w:rsidRDefault="003201CC" w:rsidP="009D3540">
      <w:pPr>
        <w:tabs>
          <w:tab w:val="left" w:pos="8100"/>
        </w:tabs>
      </w:pPr>
    </w:p>
    <w:p w:rsidR="003201CC" w:rsidRDefault="003201CC" w:rsidP="009D3540">
      <w:pPr>
        <w:tabs>
          <w:tab w:val="left" w:pos="8100"/>
        </w:tabs>
      </w:pPr>
    </w:p>
    <w:p w:rsidR="003201CC" w:rsidRDefault="003201CC" w:rsidP="009D3540">
      <w:pPr>
        <w:tabs>
          <w:tab w:val="left" w:pos="8100"/>
        </w:tabs>
      </w:pPr>
    </w:p>
    <w:p w:rsidR="003201CC" w:rsidRDefault="003201CC" w:rsidP="009D3540">
      <w:pPr>
        <w:tabs>
          <w:tab w:val="left" w:pos="8100"/>
        </w:tabs>
      </w:pPr>
    </w:p>
    <w:p w:rsidR="003201CC" w:rsidRDefault="003201CC" w:rsidP="009D3540">
      <w:pPr>
        <w:tabs>
          <w:tab w:val="left" w:pos="8100"/>
        </w:tabs>
      </w:pPr>
    </w:p>
    <w:p w:rsidR="00111D26" w:rsidRDefault="00111D26" w:rsidP="009D3540">
      <w:pPr>
        <w:tabs>
          <w:tab w:val="left" w:pos="8100"/>
        </w:tabs>
      </w:pPr>
    </w:p>
    <w:p w:rsidR="00111D26" w:rsidRDefault="00111D26" w:rsidP="009D3540">
      <w:pPr>
        <w:tabs>
          <w:tab w:val="left" w:pos="8100"/>
        </w:tabs>
      </w:pPr>
    </w:p>
    <w:p w:rsidR="00111D26" w:rsidRDefault="00111D26" w:rsidP="009D3540">
      <w:pPr>
        <w:tabs>
          <w:tab w:val="left" w:pos="8100"/>
        </w:tabs>
      </w:pPr>
    </w:p>
    <w:p w:rsidR="00111D26" w:rsidRDefault="00111D26" w:rsidP="009D3540">
      <w:pPr>
        <w:tabs>
          <w:tab w:val="left" w:pos="8100"/>
        </w:tabs>
      </w:pPr>
    </w:p>
    <w:p w:rsidR="00111D26" w:rsidRDefault="00111D26" w:rsidP="009D3540">
      <w:pPr>
        <w:tabs>
          <w:tab w:val="left" w:pos="8100"/>
        </w:tabs>
      </w:pPr>
    </w:p>
    <w:p w:rsidR="00111D26" w:rsidRDefault="00111D26" w:rsidP="009D3540">
      <w:pPr>
        <w:tabs>
          <w:tab w:val="left" w:pos="8100"/>
        </w:tabs>
      </w:pPr>
    </w:p>
    <w:p w:rsidR="00111D26" w:rsidRDefault="00111D26" w:rsidP="009D3540">
      <w:pPr>
        <w:tabs>
          <w:tab w:val="left" w:pos="8100"/>
        </w:tabs>
      </w:pPr>
    </w:p>
    <w:p w:rsidR="00111D26" w:rsidRDefault="00111D26" w:rsidP="009D3540">
      <w:pPr>
        <w:tabs>
          <w:tab w:val="left" w:pos="8100"/>
        </w:tabs>
      </w:pPr>
    </w:p>
    <w:p w:rsidR="00111D26" w:rsidRDefault="00111D26" w:rsidP="009D3540">
      <w:pPr>
        <w:tabs>
          <w:tab w:val="left" w:pos="8100"/>
        </w:tabs>
      </w:pPr>
    </w:p>
    <w:p w:rsidR="00111D26" w:rsidRDefault="00111D26" w:rsidP="009D3540">
      <w:pPr>
        <w:tabs>
          <w:tab w:val="left" w:pos="8100"/>
        </w:tabs>
      </w:pPr>
    </w:p>
    <w:p w:rsidR="00111D26" w:rsidRDefault="00111D26" w:rsidP="009D3540">
      <w:pPr>
        <w:tabs>
          <w:tab w:val="left" w:pos="8100"/>
        </w:tabs>
      </w:pPr>
    </w:p>
    <w:p w:rsidR="00111D26" w:rsidRDefault="00111D26" w:rsidP="009D3540">
      <w:pPr>
        <w:tabs>
          <w:tab w:val="left" w:pos="8100"/>
        </w:tabs>
      </w:pPr>
    </w:p>
    <w:p w:rsidR="00111D26" w:rsidRDefault="00111D26" w:rsidP="009D3540">
      <w:pPr>
        <w:tabs>
          <w:tab w:val="left" w:pos="8100"/>
        </w:tabs>
      </w:pPr>
    </w:p>
    <w:p w:rsidR="00111D26" w:rsidRDefault="00111D26" w:rsidP="009D3540">
      <w:pPr>
        <w:tabs>
          <w:tab w:val="left" w:pos="8100"/>
        </w:tabs>
      </w:pPr>
    </w:p>
    <w:p w:rsidR="00111D26" w:rsidRDefault="00111D26" w:rsidP="009D3540">
      <w:pPr>
        <w:tabs>
          <w:tab w:val="left" w:pos="8100"/>
        </w:tabs>
      </w:pPr>
    </w:p>
    <w:p w:rsidR="00111D26" w:rsidRDefault="00111D26" w:rsidP="009D3540">
      <w:pPr>
        <w:tabs>
          <w:tab w:val="left" w:pos="8100"/>
        </w:tabs>
      </w:pPr>
    </w:p>
    <w:p w:rsidR="00111D26" w:rsidRDefault="00111D26" w:rsidP="009D3540">
      <w:pPr>
        <w:tabs>
          <w:tab w:val="left" w:pos="8100"/>
        </w:tabs>
      </w:pPr>
    </w:p>
    <w:p w:rsidR="003201CC" w:rsidRDefault="003201CC" w:rsidP="009D3540">
      <w:pPr>
        <w:tabs>
          <w:tab w:val="left" w:pos="8100"/>
        </w:tabs>
      </w:pPr>
    </w:p>
    <w:p w:rsidR="003201CC" w:rsidRDefault="003201CC" w:rsidP="009D3540">
      <w:pPr>
        <w:tabs>
          <w:tab w:val="left" w:pos="8100"/>
        </w:tabs>
      </w:pPr>
    </w:p>
    <w:p w:rsidR="003201CC" w:rsidRDefault="003201CC" w:rsidP="009D3540">
      <w:pPr>
        <w:tabs>
          <w:tab w:val="left" w:pos="8100"/>
        </w:tabs>
      </w:pPr>
    </w:p>
    <w:p w:rsidR="003201CC" w:rsidRDefault="003201CC" w:rsidP="009D3540">
      <w:pPr>
        <w:tabs>
          <w:tab w:val="left" w:pos="8100"/>
        </w:tabs>
      </w:pPr>
    </w:p>
    <w:p w:rsidR="00DF6146" w:rsidRPr="006A1B7F" w:rsidRDefault="003201CC" w:rsidP="006A1B7F">
      <w:pPr>
        <w:rPr>
          <w:rFonts w:ascii="Arial" w:hAnsi="Arial" w:cs="Arial"/>
          <w:b/>
          <w:color w:val="365F91" w:themeColor="accent1" w:themeShade="BF"/>
          <w:sz w:val="28"/>
          <w:szCs w:val="28"/>
        </w:rPr>
      </w:pPr>
      <w:r w:rsidRPr="00281AF5">
        <w:rPr>
          <w:rFonts w:ascii="Arial" w:hAnsi="Arial" w:cs="Arial"/>
          <w:b/>
          <w:color w:val="365F91" w:themeColor="accent1" w:themeShade="BF"/>
          <w:sz w:val="56"/>
          <w:szCs w:val="28"/>
          <w:highlight w:val="yellow"/>
        </w:rPr>
        <w:lastRenderedPageBreak/>
        <w:t>CONFIDENTIALITY</w:t>
      </w:r>
      <w:r w:rsidRPr="00281AF5">
        <w:rPr>
          <w:rFonts w:ascii="Arial" w:hAnsi="Arial" w:cs="Arial"/>
          <w:b/>
          <w:color w:val="365F91" w:themeColor="accent1" w:themeShade="BF"/>
          <w:sz w:val="28"/>
          <w:szCs w:val="28"/>
          <w:highlight w:val="yellow"/>
        </w:rPr>
        <w:t xml:space="preserve"> PRINCIPLE AND CRITERIA TABLE</w:t>
      </w:r>
    </w:p>
    <w:p w:rsidR="00DF6146" w:rsidRDefault="00DF6146" w:rsidP="009D3540">
      <w:pPr>
        <w:tabs>
          <w:tab w:val="left" w:pos="8100"/>
        </w:tabs>
      </w:pPr>
    </w:p>
    <w:tbl>
      <w:tblPr>
        <w:tblW w:w="11198" w:type="dxa"/>
        <w:tblInd w:w="137" w:type="dxa"/>
        <w:tblBorders>
          <w:top w:val="single" w:sz="4" w:space="0" w:color="C1C1C1"/>
          <w:left w:val="single" w:sz="4" w:space="0" w:color="C1C1C1"/>
          <w:bottom w:val="single" w:sz="4" w:space="0" w:color="C1C1C1"/>
          <w:right w:val="single" w:sz="4" w:space="0" w:color="C1C1C1"/>
          <w:insideH w:val="single" w:sz="4" w:space="0" w:color="C1C1C1"/>
          <w:insideV w:val="single" w:sz="4" w:space="0" w:color="C1C1C1"/>
        </w:tblBorders>
        <w:tblLayout w:type="fixed"/>
        <w:tblCellMar>
          <w:left w:w="0" w:type="dxa"/>
          <w:right w:w="0" w:type="dxa"/>
        </w:tblCellMar>
        <w:tblLook w:val="01E0" w:firstRow="1" w:lastRow="1" w:firstColumn="1" w:lastColumn="1" w:noHBand="0" w:noVBand="0"/>
      </w:tblPr>
      <w:tblGrid>
        <w:gridCol w:w="992"/>
        <w:gridCol w:w="3828"/>
        <w:gridCol w:w="3685"/>
        <w:gridCol w:w="2693"/>
      </w:tblGrid>
      <w:tr w:rsidR="003201CC" w:rsidRPr="001A1939" w:rsidTr="00124FB2">
        <w:trPr>
          <w:trHeight w:val="534"/>
        </w:trPr>
        <w:tc>
          <w:tcPr>
            <w:tcW w:w="992" w:type="dxa"/>
            <w:shd w:val="clear" w:color="auto" w:fill="006FB8"/>
          </w:tcPr>
          <w:p w:rsidR="003201CC" w:rsidRPr="001A1939" w:rsidRDefault="003201CC" w:rsidP="006A1B7F">
            <w:pPr>
              <w:pStyle w:val="TableParagraph"/>
              <w:spacing w:before="162"/>
              <w:ind w:left="175" w:right="167"/>
              <w:jc w:val="center"/>
              <w:rPr>
                <w:rFonts w:ascii="Arial"/>
                <w:b/>
                <w:sz w:val="18"/>
              </w:rPr>
            </w:pPr>
            <w:r w:rsidRPr="001A1939">
              <w:rPr>
                <w:rFonts w:ascii="Arial"/>
                <w:b/>
                <w:color w:val="FFFFFF"/>
                <w:sz w:val="18"/>
              </w:rPr>
              <w:t>Control</w:t>
            </w:r>
            <w:r w:rsidRPr="001A1939">
              <w:rPr>
                <w:rFonts w:ascii="Arial"/>
                <w:b/>
                <w:color w:val="FFFFFF"/>
                <w:spacing w:val="-1"/>
                <w:sz w:val="18"/>
              </w:rPr>
              <w:t xml:space="preserve"> </w:t>
            </w:r>
            <w:r w:rsidRPr="001A1939">
              <w:rPr>
                <w:rFonts w:ascii="Arial"/>
                <w:b/>
                <w:color w:val="FFFFFF"/>
                <w:sz w:val="18"/>
              </w:rPr>
              <w:t>#</w:t>
            </w:r>
          </w:p>
        </w:tc>
        <w:tc>
          <w:tcPr>
            <w:tcW w:w="3828" w:type="dxa"/>
            <w:shd w:val="clear" w:color="auto" w:fill="006FB8"/>
          </w:tcPr>
          <w:p w:rsidR="003201CC" w:rsidRPr="001A1939" w:rsidRDefault="003201CC" w:rsidP="006A1B7F">
            <w:pPr>
              <w:pStyle w:val="TableParagraph"/>
              <w:ind w:left="297" w:right="276" w:firstLine="88"/>
              <w:rPr>
                <w:rFonts w:ascii="Arial"/>
                <w:b/>
                <w:sz w:val="18"/>
              </w:rPr>
            </w:pPr>
            <w:r w:rsidRPr="001A1939">
              <w:rPr>
                <w:rFonts w:ascii="Arial"/>
                <w:b/>
                <w:color w:val="FFFFFF"/>
                <w:sz w:val="18"/>
              </w:rPr>
              <w:t>Control Activity Specified</w:t>
            </w:r>
            <w:r w:rsidRPr="001A1939">
              <w:rPr>
                <w:rFonts w:ascii="Arial"/>
                <w:b/>
                <w:color w:val="FFFFFF"/>
                <w:spacing w:val="1"/>
                <w:sz w:val="18"/>
              </w:rPr>
              <w:t xml:space="preserve"> </w:t>
            </w:r>
            <w:r w:rsidRPr="001A1939">
              <w:rPr>
                <w:rFonts w:ascii="Arial"/>
                <w:b/>
                <w:color w:val="FFFFFF"/>
                <w:sz w:val="18"/>
              </w:rPr>
              <w:t>by</w:t>
            </w:r>
            <w:r w:rsidRPr="001A1939">
              <w:rPr>
                <w:rFonts w:ascii="Arial"/>
                <w:b/>
                <w:color w:val="FFFFFF"/>
                <w:spacing w:val="-9"/>
                <w:sz w:val="18"/>
              </w:rPr>
              <w:t xml:space="preserve"> </w:t>
            </w:r>
            <w:r w:rsidRPr="001A1939">
              <w:rPr>
                <w:rFonts w:ascii="Arial"/>
                <w:b/>
                <w:color w:val="FFFFFF"/>
                <w:sz w:val="18"/>
              </w:rPr>
              <w:t>the</w:t>
            </w:r>
            <w:r w:rsidRPr="001A1939">
              <w:rPr>
                <w:rFonts w:ascii="Arial"/>
                <w:b/>
                <w:color w:val="FFFFFF"/>
                <w:spacing w:val="1"/>
                <w:sz w:val="18"/>
              </w:rPr>
              <w:t xml:space="preserve"> </w:t>
            </w:r>
            <w:r w:rsidRPr="001A1939">
              <w:rPr>
                <w:rFonts w:ascii="Arial"/>
                <w:b/>
                <w:color w:val="FFFFFF"/>
                <w:sz w:val="18"/>
              </w:rPr>
              <w:t>Service</w:t>
            </w:r>
            <w:r w:rsidRPr="001A1939">
              <w:rPr>
                <w:rFonts w:ascii="Arial"/>
                <w:b/>
                <w:color w:val="FFFFFF"/>
                <w:spacing w:val="1"/>
                <w:sz w:val="18"/>
              </w:rPr>
              <w:t xml:space="preserve"> </w:t>
            </w:r>
            <w:r w:rsidRPr="001A1939">
              <w:rPr>
                <w:rFonts w:ascii="Arial"/>
                <w:b/>
                <w:color w:val="FFFFFF"/>
                <w:sz w:val="18"/>
              </w:rPr>
              <w:t>Organization</w:t>
            </w:r>
          </w:p>
        </w:tc>
        <w:tc>
          <w:tcPr>
            <w:tcW w:w="3685" w:type="dxa"/>
            <w:shd w:val="clear" w:color="auto" w:fill="006FB8"/>
          </w:tcPr>
          <w:p w:rsidR="003201CC" w:rsidRPr="001A1939" w:rsidRDefault="003201CC" w:rsidP="006A1B7F">
            <w:pPr>
              <w:pStyle w:val="TableParagraph"/>
              <w:ind w:left="656" w:right="643" w:firstLine="156"/>
              <w:rPr>
                <w:rFonts w:ascii="Arial"/>
                <w:b/>
                <w:sz w:val="18"/>
              </w:rPr>
            </w:pPr>
            <w:r w:rsidRPr="001A1939">
              <w:rPr>
                <w:rFonts w:ascii="Arial"/>
                <w:b/>
                <w:color w:val="FFFFFF"/>
                <w:sz w:val="18"/>
              </w:rPr>
              <w:t>Test Applied by</w:t>
            </w:r>
            <w:r w:rsidRPr="001A1939">
              <w:rPr>
                <w:rFonts w:ascii="Arial"/>
                <w:b/>
                <w:color w:val="FFFFFF"/>
                <w:spacing w:val="1"/>
                <w:sz w:val="18"/>
              </w:rPr>
              <w:t xml:space="preserve"> </w:t>
            </w:r>
            <w:r w:rsidRPr="001A1939">
              <w:rPr>
                <w:rFonts w:ascii="Arial"/>
                <w:b/>
                <w:color w:val="FFFFFF"/>
                <w:sz w:val="18"/>
              </w:rPr>
              <w:t>the</w:t>
            </w:r>
            <w:r w:rsidRPr="001A1939">
              <w:rPr>
                <w:rFonts w:ascii="Arial"/>
                <w:b/>
                <w:color w:val="FFFFFF"/>
                <w:spacing w:val="-7"/>
                <w:sz w:val="18"/>
              </w:rPr>
              <w:t xml:space="preserve"> </w:t>
            </w:r>
            <w:r w:rsidRPr="001A1939">
              <w:rPr>
                <w:rFonts w:ascii="Arial"/>
                <w:b/>
                <w:color w:val="FFFFFF"/>
                <w:sz w:val="18"/>
              </w:rPr>
              <w:t>Service</w:t>
            </w:r>
            <w:r w:rsidRPr="001A1939">
              <w:rPr>
                <w:rFonts w:ascii="Arial"/>
                <w:b/>
                <w:color w:val="FFFFFF"/>
                <w:spacing w:val="-6"/>
                <w:sz w:val="18"/>
              </w:rPr>
              <w:t xml:space="preserve"> </w:t>
            </w:r>
            <w:r w:rsidRPr="001A1939">
              <w:rPr>
                <w:rFonts w:ascii="Arial"/>
                <w:b/>
                <w:color w:val="FFFFFF"/>
                <w:sz w:val="18"/>
              </w:rPr>
              <w:t>Auditor</w:t>
            </w:r>
          </w:p>
        </w:tc>
        <w:tc>
          <w:tcPr>
            <w:tcW w:w="2693" w:type="dxa"/>
            <w:shd w:val="clear" w:color="auto" w:fill="006FB8"/>
          </w:tcPr>
          <w:p w:rsidR="003201CC" w:rsidRPr="001A1939" w:rsidRDefault="003201CC" w:rsidP="006A1B7F">
            <w:pPr>
              <w:pStyle w:val="TableParagraph"/>
              <w:spacing w:before="162"/>
              <w:ind w:left="943"/>
              <w:rPr>
                <w:rFonts w:ascii="Arial"/>
                <w:b/>
                <w:sz w:val="18"/>
              </w:rPr>
            </w:pPr>
            <w:r w:rsidRPr="001A1939">
              <w:rPr>
                <w:rFonts w:ascii="Arial"/>
                <w:b/>
                <w:color w:val="FFFFFF"/>
                <w:sz w:val="18"/>
              </w:rPr>
              <w:t>Test</w:t>
            </w:r>
            <w:r w:rsidRPr="001A1939">
              <w:rPr>
                <w:rFonts w:ascii="Arial"/>
                <w:b/>
                <w:color w:val="FFFFFF"/>
                <w:spacing w:val="-2"/>
                <w:sz w:val="18"/>
              </w:rPr>
              <w:t xml:space="preserve"> </w:t>
            </w:r>
            <w:r w:rsidRPr="001A1939">
              <w:rPr>
                <w:rFonts w:ascii="Arial"/>
                <w:b/>
                <w:color w:val="FFFFFF"/>
                <w:sz w:val="18"/>
              </w:rPr>
              <w:t>Results</w:t>
            </w:r>
          </w:p>
        </w:tc>
      </w:tr>
      <w:tr w:rsidR="003201CC" w:rsidRPr="001A1939" w:rsidTr="003201CC">
        <w:trPr>
          <w:trHeight w:val="282"/>
        </w:trPr>
        <w:tc>
          <w:tcPr>
            <w:tcW w:w="11198" w:type="dxa"/>
            <w:gridSpan w:val="4"/>
          </w:tcPr>
          <w:p w:rsidR="003201CC" w:rsidRPr="001A1939" w:rsidRDefault="003201CC" w:rsidP="006A1B7F">
            <w:pPr>
              <w:pStyle w:val="TableParagraph"/>
              <w:ind w:left="175" w:right="166"/>
              <w:rPr>
                <w:sz w:val="18"/>
              </w:rPr>
            </w:pPr>
            <w:r w:rsidRPr="001A1939">
              <w:rPr>
                <w:rFonts w:ascii="Arial"/>
                <w:b/>
                <w:sz w:val="18"/>
              </w:rPr>
              <w:t>C1.0: ADDITIONAL CRITERIA FOR CONFIDENTIALITY</w:t>
            </w:r>
          </w:p>
        </w:tc>
      </w:tr>
      <w:tr w:rsidR="003201CC" w:rsidRPr="001A1939" w:rsidTr="003201CC">
        <w:trPr>
          <w:trHeight w:val="399"/>
        </w:trPr>
        <w:tc>
          <w:tcPr>
            <w:tcW w:w="11198" w:type="dxa"/>
            <w:gridSpan w:val="4"/>
          </w:tcPr>
          <w:p w:rsidR="003201CC" w:rsidRPr="001A1939" w:rsidRDefault="003201CC" w:rsidP="006A1B7F">
            <w:pPr>
              <w:pStyle w:val="TableParagraph"/>
              <w:ind w:left="106"/>
              <w:rPr>
                <w:sz w:val="18"/>
              </w:rPr>
            </w:pPr>
            <w:r w:rsidRPr="001A1939">
              <w:rPr>
                <w:sz w:val="18"/>
              </w:rPr>
              <w:t>C1.1: The entity identifies and maintains confidential information to meet the entity’s objectives related to confidentiality.</w:t>
            </w:r>
          </w:p>
        </w:tc>
      </w:tr>
      <w:tr w:rsidR="003201CC" w:rsidRPr="001A1939" w:rsidTr="00124FB2">
        <w:trPr>
          <w:trHeight w:val="2130"/>
        </w:trPr>
        <w:tc>
          <w:tcPr>
            <w:tcW w:w="992" w:type="dxa"/>
          </w:tcPr>
          <w:p w:rsidR="003201CC" w:rsidRPr="001A1939" w:rsidRDefault="003201CC" w:rsidP="006A1B7F">
            <w:pPr>
              <w:pStyle w:val="TableParagraph"/>
              <w:ind w:left="175" w:right="166"/>
              <w:jc w:val="center"/>
              <w:rPr>
                <w:sz w:val="18"/>
              </w:rPr>
            </w:pPr>
            <w:r w:rsidRPr="001A1939">
              <w:rPr>
                <w:sz w:val="18"/>
              </w:rPr>
              <w:t>C1.1.1</w:t>
            </w:r>
          </w:p>
        </w:tc>
        <w:tc>
          <w:tcPr>
            <w:tcW w:w="3828" w:type="dxa"/>
          </w:tcPr>
          <w:p w:rsidR="003201CC" w:rsidRPr="001A1939" w:rsidRDefault="003201CC" w:rsidP="006A1B7F">
            <w:pPr>
              <w:pStyle w:val="TableParagraph"/>
              <w:ind w:right="198"/>
              <w:rPr>
                <w:sz w:val="18"/>
              </w:rPr>
            </w:pPr>
            <w:r w:rsidRPr="001A1939">
              <w:rPr>
                <w:sz w:val="18"/>
              </w:rPr>
              <w:t>Entity has established procedures for new staff to acknowledge applicable company policies as a part of their onboarding.</w:t>
            </w:r>
          </w:p>
        </w:tc>
        <w:tc>
          <w:tcPr>
            <w:tcW w:w="3685" w:type="dxa"/>
          </w:tcPr>
          <w:p w:rsidR="003201CC" w:rsidRPr="001A1939" w:rsidRDefault="003201CC" w:rsidP="006A1B7F">
            <w:pPr>
              <w:pStyle w:val="TableParagraph"/>
              <w:rPr>
                <w:sz w:val="18"/>
              </w:rPr>
            </w:pPr>
            <w:r w:rsidRPr="001A1939">
              <w:rPr>
                <w:sz w:val="18"/>
              </w:rPr>
              <w:t xml:space="preserve">Inspected the Company Procedure &amp; Policies to determine that the entity has established procedures for new staff to acknowledge applicable company policies as a part of their onboarding. </w:t>
            </w:r>
          </w:p>
          <w:p w:rsidR="003201CC" w:rsidRPr="001A1939" w:rsidRDefault="003201CC" w:rsidP="006A1B7F">
            <w:pPr>
              <w:pStyle w:val="TableParagraph"/>
              <w:ind w:right="137"/>
              <w:rPr>
                <w:sz w:val="18"/>
              </w:rPr>
            </w:pPr>
            <w:r w:rsidRPr="001A1939">
              <w:rPr>
                <w:sz w:val="18"/>
              </w:rPr>
              <w:t>Observed that the policies have been reviewed and acknowledged by new staff members.</w:t>
            </w:r>
          </w:p>
          <w:p w:rsidR="003201CC" w:rsidRPr="001A1939" w:rsidRDefault="003201CC" w:rsidP="006A1B7F">
            <w:pPr>
              <w:pStyle w:val="TableParagraph"/>
              <w:ind w:right="137"/>
              <w:rPr>
                <w:sz w:val="2"/>
                <w:szCs w:val="2"/>
              </w:rPr>
            </w:pPr>
          </w:p>
        </w:tc>
        <w:tc>
          <w:tcPr>
            <w:tcW w:w="2693" w:type="dxa"/>
          </w:tcPr>
          <w:p w:rsidR="003201CC" w:rsidRPr="001A1939" w:rsidRDefault="003201CC" w:rsidP="006A1B7F">
            <w:pPr>
              <w:pStyle w:val="TableParagraph"/>
              <w:ind w:left="106"/>
              <w:rPr>
                <w:sz w:val="18"/>
              </w:rPr>
            </w:pPr>
            <w:r w:rsidRPr="001A1939">
              <w:rPr>
                <w:sz w:val="18"/>
              </w:rPr>
              <w:t>No</w:t>
            </w:r>
            <w:r w:rsidRPr="001A1939">
              <w:rPr>
                <w:spacing w:val="-2"/>
                <w:sz w:val="18"/>
              </w:rPr>
              <w:t xml:space="preserve"> </w:t>
            </w:r>
            <w:r w:rsidRPr="001A1939">
              <w:rPr>
                <w:sz w:val="18"/>
              </w:rPr>
              <w:t>exceptions</w:t>
            </w:r>
            <w:r w:rsidRPr="001A1939">
              <w:rPr>
                <w:spacing w:val="-2"/>
                <w:sz w:val="18"/>
              </w:rPr>
              <w:t xml:space="preserve"> </w:t>
            </w:r>
            <w:r w:rsidRPr="001A1939">
              <w:rPr>
                <w:sz w:val="18"/>
              </w:rPr>
              <w:t>noted.</w:t>
            </w:r>
          </w:p>
        </w:tc>
      </w:tr>
      <w:tr w:rsidR="003201CC" w:rsidRPr="001A1939" w:rsidTr="00124FB2">
        <w:trPr>
          <w:trHeight w:val="1113"/>
        </w:trPr>
        <w:tc>
          <w:tcPr>
            <w:tcW w:w="992" w:type="dxa"/>
          </w:tcPr>
          <w:p w:rsidR="003201CC" w:rsidRPr="001A1939" w:rsidRDefault="003201CC" w:rsidP="006A1B7F">
            <w:pPr>
              <w:pStyle w:val="TableParagraph"/>
              <w:spacing w:before="61"/>
              <w:ind w:left="175" w:right="166"/>
              <w:jc w:val="center"/>
              <w:rPr>
                <w:sz w:val="18"/>
              </w:rPr>
            </w:pPr>
            <w:r w:rsidRPr="001A1939">
              <w:rPr>
                <w:sz w:val="18"/>
              </w:rPr>
              <w:t>C1.1.2</w:t>
            </w:r>
          </w:p>
        </w:tc>
        <w:tc>
          <w:tcPr>
            <w:tcW w:w="3828" w:type="dxa"/>
          </w:tcPr>
          <w:p w:rsidR="003201CC" w:rsidRPr="001A1939" w:rsidRDefault="003201CC" w:rsidP="006A1B7F">
            <w:pPr>
              <w:pStyle w:val="TableParagraph"/>
              <w:spacing w:before="61"/>
              <w:ind w:right="148"/>
              <w:rPr>
                <w:sz w:val="18"/>
                <w:lang w:val="en-IN"/>
              </w:rPr>
            </w:pPr>
            <w:r w:rsidRPr="001A1939">
              <w:rPr>
                <w:sz w:val="18"/>
              </w:rPr>
              <w:t>Entity has established procedures for staff to acknowledge applicable company policies periodically.</w:t>
            </w:r>
          </w:p>
        </w:tc>
        <w:tc>
          <w:tcPr>
            <w:tcW w:w="3685" w:type="dxa"/>
          </w:tcPr>
          <w:p w:rsidR="003201CC" w:rsidRPr="001A1939" w:rsidRDefault="003201CC" w:rsidP="006A1B7F">
            <w:pPr>
              <w:pStyle w:val="TableParagraph"/>
              <w:ind w:right="168"/>
              <w:rPr>
                <w:sz w:val="18"/>
              </w:rPr>
            </w:pPr>
            <w:r w:rsidRPr="001A1939">
              <w:rPr>
                <w:sz w:val="18"/>
              </w:rPr>
              <w:t>Inspected the Company Procedure &amp; Policies to determine that the entity has established procedures for staff to acknowledge applicable company policies periodically.</w:t>
            </w:r>
          </w:p>
          <w:p w:rsidR="003201CC" w:rsidRPr="001A1939" w:rsidRDefault="003201CC" w:rsidP="006A1B7F">
            <w:pPr>
              <w:pStyle w:val="TableParagraph"/>
              <w:spacing w:before="61"/>
              <w:ind w:right="118"/>
              <w:rPr>
                <w:sz w:val="18"/>
              </w:rPr>
            </w:pPr>
            <w:r w:rsidRPr="001A1939">
              <w:rPr>
                <w:sz w:val="18"/>
              </w:rPr>
              <w:t>Inspected records that the policies have been reviewed and acknowledged by staff members.</w:t>
            </w:r>
          </w:p>
          <w:p w:rsidR="003201CC" w:rsidRPr="001A1939" w:rsidRDefault="003201CC" w:rsidP="006A1B7F">
            <w:pPr>
              <w:pStyle w:val="TableParagraph"/>
              <w:spacing w:before="61"/>
              <w:ind w:right="118"/>
              <w:rPr>
                <w:sz w:val="2"/>
                <w:szCs w:val="2"/>
              </w:rPr>
            </w:pPr>
          </w:p>
        </w:tc>
        <w:tc>
          <w:tcPr>
            <w:tcW w:w="2693" w:type="dxa"/>
          </w:tcPr>
          <w:p w:rsidR="003201CC" w:rsidRPr="001A1939" w:rsidRDefault="003201CC" w:rsidP="006A1B7F">
            <w:pPr>
              <w:pStyle w:val="TableParagraph"/>
              <w:spacing w:before="61"/>
              <w:ind w:left="106"/>
              <w:rPr>
                <w:sz w:val="18"/>
              </w:rPr>
            </w:pPr>
            <w:r w:rsidRPr="001A1939">
              <w:rPr>
                <w:sz w:val="18"/>
              </w:rPr>
              <w:t>No</w:t>
            </w:r>
            <w:r w:rsidRPr="001A1939">
              <w:rPr>
                <w:spacing w:val="-2"/>
                <w:sz w:val="18"/>
              </w:rPr>
              <w:t xml:space="preserve"> </w:t>
            </w:r>
            <w:r w:rsidRPr="001A1939">
              <w:rPr>
                <w:sz w:val="18"/>
              </w:rPr>
              <w:t>exceptions</w:t>
            </w:r>
            <w:r w:rsidRPr="001A1939">
              <w:rPr>
                <w:spacing w:val="-2"/>
                <w:sz w:val="18"/>
              </w:rPr>
              <w:t xml:space="preserve"> </w:t>
            </w:r>
            <w:r w:rsidRPr="001A1939">
              <w:rPr>
                <w:sz w:val="18"/>
              </w:rPr>
              <w:t>noted.</w:t>
            </w:r>
          </w:p>
        </w:tc>
      </w:tr>
      <w:tr w:rsidR="003201CC" w:rsidRPr="001A1939" w:rsidTr="00124FB2">
        <w:trPr>
          <w:trHeight w:val="971"/>
        </w:trPr>
        <w:tc>
          <w:tcPr>
            <w:tcW w:w="992" w:type="dxa"/>
          </w:tcPr>
          <w:p w:rsidR="003201CC" w:rsidRPr="001A1939" w:rsidRDefault="003201CC" w:rsidP="006A1B7F">
            <w:pPr>
              <w:pStyle w:val="TableParagraph"/>
              <w:spacing w:before="61"/>
              <w:ind w:left="175" w:right="166"/>
              <w:jc w:val="center"/>
              <w:rPr>
                <w:sz w:val="18"/>
              </w:rPr>
            </w:pPr>
            <w:r w:rsidRPr="001A1939">
              <w:rPr>
                <w:sz w:val="18"/>
              </w:rPr>
              <w:t>C1.1.3</w:t>
            </w:r>
          </w:p>
        </w:tc>
        <w:tc>
          <w:tcPr>
            <w:tcW w:w="3828" w:type="dxa"/>
          </w:tcPr>
          <w:p w:rsidR="003201CC" w:rsidRPr="001A1939" w:rsidRDefault="003201CC" w:rsidP="006A1B7F">
            <w:pPr>
              <w:pStyle w:val="TableParagraph"/>
              <w:spacing w:before="61"/>
              <w:ind w:right="148"/>
              <w:rPr>
                <w:sz w:val="18"/>
              </w:rPr>
            </w:pPr>
            <w:r w:rsidRPr="001A1939">
              <w:rPr>
                <w:sz w:val="18"/>
              </w:rPr>
              <w:t>Entity performs physical and/or logical labeling of information systems as per the guidelines documented policy defined for data classification.</w:t>
            </w:r>
          </w:p>
        </w:tc>
        <w:tc>
          <w:tcPr>
            <w:tcW w:w="3685" w:type="dxa"/>
          </w:tcPr>
          <w:p w:rsidR="003201CC" w:rsidRPr="001A1939" w:rsidRDefault="003201CC" w:rsidP="006A1B7F">
            <w:pPr>
              <w:pStyle w:val="TableParagraph"/>
              <w:ind w:left="106" w:right="209"/>
              <w:rPr>
                <w:sz w:val="18"/>
              </w:rPr>
            </w:pPr>
            <w:r w:rsidRPr="001A1939">
              <w:rPr>
                <w:sz w:val="18"/>
              </w:rPr>
              <w:t xml:space="preserve">Inspected </w:t>
            </w:r>
            <w:r w:rsidRPr="00EF71FD">
              <w:rPr>
                <w:sz w:val="18"/>
                <w:highlight w:val="yellow"/>
              </w:rPr>
              <w:t>Data Classification Policy</w:t>
            </w:r>
            <w:r w:rsidRPr="001A1939">
              <w:rPr>
                <w:sz w:val="18"/>
              </w:rPr>
              <w:t xml:space="preserve"> to determine that the entity performs physical and/or logical labeling of information systems as per the guidelines documented policy defined for data classification.</w:t>
            </w:r>
          </w:p>
          <w:p w:rsidR="003201CC" w:rsidRPr="001A1939" w:rsidRDefault="003201CC" w:rsidP="006A1B7F">
            <w:pPr>
              <w:pStyle w:val="TableParagraph"/>
              <w:ind w:left="106" w:right="209"/>
              <w:rPr>
                <w:sz w:val="2"/>
                <w:szCs w:val="2"/>
              </w:rPr>
            </w:pPr>
          </w:p>
        </w:tc>
        <w:tc>
          <w:tcPr>
            <w:tcW w:w="2693" w:type="dxa"/>
          </w:tcPr>
          <w:p w:rsidR="003201CC" w:rsidRPr="001A1939" w:rsidRDefault="003201CC" w:rsidP="006A1B7F">
            <w:pPr>
              <w:pStyle w:val="TableParagraph"/>
              <w:spacing w:before="61"/>
              <w:ind w:left="106"/>
              <w:rPr>
                <w:sz w:val="18"/>
              </w:rPr>
            </w:pPr>
            <w:r w:rsidRPr="001A1939">
              <w:rPr>
                <w:sz w:val="18"/>
              </w:rPr>
              <w:t>No</w:t>
            </w:r>
            <w:r w:rsidRPr="001A1939">
              <w:rPr>
                <w:spacing w:val="-2"/>
                <w:sz w:val="18"/>
              </w:rPr>
              <w:t xml:space="preserve"> </w:t>
            </w:r>
            <w:r w:rsidRPr="001A1939">
              <w:rPr>
                <w:sz w:val="18"/>
              </w:rPr>
              <w:t>exceptions</w:t>
            </w:r>
            <w:r w:rsidRPr="001A1939">
              <w:rPr>
                <w:spacing w:val="-2"/>
                <w:sz w:val="18"/>
              </w:rPr>
              <w:t xml:space="preserve"> </w:t>
            </w:r>
            <w:r w:rsidRPr="001A1939">
              <w:rPr>
                <w:sz w:val="18"/>
              </w:rPr>
              <w:t>noted.</w:t>
            </w:r>
          </w:p>
        </w:tc>
      </w:tr>
      <w:tr w:rsidR="003201CC" w:rsidRPr="001A1939" w:rsidTr="00124FB2">
        <w:trPr>
          <w:trHeight w:val="1549"/>
        </w:trPr>
        <w:tc>
          <w:tcPr>
            <w:tcW w:w="992" w:type="dxa"/>
          </w:tcPr>
          <w:p w:rsidR="003201CC" w:rsidRPr="001A1939" w:rsidRDefault="003201CC" w:rsidP="006A1B7F">
            <w:pPr>
              <w:pStyle w:val="TableParagraph"/>
              <w:spacing w:before="61"/>
              <w:ind w:left="175" w:right="166"/>
              <w:jc w:val="center"/>
              <w:rPr>
                <w:sz w:val="18"/>
              </w:rPr>
            </w:pPr>
            <w:r w:rsidRPr="001A1939">
              <w:rPr>
                <w:sz w:val="18"/>
              </w:rPr>
              <w:t>C1.1.4</w:t>
            </w:r>
          </w:p>
        </w:tc>
        <w:tc>
          <w:tcPr>
            <w:tcW w:w="3828" w:type="dxa"/>
          </w:tcPr>
          <w:p w:rsidR="003201CC" w:rsidRPr="001A1939" w:rsidRDefault="003201CC" w:rsidP="006A1B7F">
            <w:pPr>
              <w:pStyle w:val="TableParagraph"/>
              <w:spacing w:before="61"/>
              <w:ind w:right="148"/>
              <w:rPr>
                <w:sz w:val="18"/>
              </w:rPr>
            </w:pPr>
            <w:r w:rsidRPr="001A1939">
              <w:rPr>
                <w:sz w:val="18"/>
              </w:rPr>
              <w:t>Entity has set up cryptographic mechanisms to encrypt all production database[s] that store customer data at rest.</w:t>
            </w:r>
          </w:p>
        </w:tc>
        <w:tc>
          <w:tcPr>
            <w:tcW w:w="3685" w:type="dxa"/>
          </w:tcPr>
          <w:p w:rsidR="003201CC" w:rsidRPr="001A1939" w:rsidRDefault="003201CC" w:rsidP="006A1B7F">
            <w:pPr>
              <w:pStyle w:val="TableParagraph"/>
              <w:ind w:right="82"/>
              <w:rPr>
                <w:sz w:val="18"/>
              </w:rPr>
            </w:pPr>
            <w:r w:rsidRPr="001A1939">
              <w:rPr>
                <w:sz w:val="18"/>
              </w:rPr>
              <w:t xml:space="preserve">Inspected the Database Encryption status document to determine that the entity has set up Encryption mechanisms to </w:t>
            </w:r>
            <w:r w:rsidRPr="00EF71FD">
              <w:rPr>
                <w:sz w:val="18"/>
                <w:highlight w:val="yellow"/>
              </w:rPr>
              <w:t>encrypt all production database[s] that store customer data at rest.</w:t>
            </w:r>
          </w:p>
          <w:p w:rsidR="003201CC" w:rsidRPr="001A1939" w:rsidRDefault="003201CC" w:rsidP="006A1B7F">
            <w:pPr>
              <w:pStyle w:val="TableParagraph"/>
              <w:spacing w:before="61"/>
              <w:ind w:right="118"/>
              <w:rPr>
                <w:sz w:val="2"/>
                <w:szCs w:val="2"/>
              </w:rPr>
            </w:pPr>
          </w:p>
        </w:tc>
        <w:tc>
          <w:tcPr>
            <w:tcW w:w="2693" w:type="dxa"/>
          </w:tcPr>
          <w:p w:rsidR="003201CC" w:rsidRPr="001A1939" w:rsidRDefault="003201CC" w:rsidP="006A1B7F">
            <w:pPr>
              <w:pStyle w:val="TableParagraph"/>
              <w:spacing w:before="61"/>
              <w:ind w:left="106"/>
              <w:rPr>
                <w:sz w:val="18"/>
              </w:rPr>
            </w:pPr>
            <w:r w:rsidRPr="001A1939">
              <w:rPr>
                <w:sz w:val="18"/>
              </w:rPr>
              <w:t>No</w:t>
            </w:r>
            <w:r w:rsidRPr="001A1939">
              <w:rPr>
                <w:spacing w:val="-2"/>
                <w:sz w:val="18"/>
              </w:rPr>
              <w:t xml:space="preserve"> </w:t>
            </w:r>
            <w:r w:rsidRPr="001A1939">
              <w:rPr>
                <w:sz w:val="18"/>
              </w:rPr>
              <w:t>exceptions</w:t>
            </w:r>
            <w:r w:rsidRPr="001A1939">
              <w:rPr>
                <w:spacing w:val="-2"/>
                <w:sz w:val="18"/>
              </w:rPr>
              <w:t xml:space="preserve"> </w:t>
            </w:r>
            <w:r w:rsidRPr="001A1939">
              <w:rPr>
                <w:sz w:val="18"/>
              </w:rPr>
              <w:t>noted.</w:t>
            </w:r>
          </w:p>
        </w:tc>
      </w:tr>
      <w:tr w:rsidR="003201CC" w:rsidRPr="001A1939" w:rsidTr="00124FB2">
        <w:trPr>
          <w:trHeight w:val="1232"/>
        </w:trPr>
        <w:tc>
          <w:tcPr>
            <w:tcW w:w="992" w:type="dxa"/>
          </w:tcPr>
          <w:p w:rsidR="003201CC" w:rsidRPr="001A1939" w:rsidRDefault="003201CC" w:rsidP="006A1B7F">
            <w:pPr>
              <w:pStyle w:val="TableParagraph"/>
              <w:spacing w:before="61"/>
              <w:ind w:left="175" w:right="166"/>
              <w:jc w:val="center"/>
              <w:rPr>
                <w:sz w:val="18"/>
              </w:rPr>
            </w:pPr>
            <w:r w:rsidRPr="001A1939">
              <w:rPr>
                <w:sz w:val="18"/>
              </w:rPr>
              <w:t>C1.1.5</w:t>
            </w:r>
          </w:p>
        </w:tc>
        <w:tc>
          <w:tcPr>
            <w:tcW w:w="3828" w:type="dxa"/>
          </w:tcPr>
          <w:p w:rsidR="003201CC" w:rsidRPr="001A1939" w:rsidRDefault="003201CC" w:rsidP="006A1B7F">
            <w:pPr>
              <w:pStyle w:val="TableParagraph"/>
              <w:spacing w:before="61"/>
              <w:ind w:right="148"/>
              <w:rPr>
                <w:sz w:val="18"/>
              </w:rPr>
            </w:pPr>
            <w:r w:rsidRPr="001A1939">
              <w:rPr>
                <w:sz w:val="18"/>
              </w:rPr>
              <w:t>Entity has a documented Information Security Policy that governs the confidentiality, integrity, and availability of information systems.</w:t>
            </w:r>
          </w:p>
        </w:tc>
        <w:tc>
          <w:tcPr>
            <w:tcW w:w="3685" w:type="dxa"/>
          </w:tcPr>
          <w:p w:rsidR="003201CC" w:rsidRPr="001A1939" w:rsidRDefault="003201CC" w:rsidP="006A1B7F">
            <w:pPr>
              <w:pStyle w:val="TableParagraph"/>
              <w:spacing w:before="61"/>
              <w:ind w:right="118"/>
              <w:rPr>
                <w:sz w:val="18"/>
              </w:rPr>
            </w:pPr>
            <w:r w:rsidRPr="001A1939">
              <w:rPr>
                <w:sz w:val="18"/>
              </w:rPr>
              <w:t xml:space="preserve">Inspected </w:t>
            </w:r>
            <w:r w:rsidRPr="00EF71FD">
              <w:rPr>
                <w:sz w:val="18"/>
                <w:highlight w:val="yellow"/>
              </w:rPr>
              <w:t>Information Security Policies</w:t>
            </w:r>
            <w:r w:rsidRPr="001A1939">
              <w:rPr>
                <w:sz w:val="18"/>
              </w:rPr>
              <w:t xml:space="preserve"> to determine that the entity has documented policies that govern the confidentiality, integrity, and availability of information systems.</w:t>
            </w:r>
          </w:p>
          <w:p w:rsidR="003201CC" w:rsidRPr="001A1939" w:rsidRDefault="003201CC" w:rsidP="006A1B7F">
            <w:pPr>
              <w:pStyle w:val="TableParagraph"/>
              <w:spacing w:before="61"/>
              <w:ind w:right="118"/>
              <w:rPr>
                <w:sz w:val="2"/>
                <w:szCs w:val="2"/>
              </w:rPr>
            </w:pPr>
          </w:p>
        </w:tc>
        <w:tc>
          <w:tcPr>
            <w:tcW w:w="2693" w:type="dxa"/>
          </w:tcPr>
          <w:p w:rsidR="003201CC" w:rsidRPr="001A1939" w:rsidRDefault="003201CC" w:rsidP="006A1B7F">
            <w:pPr>
              <w:pStyle w:val="TableParagraph"/>
              <w:spacing w:before="61"/>
              <w:ind w:left="106"/>
              <w:rPr>
                <w:sz w:val="18"/>
              </w:rPr>
            </w:pPr>
            <w:r w:rsidRPr="001A1939">
              <w:rPr>
                <w:sz w:val="18"/>
              </w:rPr>
              <w:t>No</w:t>
            </w:r>
            <w:r w:rsidRPr="001A1939">
              <w:rPr>
                <w:spacing w:val="-2"/>
                <w:sz w:val="18"/>
              </w:rPr>
              <w:t xml:space="preserve"> </w:t>
            </w:r>
            <w:r w:rsidRPr="001A1939">
              <w:rPr>
                <w:sz w:val="18"/>
              </w:rPr>
              <w:t>exceptions</w:t>
            </w:r>
            <w:r w:rsidRPr="001A1939">
              <w:rPr>
                <w:spacing w:val="-2"/>
                <w:sz w:val="18"/>
              </w:rPr>
              <w:t xml:space="preserve"> </w:t>
            </w:r>
            <w:r w:rsidRPr="001A1939">
              <w:rPr>
                <w:sz w:val="18"/>
              </w:rPr>
              <w:t>noted.</w:t>
            </w:r>
          </w:p>
        </w:tc>
      </w:tr>
      <w:tr w:rsidR="003201CC" w:rsidRPr="001A1939" w:rsidTr="00124FB2">
        <w:trPr>
          <w:trHeight w:val="1238"/>
        </w:trPr>
        <w:tc>
          <w:tcPr>
            <w:tcW w:w="992" w:type="dxa"/>
          </w:tcPr>
          <w:p w:rsidR="003201CC" w:rsidRPr="001A1939" w:rsidRDefault="003201CC" w:rsidP="006A1B7F">
            <w:pPr>
              <w:pStyle w:val="TableParagraph"/>
              <w:spacing w:before="61"/>
              <w:ind w:left="175" w:right="166"/>
              <w:jc w:val="center"/>
              <w:rPr>
                <w:sz w:val="18"/>
              </w:rPr>
            </w:pPr>
            <w:r w:rsidRPr="001A1939">
              <w:rPr>
                <w:sz w:val="18"/>
              </w:rPr>
              <w:t>C1.1.6</w:t>
            </w:r>
          </w:p>
        </w:tc>
        <w:tc>
          <w:tcPr>
            <w:tcW w:w="3828" w:type="dxa"/>
          </w:tcPr>
          <w:p w:rsidR="003201CC" w:rsidRPr="001A1939" w:rsidRDefault="003201CC" w:rsidP="006A1B7F">
            <w:pPr>
              <w:pStyle w:val="TableParagraph"/>
              <w:spacing w:before="61"/>
              <w:ind w:right="148"/>
              <w:rPr>
                <w:sz w:val="18"/>
              </w:rPr>
            </w:pPr>
            <w:r w:rsidRPr="001A1939">
              <w:rPr>
                <w:sz w:val="18"/>
              </w:rPr>
              <w:t>Where applicable, entity ensures that endpoints with access to critical servers or data must be encrypted to protect from unauthorized access.</w:t>
            </w:r>
          </w:p>
        </w:tc>
        <w:tc>
          <w:tcPr>
            <w:tcW w:w="3685" w:type="dxa"/>
          </w:tcPr>
          <w:p w:rsidR="003201CC" w:rsidRPr="001A1939" w:rsidRDefault="003201CC" w:rsidP="006A1B7F">
            <w:pPr>
              <w:pStyle w:val="TableParagraph"/>
              <w:spacing w:before="61"/>
              <w:ind w:right="118"/>
              <w:rPr>
                <w:sz w:val="18"/>
              </w:rPr>
            </w:pPr>
            <w:r w:rsidRPr="001A1939">
              <w:rPr>
                <w:sz w:val="18"/>
              </w:rPr>
              <w:t xml:space="preserve">Inspected the </w:t>
            </w:r>
            <w:r w:rsidRPr="00EF71FD">
              <w:rPr>
                <w:sz w:val="18"/>
                <w:highlight w:val="yellow"/>
              </w:rPr>
              <w:t>Endpoint Security Policy</w:t>
            </w:r>
            <w:r w:rsidRPr="001A1939">
              <w:rPr>
                <w:sz w:val="18"/>
              </w:rPr>
              <w:t xml:space="preserve"> to determine that the entity ensures that endpoints with access to critical servers or data must be encrypted to protect from unauthorized access.</w:t>
            </w:r>
          </w:p>
          <w:p w:rsidR="003201CC" w:rsidRPr="001A1939" w:rsidRDefault="003201CC" w:rsidP="006A1B7F">
            <w:pPr>
              <w:pStyle w:val="TableParagraph"/>
              <w:spacing w:before="61"/>
              <w:ind w:right="118"/>
              <w:rPr>
                <w:sz w:val="2"/>
                <w:szCs w:val="2"/>
              </w:rPr>
            </w:pPr>
          </w:p>
        </w:tc>
        <w:tc>
          <w:tcPr>
            <w:tcW w:w="2693" w:type="dxa"/>
          </w:tcPr>
          <w:p w:rsidR="003201CC" w:rsidRPr="001A1939" w:rsidRDefault="003201CC" w:rsidP="006A1B7F">
            <w:pPr>
              <w:pStyle w:val="TableParagraph"/>
              <w:spacing w:before="61"/>
              <w:ind w:left="106"/>
              <w:rPr>
                <w:sz w:val="18"/>
              </w:rPr>
            </w:pPr>
            <w:r w:rsidRPr="001A1939">
              <w:rPr>
                <w:sz w:val="18"/>
              </w:rPr>
              <w:t>No</w:t>
            </w:r>
            <w:r w:rsidRPr="001A1939">
              <w:rPr>
                <w:spacing w:val="-2"/>
                <w:sz w:val="18"/>
              </w:rPr>
              <w:t xml:space="preserve"> </w:t>
            </w:r>
            <w:r w:rsidRPr="001A1939">
              <w:rPr>
                <w:sz w:val="18"/>
              </w:rPr>
              <w:t>exceptions</w:t>
            </w:r>
            <w:r w:rsidRPr="001A1939">
              <w:rPr>
                <w:spacing w:val="-2"/>
                <w:sz w:val="18"/>
              </w:rPr>
              <w:t xml:space="preserve"> </w:t>
            </w:r>
            <w:r w:rsidRPr="001A1939">
              <w:rPr>
                <w:sz w:val="18"/>
              </w:rPr>
              <w:t>noted.</w:t>
            </w:r>
          </w:p>
        </w:tc>
      </w:tr>
      <w:tr w:rsidR="003201CC" w:rsidRPr="001A1939" w:rsidTr="00124FB2">
        <w:trPr>
          <w:trHeight w:val="1238"/>
        </w:trPr>
        <w:tc>
          <w:tcPr>
            <w:tcW w:w="992" w:type="dxa"/>
            <w:tcBorders>
              <w:top w:val="single" w:sz="4" w:space="0" w:color="C1C1C1"/>
              <w:left w:val="single" w:sz="4" w:space="0" w:color="C1C1C1"/>
              <w:bottom w:val="single" w:sz="4" w:space="0" w:color="C1C1C1"/>
              <w:right w:val="single" w:sz="4" w:space="0" w:color="C1C1C1"/>
            </w:tcBorders>
            <w:shd w:val="clear" w:color="auto" w:fill="006FB8"/>
          </w:tcPr>
          <w:p w:rsidR="003201CC" w:rsidRPr="003201CC" w:rsidRDefault="003201CC" w:rsidP="003201CC">
            <w:pPr>
              <w:pStyle w:val="TableParagraph"/>
              <w:spacing w:before="61"/>
              <w:ind w:left="175" w:right="166"/>
              <w:jc w:val="center"/>
              <w:rPr>
                <w:sz w:val="18"/>
              </w:rPr>
            </w:pPr>
            <w:r w:rsidRPr="003201CC">
              <w:rPr>
                <w:sz w:val="18"/>
              </w:rPr>
              <w:lastRenderedPageBreak/>
              <w:t>Control #</w:t>
            </w:r>
          </w:p>
        </w:tc>
        <w:tc>
          <w:tcPr>
            <w:tcW w:w="3828" w:type="dxa"/>
            <w:tcBorders>
              <w:top w:val="single" w:sz="4" w:space="0" w:color="C1C1C1"/>
              <w:left w:val="single" w:sz="4" w:space="0" w:color="C1C1C1"/>
              <w:bottom w:val="single" w:sz="4" w:space="0" w:color="C1C1C1"/>
              <w:right w:val="single" w:sz="4" w:space="0" w:color="C1C1C1"/>
            </w:tcBorders>
            <w:shd w:val="clear" w:color="auto" w:fill="006FB8"/>
          </w:tcPr>
          <w:p w:rsidR="003201CC" w:rsidRPr="003201CC" w:rsidRDefault="003201CC" w:rsidP="003201CC">
            <w:pPr>
              <w:pStyle w:val="TableParagraph"/>
              <w:spacing w:before="61"/>
              <w:ind w:right="148"/>
              <w:rPr>
                <w:sz w:val="18"/>
              </w:rPr>
            </w:pPr>
            <w:r w:rsidRPr="003201CC">
              <w:rPr>
                <w:sz w:val="18"/>
              </w:rPr>
              <w:t>Control Activity Specified by the Service Organization</w:t>
            </w:r>
          </w:p>
        </w:tc>
        <w:tc>
          <w:tcPr>
            <w:tcW w:w="3685" w:type="dxa"/>
            <w:tcBorders>
              <w:top w:val="single" w:sz="4" w:space="0" w:color="C1C1C1"/>
              <w:left w:val="single" w:sz="4" w:space="0" w:color="C1C1C1"/>
              <w:bottom w:val="single" w:sz="4" w:space="0" w:color="C1C1C1"/>
              <w:right w:val="single" w:sz="4" w:space="0" w:color="C1C1C1"/>
            </w:tcBorders>
            <w:shd w:val="clear" w:color="auto" w:fill="006FB8"/>
          </w:tcPr>
          <w:p w:rsidR="003201CC" w:rsidRPr="003201CC" w:rsidRDefault="003201CC" w:rsidP="003201CC">
            <w:pPr>
              <w:pStyle w:val="TableParagraph"/>
              <w:spacing w:before="61"/>
              <w:ind w:right="118"/>
              <w:rPr>
                <w:sz w:val="18"/>
              </w:rPr>
            </w:pPr>
            <w:r w:rsidRPr="003201CC">
              <w:rPr>
                <w:sz w:val="18"/>
              </w:rPr>
              <w:t>Test Applied by the Service Auditor</w:t>
            </w:r>
          </w:p>
        </w:tc>
        <w:tc>
          <w:tcPr>
            <w:tcW w:w="2693" w:type="dxa"/>
            <w:tcBorders>
              <w:top w:val="single" w:sz="4" w:space="0" w:color="C1C1C1"/>
              <w:left w:val="single" w:sz="4" w:space="0" w:color="C1C1C1"/>
              <w:bottom w:val="single" w:sz="4" w:space="0" w:color="C1C1C1"/>
              <w:right w:val="single" w:sz="4" w:space="0" w:color="C1C1C1"/>
            </w:tcBorders>
            <w:shd w:val="clear" w:color="auto" w:fill="006FB8"/>
          </w:tcPr>
          <w:p w:rsidR="003201CC" w:rsidRPr="003201CC" w:rsidRDefault="003201CC" w:rsidP="003201CC">
            <w:pPr>
              <w:pStyle w:val="TableParagraph"/>
              <w:spacing w:before="61"/>
              <w:ind w:left="106"/>
              <w:rPr>
                <w:sz w:val="18"/>
              </w:rPr>
            </w:pPr>
            <w:r w:rsidRPr="003201CC">
              <w:rPr>
                <w:sz w:val="18"/>
              </w:rPr>
              <w:t>Test Results</w:t>
            </w:r>
          </w:p>
        </w:tc>
      </w:tr>
      <w:tr w:rsidR="003201CC" w:rsidRPr="001A1939" w:rsidTr="003201CC">
        <w:trPr>
          <w:trHeight w:val="412"/>
        </w:trPr>
        <w:tc>
          <w:tcPr>
            <w:tcW w:w="11198" w:type="dxa"/>
            <w:gridSpan w:val="4"/>
            <w:vAlign w:val="center"/>
          </w:tcPr>
          <w:p w:rsidR="003201CC" w:rsidRPr="001A1939" w:rsidRDefault="003201CC" w:rsidP="006A1B7F">
            <w:pPr>
              <w:pStyle w:val="TableParagraph"/>
              <w:spacing w:before="61"/>
              <w:ind w:left="106"/>
              <w:rPr>
                <w:sz w:val="18"/>
              </w:rPr>
            </w:pPr>
            <w:r w:rsidRPr="001A1939">
              <w:rPr>
                <w:sz w:val="18"/>
              </w:rPr>
              <w:t xml:space="preserve">C1.2: The entity disposes of confidential information to meet the entity’s objectives related to confidentiality.  </w:t>
            </w:r>
          </w:p>
        </w:tc>
      </w:tr>
      <w:tr w:rsidR="003201CC" w:rsidRPr="001A1939" w:rsidTr="00124FB2">
        <w:trPr>
          <w:trHeight w:val="964"/>
        </w:trPr>
        <w:tc>
          <w:tcPr>
            <w:tcW w:w="992" w:type="dxa"/>
          </w:tcPr>
          <w:p w:rsidR="003201CC" w:rsidRPr="001A1939" w:rsidRDefault="003201CC" w:rsidP="006A1B7F">
            <w:pPr>
              <w:pStyle w:val="TableParagraph"/>
              <w:spacing w:before="61"/>
              <w:ind w:left="175" w:right="166"/>
              <w:jc w:val="center"/>
              <w:rPr>
                <w:sz w:val="18"/>
              </w:rPr>
            </w:pPr>
            <w:r w:rsidRPr="001A1939">
              <w:rPr>
                <w:sz w:val="18"/>
              </w:rPr>
              <w:t>C1.2.1</w:t>
            </w:r>
          </w:p>
        </w:tc>
        <w:tc>
          <w:tcPr>
            <w:tcW w:w="3828" w:type="dxa"/>
          </w:tcPr>
          <w:p w:rsidR="003201CC" w:rsidRPr="001A1939" w:rsidRDefault="003201CC" w:rsidP="006A1B7F">
            <w:pPr>
              <w:pStyle w:val="TableParagraph"/>
              <w:spacing w:before="61"/>
              <w:ind w:right="148"/>
              <w:rPr>
                <w:sz w:val="18"/>
              </w:rPr>
            </w:pPr>
            <w:r w:rsidRPr="001A1939">
              <w:rPr>
                <w:sz w:val="18"/>
              </w:rPr>
              <w:t>Entity has a documented policy that provides guidance on decommissioning of information assets that contain classified information.</w:t>
            </w:r>
          </w:p>
        </w:tc>
        <w:tc>
          <w:tcPr>
            <w:tcW w:w="3685" w:type="dxa"/>
          </w:tcPr>
          <w:p w:rsidR="003201CC" w:rsidRPr="001A1939" w:rsidRDefault="003201CC" w:rsidP="006A1B7F">
            <w:pPr>
              <w:pStyle w:val="TableParagraph"/>
              <w:ind w:right="85"/>
              <w:rPr>
                <w:sz w:val="18"/>
              </w:rPr>
            </w:pPr>
            <w:r w:rsidRPr="001A1939">
              <w:rPr>
                <w:sz w:val="18"/>
              </w:rPr>
              <w:t>Inspected Media Sanitization Policy and Data Classification Policy to determine that the entity has a documented policy that provides guidance on decommissioning of information assets that contain classified information.</w:t>
            </w:r>
          </w:p>
          <w:p w:rsidR="003201CC" w:rsidRPr="001A1939" w:rsidRDefault="003201CC" w:rsidP="006A1B7F">
            <w:pPr>
              <w:pStyle w:val="TableParagraph"/>
              <w:ind w:right="85"/>
              <w:rPr>
                <w:sz w:val="2"/>
                <w:szCs w:val="2"/>
              </w:rPr>
            </w:pPr>
          </w:p>
        </w:tc>
        <w:tc>
          <w:tcPr>
            <w:tcW w:w="2693" w:type="dxa"/>
          </w:tcPr>
          <w:p w:rsidR="003201CC" w:rsidRPr="001A1939" w:rsidRDefault="003201CC" w:rsidP="006A1B7F">
            <w:pPr>
              <w:pStyle w:val="TableParagraph"/>
              <w:spacing w:before="61"/>
              <w:ind w:left="106"/>
              <w:rPr>
                <w:sz w:val="18"/>
              </w:rPr>
            </w:pPr>
            <w:r w:rsidRPr="001A1939">
              <w:rPr>
                <w:sz w:val="18"/>
              </w:rPr>
              <w:t>No</w:t>
            </w:r>
            <w:r w:rsidRPr="001A1939">
              <w:rPr>
                <w:spacing w:val="-2"/>
                <w:sz w:val="18"/>
              </w:rPr>
              <w:t xml:space="preserve"> </w:t>
            </w:r>
            <w:r w:rsidRPr="001A1939">
              <w:rPr>
                <w:sz w:val="18"/>
              </w:rPr>
              <w:t>exceptions</w:t>
            </w:r>
            <w:r w:rsidRPr="001A1939">
              <w:rPr>
                <w:spacing w:val="-2"/>
                <w:sz w:val="18"/>
              </w:rPr>
              <w:t xml:space="preserve"> </w:t>
            </w:r>
            <w:r w:rsidRPr="001A1939">
              <w:rPr>
                <w:sz w:val="18"/>
              </w:rPr>
              <w:t>noted.</w:t>
            </w:r>
          </w:p>
        </w:tc>
      </w:tr>
      <w:tr w:rsidR="003201CC" w:rsidTr="00124FB2">
        <w:trPr>
          <w:trHeight w:val="1184"/>
        </w:trPr>
        <w:tc>
          <w:tcPr>
            <w:tcW w:w="992" w:type="dxa"/>
          </w:tcPr>
          <w:p w:rsidR="003201CC" w:rsidRPr="001A1939" w:rsidRDefault="003201CC" w:rsidP="006A1B7F">
            <w:pPr>
              <w:pStyle w:val="TableParagraph"/>
              <w:spacing w:before="61"/>
              <w:ind w:left="175" w:right="166"/>
              <w:jc w:val="center"/>
              <w:rPr>
                <w:sz w:val="18"/>
              </w:rPr>
            </w:pPr>
            <w:r w:rsidRPr="001A1939">
              <w:rPr>
                <w:sz w:val="18"/>
              </w:rPr>
              <w:t>C1.2.2</w:t>
            </w:r>
          </w:p>
        </w:tc>
        <w:tc>
          <w:tcPr>
            <w:tcW w:w="3828" w:type="dxa"/>
          </w:tcPr>
          <w:p w:rsidR="003201CC" w:rsidRPr="001A1939" w:rsidRDefault="003201CC" w:rsidP="006A1B7F">
            <w:pPr>
              <w:pStyle w:val="TableParagraph"/>
              <w:spacing w:before="61"/>
              <w:ind w:right="148"/>
              <w:rPr>
                <w:sz w:val="18"/>
              </w:rPr>
            </w:pPr>
            <w:r w:rsidRPr="001A1939">
              <w:rPr>
                <w:sz w:val="18"/>
              </w:rPr>
              <w:t>Entity has a documented policy outlining guidelines for the disposal and retention of information.</w:t>
            </w:r>
          </w:p>
        </w:tc>
        <w:tc>
          <w:tcPr>
            <w:tcW w:w="3685" w:type="dxa"/>
          </w:tcPr>
          <w:p w:rsidR="003201CC" w:rsidRPr="001A1939" w:rsidRDefault="003201CC" w:rsidP="006A1B7F">
            <w:pPr>
              <w:pStyle w:val="TableParagraph"/>
              <w:spacing w:before="61"/>
              <w:ind w:right="118"/>
              <w:rPr>
                <w:sz w:val="18"/>
              </w:rPr>
            </w:pPr>
            <w:r w:rsidRPr="001A1939">
              <w:rPr>
                <w:sz w:val="18"/>
              </w:rPr>
              <w:t>Inspected Media Sanitization Policy to determine that the entity has a documented policy outlining guidelines for the disposal and retention of information.</w:t>
            </w:r>
          </w:p>
          <w:p w:rsidR="003201CC" w:rsidRPr="001A1939" w:rsidRDefault="003201CC" w:rsidP="006A1B7F">
            <w:pPr>
              <w:pStyle w:val="TableParagraph"/>
              <w:spacing w:before="61"/>
              <w:ind w:right="118"/>
              <w:rPr>
                <w:sz w:val="2"/>
                <w:szCs w:val="2"/>
              </w:rPr>
            </w:pPr>
          </w:p>
        </w:tc>
        <w:tc>
          <w:tcPr>
            <w:tcW w:w="2693" w:type="dxa"/>
          </w:tcPr>
          <w:p w:rsidR="003201CC" w:rsidRPr="009C34BE" w:rsidRDefault="003201CC" w:rsidP="006A1B7F">
            <w:pPr>
              <w:pStyle w:val="TableParagraph"/>
              <w:spacing w:before="61"/>
              <w:ind w:left="106"/>
              <w:rPr>
                <w:sz w:val="18"/>
              </w:rPr>
            </w:pPr>
            <w:r w:rsidRPr="001A1939">
              <w:rPr>
                <w:sz w:val="18"/>
              </w:rPr>
              <w:t>No</w:t>
            </w:r>
            <w:r w:rsidRPr="001A1939">
              <w:rPr>
                <w:spacing w:val="-2"/>
                <w:sz w:val="18"/>
              </w:rPr>
              <w:t xml:space="preserve"> </w:t>
            </w:r>
            <w:r w:rsidRPr="001A1939">
              <w:rPr>
                <w:sz w:val="18"/>
              </w:rPr>
              <w:t>exceptions</w:t>
            </w:r>
            <w:r w:rsidRPr="001A1939">
              <w:rPr>
                <w:spacing w:val="-2"/>
                <w:sz w:val="18"/>
              </w:rPr>
              <w:t xml:space="preserve"> </w:t>
            </w:r>
            <w:r w:rsidRPr="001A1939">
              <w:rPr>
                <w:sz w:val="18"/>
              </w:rPr>
              <w:t>noted.</w:t>
            </w:r>
          </w:p>
        </w:tc>
      </w:tr>
    </w:tbl>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Default="00DF6146" w:rsidP="009D3540">
      <w:pPr>
        <w:tabs>
          <w:tab w:val="left" w:pos="8100"/>
        </w:tabs>
      </w:pPr>
    </w:p>
    <w:p w:rsidR="00DF6146" w:rsidRPr="003E12AE" w:rsidRDefault="00DF6146" w:rsidP="009D3540">
      <w:pPr>
        <w:tabs>
          <w:tab w:val="left" w:pos="8100"/>
        </w:tabs>
        <w:sectPr w:rsidR="00DF6146" w:rsidRPr="003E12AE" w:rsidSect="000B29AF">
          <w:pgSz w:w="11910" w:h="16840"/>
          <w:pgMar w:top="1418" w:right="284" w:bottom="284" w:left="284" w:header="567" w:footer="567" w:gutter="0"/>
          <w:pgBorders w:offsetFrom="page">
            <w:top w:val="single" w:sz="36" w:space="1" w:color="000000" w:themeColor="text1"/>
            <w:left w:val="single" w:sz="36" w:space="1" w:color="000000" w:themeColor="text1"/>
            <w:bottom w:val="single" w:sz="36" w:space="1" w:color="000000" w:themeColor="text1"/>
            <w:right w:val="single" w:sz="36" w:space="1" w:color="000000" w:themeColor="text1"/>
          </w:pgBorders>
          <w:cols w:space="720"/>
          <w:docGrid w:linePitch="299"/>
        </w:sectPr>
      </w:pPr>
    </w:p>
    <w:p w:rsidR="0000254B" w:rsidRDefault="0079747C">
      <w:pPr>
        <w:pStyle w:val="BodyText"/>
        <w:rPr>
          <w:sz w:val="92"/>
        </w:rPr>
      </w:pPr>
      <w:r>
        <w:rPr>
          <w:noProof/>
          <w:sz w:val="92"/>
          <w:lang w:val="en-IN" w:eastAsia="en-IN"/>
        </w:rPr>
        <w:lastRenderedPageBreak/>
        <mc:AlternateContent>
          <mc:Choice Requires="wpg">
            <w:drawing>
              <wp:anchor distT="0" distB="0" distL="0" distR="0" simplePos="0" relativeHeight="487512064" behindDoc="1" locked="0" layoutInCell="1" allowOverlap="1">
                <wp:simplePos x="0" y="0"/>
                <wp:positionH relativeFrom="page">
                  <wp:posOffset>0</wp:posOffset>
                </wp:positionH>
                <wp:positionV relativeFrom="page">
                  <wp:posOffset>350520</wp:posOffset>
                </wp:positionV>
                <wp:extent cx="7563405" cy="7707324"/>
                <wp:effectExtent l="0" t="0" r="0" b="317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3405" cy="7707324"/>
                          <a:chOff x="0" y="0"/>
                          <a:chExt cx="7563405" cy="7707324"/>
                        </a:xfrm>
                      </wpg:grpSpPr>
                      <pic:pic xmlns:pic="http://schemas.openxmlformats.org/drawingml/2006/picture">
                        <pic:nvPicPr>
                          <pic:cNvPr id="24" name="Image 24"/>
                          <pic:cNvPicPr/>
                        </pic:nvPicPr>
                        <pic:blipFill>
                          <a:blip r:embed="rId16" cstate="print"/>
                          <a:stretch>
                            <a:fillRect/>
                          </a:stretch>
                        </pic:blipFill>
                        <pic:spPr>
                          <a:xfrm>
                            <a:off x="0" y="298185"/>
                            <a:ext cx="7562849" cy="7409139"/>
                          </a:xfrm>
                          <a:prstGeom prst="rect">
                            <a:avLst/>
                          </a:prstGeom>
                        </pic:spPr>
                      </pic:pic>
                      <wps:wsp>
                        <wps:cNvPr id="25" name="Graphic 25"/>
                        <wps:cNvSpPr/>
                        <wps:spPr>
                          <a:xfrm>
                            <a:off x="1636" y="0"/>
                            <a:ext cx="7561580" cy="1118235"/>
                          </a:xfrm>
                          <a:custGeom>
                            <a:avLst/>
                            <a:gdLst/>
                            <a:ahLst/>
                            <a:cxnLst/>
                            <a:rect l="l" t="t" r="r" b="b"/>
                            <a:pathLst>
                              <a:path w="7561580" h="1118235">
                                <a:moveTo>
                                  <a:pt x="7561212" y="1118149"/>
                                </a:moveTo>
                                <a:lnTo>
                                  <a:pt x="0" y="1118149"/>
                                </a:lnTo>
                                <a:lnTo>
                                  <a:pt x="0" y="0"/>
                                </a:lnTo>
                                <a:lnTo>
                                  <a:pt x="7561212" y="0"/>
                                </a:lnTo>
                                <a:lnTo>
                                  <a:pt x="7561212" y="1118149"/>
                                </a:lnTo>
                                <a:close/>
                              </a:path>
                            </a:pathLst>
                          </a:custGeom>
                          <a:solidFill>
                            <a:srgbClr val="000A25"/>
                          </a:solidFill>
                        </wps:spPr>
                        <wps:bodyPr wrap="square" lIns="0" tIns="0" rIns="0" bIns="0" rtlCol="0">
                          <a:prstTxWarp prst="textNoShape">
                            <a:avLst/>
                          </a:prstTxWarp>
                          <a:noAutofit/>
                        </wps:bodyPr>
                      </wps:wsp>
                      <wps:wsp>
                        <wps:cNvPr id="26" name="Graphic 26"/>
                        <wps:cNvSpPr/>
                        <wps:spPr>
                          <a:xfrm>
                            <a:off x="4302680" y="606230"/>
                            <a:ext cx="3260725" cy="512445"/>
                          </a:xfrm>
                          <a:custGeom>
                            <a:avLst/>
                            <a:gdLst/>
                            <a:ahLst/>
                            <a:cxnLst/>
                            <a:rect l="l" t="t" r="r" b="b"/>
                            <a:pathLst>
                              <a:path w="3260725" h="512445">
                                <a:moveTo>
                                  <a:pt x="0" y="0"/>
                                </a:moveTo>
                                <a:lnTo>
                                  <a:pt x="3260169" y="0"/>
                                </a:lnTo>
                                <a:lnTo>
                                  <a:pt x="3260169" y="511919"/>
                                </a:lnTo>
                                <a:lnTo>
                                  <a:pt x="217821" y="511919"/>
                                </a:lnTo>
                                <a:lnTo>
                                  <a:pt x="0" y="0"/>
                                </a:lnTo>
                                <a:close/>
                              </a:path>
                            </a:pathLst>
                          </a:custGeom>
                          <a:solidFill>
                            <a:srgbClr val="000A25">
                              <a:alpha val="19999"/>
                            </a:srgbClr>
                          </a:solidFill>
                        </wps:spPr>
                        <wps:bodyPr wrap="square" lIns="0" tIns="0" rIns="0" bIns="0" rtlCol="0">
                          <a:prstTxWarp prst="textNoShape">
                            <a:avLst/>
                          </a:prstTxWarp>
                          <a:noAutofit/>
                        </wps:bodyPr>
                      </wps:wsp>
                      <wps:wsp>
                        <wps:cNvPr id="27" name="Graphic 27"/>
                        <wps:cNvSpPr/>
                        <wps:spPr>
                          <a:xfrm>
                            <a:off x="4348752" y="636945"/>
                            <a:ext cx="3214370" cy="962660"/>
                          </a:xfrm>
                          <a:custGeom>
                            <a:avLst/>
                            <a:gdLst/>
                            <a:ahLst/>
                            <a:cxnLst/>
                            <a:rect l="l" t="t" r="r" b="b"/>
                            <a:pathLst>
                              <a:path w="3214370" h="962660">
                                <a:moveTo>
                                  <a:pt x="0" y="0"/>
                                </a:moveTo>
                                <a:lnTo>
                                  <a:pt x="3214096" y="0"/>
                                </a:lnTo>
                                <a:lnTo>
                                  <a:pt x="3214096" y="962407"/>
                                </a:lnTo>
                                <a:lnTo>
                                  <a:pt x="409535" y="962407"/>
                                </a:lnTo>
                                <a:lnTo>
                                  <a:pt x="0" y="0"/>
                                </a:lnTo>
                                <a:close/>
                              </a:path>
                            </a:pathLst>
                          </a:custGeom>
                          <a:solidFill>
                            <a:srgbClr val="04FF6F"/>
                          </a:solidFill>
                        </wps:spPr>
                        <wps:bodyPr wrap="square" lIns="0" tIns="0" rIns="0" bIns="0" rtlCol="0">
                          <a:prstTxWarp prst="textNoShape">
                            <a:avLst/>
                          </a:prstTxWarp>
                          <a:noAutofit/>
                        </wps:bodyPr>
                      </wps:wsp>
                      <wps:wsp>
                        <wps:cNvPr id="28" name="Graphic 28"/>
                        <wps:cNvSpPr/>
                        <wps:spPr>
                          <a:xfrm>
                            <a:off x="4703819" y="1471374"/>
                            <a:ext cx="2859405" cy="56515"/>
                          </a:xfrm>
                          <a:custGeom>
                            <a:avLst/>
                            <a:gdLst/>
                            <a:ahLst/>
                            <a:cxnLst/>
                            <a:rect l="l" t="t" r="r" b="b"/>
                            <a:pathLst>
                              <a:path w="2859405" h="56515">
                                <a:moveTo>
                                  <a:pt x="0" y="0"/>
                                </a:moveTo>
                                <a:lnTo>
                                  <a:pt x="2859029" y="0"/>
                                </a:lnTo>
                                <a:lnTo>
                                  <a:pt x="2859029" y="56311"/>
                                </a:lnTo>
                                <a:lnTo>
                                  <a:pt x="23983" y="56311"/>
                                </a:lnTo>
                                <a:lnTo>
                                  <a:pt x="0" y="0"/>
                                </a:lnTo>
                                <a:close/>
                              </a:path>
                            </a:pathLst>
                          </a:custGeom>
                          <a:solidFill>
                            <a:srgbClr val="000A25"/>
                          </a:solidFill>
                        </wps:spPr>
                        <wps:bodyPr wrap="square" lIns="0" tIns="0" rIns="0" bIns="0" rtlCol="0">
                          <a:prstTxWarp prst="textNoShape">
                            <a:avLst/>
                          </a:prstTxWarp>
                          <a:noAutofit/>
                        </wps:bodyPr>
                      </wps:wsp>
                      <wps:wsp>
                        <wps:cNvPr id="29" name="Graphic 29"/>
                        <wps:cNvSpPr/>
                        <wps:spPr>
                          <a:xfrm>
                            <a:off x="0" y="107111"/>
                            <a:ext cx="3110230" cy="279400"/>
                          </a:xfrm>
                          <a:custGeom>
                            <a:avLst/>
                            <a:gdLst/>
                            <a:ahLst/>
                            <a:cxnLst/>
                            <a:rect l="l" t="t" r="r" b="b"/>
                            <a:pathLst>
                              <a:path w="3110230" h="279400">
                                <a:moveTo>
                                  <a:pt x="2193569" y="34417"/>
                                </a:moveTo>
                                <a:lnTo>
                                  <a:pt x="2164219" y="1016"/>
                                </a:lnTo>
                                <a:lnTo>
                                  <a:pt x="2159152" y="0"/>
                                </a:lnTo>
                                <a:lnTo>
                                  <a:pt x="0" y="0"/>
                                </a:lnTo>
                                <a:lnTo>
                                  <a:pt x="0" y="79349"/>
                                </a:lnTo>
                                <a:lnTo>
                                  <a:pt x="2159152" y="79349"/>
                                </a:lnTo>
                                <a:lnTo>
                                  <a:pt x="2192566" y="49999"/>
                                </a:lnTo>
                                <a:lnTo>
                                  <a:pt x="2193569" y="44945"/>
                                </a:lnTo>
                                <a:lnTo>
                                  <a:pt x="2193569" y="34417"/>
                                </a:lnTo>
                                <a:close/>
                              </a:path>
                              <a:path w="3110230" h="279400">
                                <a:moveTo>
                                  <a:pt x="3109899" y="234061"/>
                                </a:moveTo>
                                <a:lnTo>
                                  <a:pt x="3080550" y="200660"/>
                                </a:lnTo>
                                <a:lnTo>
                                  <a:pt x="3075495" y="199656"/>
                                </a:lnTo>
                                <a:lnTo>
                                  <a:pt x="0" y="199656"/>
                                </a:lnTo>
                                <a:lnTo>
                                  <a:pt x="0" y="278993"/>
                                </a:lnTo>
                                <a:lnTo>
                                  <a:pt x="3070225" y="278993"/>
                                </a:lnTo>
                                <a:lnTo>
                                  <a:pt x="3075495" y="278993"/>
                                </a:lnTo>
                                <a:lnTo>
                                  <a:pt x="3108896" y="249643"/>
                                </a:lnTo>
                                <a:lnTo>
                                  <a:pt x="3109899" y="244589"/>
                                </a:lnTo>
                                <a:lnTo>
                                  <a:pt x="3109899" y="234061"/>
                                </a:lnTo>
                                <a:close/>
                              </a:path>
                            </a:pathLst>
                          </a:custGeom>
                          <a:solidFill>
                            <a:srgbClr val="04FF6F"/>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10" cstate="print"/>
                          <a:stretch>
                            <a:fillRect/>
                          </a:stretch>
                        </pic:blipFill>
                        <pic:spPr>
                          <a:xfrm>
                            <a:off x="0" y="440977"/>
                            <a:ext cx="1466849" cy="638174"/>
                          </a:xfrm>
                          <a:prstGeom prst="rect">
                            <a:avLst/>
                          </a:prstGeom>
                        </pic:spPr>
                      </pic:pic>
                    </wpg:wgp>
                  </a:graphicData>
                </a:graphic>
              </wp:anchor>
            </w:drawing>
          </mc:Choice>
          <mc:Fallback>
            <w:pict>
              <v:group w14:anchorId="5FFF55FD" id="Group 23" o:spid="_x0000_s1026" style="position:absolute;margin-left:0;margin-top:27.6pt;width:595.55pt;height:606.9pt;z-index:-15804416;mso-wrap-distance-left:0;mso-wrap-distance-right:0;mso-position-horizontal-relative:page;mso-position-vertical-relative:page" coordsize="75634,77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">
                <v:shape id="Image 24" o:spid="_x0000_s1027" type="#_x0000_t75" style="position:absolute;top:2981;width:75628;height:74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">
                  <v:imagedata r:id="rId51" o:title=""/>
                </v:shape>
                <v:shape id="Graphic 25" o:spid="_x0000_s1028" style="position:absolute;left:16;width:75616;height:11182;visibility:visible;mso-wrap-style:square;v-text-anchor:top" coordsize="7561580,111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" path="m7561212,1118149l,1118149,,,7561212,r,1118149xe" fillcolor="#000a25" stroked="f">
                  <v:path arrowok="t"/>
                </v:shape>
                <v:shape id="Graphic 26" o:spid="_x0000_s1029" style="position:absolute;left:43026;top:6062;width:32608;height:5124;visibility:visible;mso-wrap-style:square;v-text-anchor:top" coordsize="3260725,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" path="m,l3260169,r,511919l217821,511919,,xe" fillcolor="#000a25" stroked="f">
                  <v:fill opacity="13107f"/>
                  <v:path arrowok="t"/>
                </v:shape>
                <v:shape id="Graphic 27" o:spid="_x0000_s1030" style="position:absolute;left:43487;top:6369;width:32144;height:9627;visibility:visible;mso-wrap-style:square;v-text-anchor:top" coordsize="3214370,96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" path="m,l3214096,r,962407l409535,962407,,xe" fillcolor="#04ff6f" stroked="f">
                  <v:path arrowok="t"/>
                </v:shape>
                <v:shape id="Graphic 28" o:spid="_x0000_s1031" style="position:absolute;left:47038;top:14713;width:28594;height:565;visibility:visible;mso-wrap-style:square;v-text-anchor:top" coordsize="285940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" path="m,l2859029,r,56311l23983,56311,,xe" fillcolor="#000a25" stroked="f">
                  <v:path arrowok="t"/>
                </v:shape>
                <v:shape id="Graphic 29" o:spid="_x0000_s1032" style="position:absolute;top:1071;width:31102;height:2794;visibility:visible;mso-wrap-style:square;v-text-anchor:top" coordsize="311023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" path="m2193569,34417l2164219,1016,2159152,,,,,79349r2159152,l2192566,49999r1003,-5054l2193569,34417xem3109899,234061r-29349,-33401l3075495,199656,,199656r,79337l3070225,278993r5270,l3108896,249643r1003,-5054l3109899,234061xe" fillcolor="#04ff6f" stroked="f">
                  <v:path arrowok="t"/>
                </v:shape>
                <v:shape id="Image 31" o:spid="_x0000_s1033" type="#_x0000_t75" style="position:absolute;top:4409;width:14668;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">
                  <v:imagedata r:id="rId52" o:title=""/>
                </v:shape>
                <w10:wrap anchorx="page" anchory="page"/>
              </v:group>
            </w:pict>
          </mc:Fallback>
        </mc:AlternateContent>
      </w:r>
    </w:p>
    <w:p w:rsidR="0000254B" w:rsidRPr="005D6011" w:rsidRDefault="00164CB0" w:rsidP="005D6011">
      <w:pPr>
        <w:pStyle w:val="BodyText"/>
        <w:tabs>
          <w:tab w:val="left" w:pos="8664"/>
        </w:tabs>
        <w:rPr>
          <w:sz w:val="92"/>
        </w:rPr>
        <w:sectPr w:rsidR="0000254B" w:rsidRPr="005D6011" w:rsidSect="00164CB0">
          <w:pgSz w:w="11910" w:h="16840"/>
          <w:pgMar w:top="540" w:right="425" w:bottom="280" w:left="425" w:header="720" w:footer="720" w:gutter="0"/>
          <w:pgBorders w:offsetFrom="page">
            <w:top w:val="single" w:sz="36" w:space="1" w:color="000000" w:themeColor="text1"/>
            <w:left w:val="single" w:sz="36" w:space="1" w:color="000000" w:themeColor="text1"/>
            <w:bottom w:val="single" w:sz="36" w:space="1" w:color="000000" w:themeColor="text1"/>
            <w:right w:val="single" w:sz="36" w:space="1" w:color="000000" w:themeColor="text1"/>
          </w:pgBorders>
          <w:cols w:space="720"/>
        </w:sectPr>
      </w:pPr>
      <w:r>
        <w:rPr>
          <w:noProof/>
          <w:lang w:val="en-IN" w:eastAsia="en-IN"/>
        </w:rPr>
        <mc:AlternateContent>
          <mc:Choice Requires="wps">
            <w:drawing>
              <wp:anchor distT="45720" distB="45720" distL="114300" distR="114300" simplePos="0" relativeHeight="251688448" behindDoc="0" locked="0" layoutInCell="1" allowOverlap="1">
                <wp:simplePos x="0" y="0"/>
                <wp:positionH relativeFrom="margin">
                  <wp:align>right</wp:align>
                </wp:positionH>
                <wp:positionV relativeFrom="paragraph">
                  <wp:posOffset>6079490</wp:posOffset>
                </wp:positionV>
                <wp:extent cx="7124700" cy="2048510"/>
                <wp:effectExtent l="0" t="0" r="19050" b="2794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2048510"/>
                        </a:xfrm>
                        <a:prstGeom prst="rect">
                          <a:avLst/>
                        </a:prstGeom>
                        <a:solidFill>
                          <a:srgbClr val="FFFFFF"/>
                        </a:solidFill>
                        <a:ln w="9525">
                          <a:solidFill>
                            <a:srgbClr val="000000"/>
                          </a:solidFill>
                          <a:miter lim="800000"/>
                          <a:headEnd/>
                          <a:tailEnd/>
                        </a:ln>
                      </wps:spPr>
                      <wps:txbx>
                        <w:txbxContent>
                          <w:p w:rsidR="006A1B7F" w:rsidRPr="000503DD" w:rsidRDefault="006A1B7F">
                            <w:pPr>
                              <w:rPr>
                                <w:rStyle w:val="Hyperlink"/>
                                <w:rFonts w:ascii="Arial" w:hAnsi="Arial" w:cs="Arial"/>
                                <w:b/>
                                <w:sz w:val="36"/>
                                <w:szCs w:val="36"/>
                              </w:rPr>
                            </w:pPr>
                            <w:hyperlink r:id="rId53" w:history="1">
                              <w:r w:rsidRPr="000503DD">
                                <w:rPr>
                                  <w:rStyle w:val="Hyperlink"/>
                                  <w:rFonts w:ascii="Arial" w:hAnsi="Arial" w:cs="Arial"/>
                                  <w:b/>
                                  <w:sz w:val="36"/>
                                  <w:szCs w:val="36"/>
                                </w:rPr>
                                <w:t>https://www.linkedin.com/in/aj57/</w:t>
                              </w:r>
                            </w:hyperlink>
                          </w:p>
                          <w:p w:rsidR="006A1B7F" w:rsidRDefault="006A1B7F">
                            <w:pPr>
                              <w:rPr>
                                <w:rStyle w:val="Hyperlink"/>
                                <w:rFonts w:ascii="Arial" w:hAnsi="Arial" w:cs="Arial"/>
                                <w:b/>
                                <w:sz w:val="36"/>
                                <w:szCs w:val="36"/>
                              </w:rPr>
                            </w:pPr>
                            <w:hyperlink r:id="rId54" w:history="1">
                              <w:r w:rsidRPr="000503DD">
                                <w:rPr>
                                  <w:rStyle w:val="Hyperlink"/>
                                  <w:rFonts w:ascii="Arial" w:hAnsi="Arial" w:cs="Arial"/>
                                  <w:b/>
                                  <w:sz w:val="36"/>
                                  <w:szCs w:val="36"/>
                                </w:rPr>
                                <w:t>https://www.linkedin.com/company/securecybergates</w:t>
                              </w:r>
                            </w:hyperlink>
                          </w:p>
                          <w:p w:rsidR="006A1B7F" w:rsidRPr="000B29AF" w:rsidRDefault="006A1B7F">
                            <w:pPr>
                              <w:rPr>
                                <w:rStyle w:val="Hyperlink"/>
                                <w:rFonts w:ascii="Arial" w:hAnsi="Arial" w:cs="Arial"/>
                                <w:b/>
                                <w:sz w:val="36"/>
                                <w:szCs w:val="36"/>
                              </w:rPr>
                            </w:pPr>
                            <w:r w:rsidRPr="000B29AF">
                              <w:rPr>
                                <w:rStyle w:val="Hyperlink"/>
                                <w:rFonts w:ascii="Arial" w:hAnsi="Arial" w:cs="Arial"/>
                                <w:b/>
                                <w:sz w:val="36"/>
                                <w:szCs w:val="36"/>
                              </w:rPr>
                              <w:t>https://www.youtube.com/@SECURECYBERGATES</w:t>
                            </w:r>
                          </w:p>
                          <w:p w:rsidR="006A1B7F" w:rsidRPr="000503DD" w:rsidRDefault="006A1B7F">
                            <w:pPr>
                              <w:rPr>
                                <w:rStyle w:val="Hyperlink"/>
                                <w:rFonts w:ascii="Arial" w:hAnsi="Arial" w:cs="Arial"/>
                                <w:b/>
                                <w:w w:val="80"/>
                                <w:sz w:val="36"/>
                                <w:szCs w:val="36"/>
                              </w:rPr>
                            </w:pPr>
                            <w:r w:rsidRPr="000503DD">
                              <w:rPr>
                                <w:rStyle w:val="Hyperlink"/>
                                <w:rFonts w:ascii="Arial" w:hAnsi="Arial" w:cs="Arial"/>
                                <w:b/>
                                <w:sz w:val="36"/>
                                <w:szCs w:val="36"/>
                              </w:rPr>
                              <w:t xml:space="preserve">https://securecybergates.com/services </w:t>
                            </w:r>
                          </w:p>
                          <w:p w:rsidR="006A1B7F" w:rsidRPr="000503DD" w:rsidRDefault="006A1B7F">
                            <w:pPr>
                              <w:rPr>
                                <w:rStyle w:val="Hyperlink"/>
                                <w:rFonts w:ascii="Arial" w:hAnsi="Arial" w:cs="Arial"/>
                                <w:b/>
                                <w:sz w:val="36"/>
                                <w:szCs w:val="36"/>
                              </w:rPr>
                            </w:pPr>
                            <w:hyperlink r:id="rId55" w:history="1">
                              <w:r w:rsidRPr="000503DD">
                                <w:rPr>
                                  <w:rStyle w:val="Hyperlink"/>
                                  <w:rFonts w:ascii="Arial" w:hAnsi="Arial" w:cs="Arial"/>
                                  <w:b/>
                                  <w:sz w:val="36"/>
                                  <w:szCs w:val="36"/>
                                </w:rPr>
                                <w:t>https://hackerone.com/crypto-khan</w:t>
                              </w:r>
                            </w:hyperlink>
                            <w:r w:rsidRPr="000503DD">
                              <w:rPr>
                                <w:rStyle w:val="Hyperlink"/>
                                <w:rFonts w:ascii="Arial" w:hAnsi="Arial" w:cs="Arial"/>
                                <w:b/>
                                <w:sz w:val="36"/>
                                <w:szCs w:val="36"/>
                              </w:rPr>
                              <w:t xml:space="preserve"> </w:t>
                            </w:r>
                          </w:p>
                          <w:p w:rsidR="006A1B7F" w:rsidRPr="000503DD" w:rsidRDefault="006A1B7F">
                            <w:pPr>
                              <w:rPr>
                                <w:rStyle w:val="Hyperlink"/>
                                <w:rFonts w:ascii="Arial" w:hAnsi="Arial" w:cs="Arial"/>
                                <w:b/>
                                <w:sz w:val="36"/>
                                <w:szCs w:val="36"/>
                              </w:rPr>
                            </w:pPr>
                            <w:hyperlink r:id="rId56" w:history="1">
                              <w:r w:rsidRPr="000503DD">
                                <w:rPr>
                                  <w:rStyle w:val="Hyperlink"/>
                                  <w:rFonts w:ascii="Arial" w:hAnsi="Arial" w:cs="Arial"/>
                                  <w:b/>
                                  <w:sz w:val="36"/>
                                  <w:szCs w:val="36"/>
                                </w:rPr>
                                <w:t>https://x.com/securecybergate</w:t>
                              </w:r>
                            </w:hyperlink>
                            <w:r w:rsidRPr="000503DD">
                              <w:rPr>
                                <w:rStyle w:val="Hyperlink"/>
                                <w:rFonts w:ascii="Arial" w:hAnsi="Arial" w:cs="Arial"/>
                                <w:b/>
                                <w:sz w:val="36"/>
                                <w:szCs w:val="36"/>
                              </w:rPr>
                              <w:t xml:space="preserve"> </w:t>
                            </w:r>
                          </w:p>
                          <w:p w:rsidR="006A1B7F" w:rsidRPr="000503DD" w:rsidRDefault="006A1B7F">
                            <w:pPr>
                              <w:rPr>
                                <w:rStyle w:val="Hyperlink"/>
                                <w:rFonts w:ascii="Arial" w:hAnsi="Arial" w:cs="Arial"/>
                                <w:b/>
                                <w:sz w:val="36"/>
                                <w:szCs w:val="36"/>
                              </w:rPr>
                            </w:pPr>
                            <w:hyperlink r:id="rId57">
                              <w:r w:rsidRPr="000503DD">
                                <w:rPr>
                                  <w:rStyle w:val="Hyperlink"/>
                                  <w:rFonts w:ascii="Arial" w:hAnsi="Arial" w:cs="Arial"/>
                                  <w:b/>
                                  <w:sz w:val="36"/>
                                  <w:szCs w:val="36"/>
                                </w:rPr>
                                <w:t>securecybergates@gmail.com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09.8pt;margin-top:478.7pt;width:561pt;height:161.3pt;z-index:2516884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">
                <v:textbox>
                  <w:txbxContent>
                    <w:p w:rsidR="006A1B7F" w:rsidRPr="000503DD" w:rsidRDefault="006A1B7F">
                      <w:pPr>
                        <w:rPr>
                          <w:rStyle w:val="Hyperlink"/>
                          <w:rFonts w:ascii="Arial" w:hAnsi="Arial" w:cs="Arial"/>
                          <w:b/>
                          <w:sz w:val="36"/>
                          <w:szCs w:val="36"/>
                        </w:rPr>
                      </w:pPr>
                      <w:hyperlink r:id="rId58" w:history="1">
                        <w:r w:rsidRPr="000503DD">
                          <w:rPr>
                            <w:rStyle w:val="Hyperlink"/>
                            <w:rFonts w:ascii="Arial" w:hAnsi="Arial" w:cs="Arial"/>
                            <w:b/>
                            <w:sz w:val="36"/>
                            <w:szCs w:val="36"/>
                          </w:rPr>
                          <w:t>https://www.linkedin.com/in/aj57/</w:t>
                        </w:r>
                      </w:hyperlink>
                    </w:p>
                    <w:p w:rsidR="006A1B7F" w:rsidRDefault="006A1B7F">
                      <w:pPr>
                        <w:rPr>
                          <w:rStyle w:val="Hyperlink"/>
                          <w:rFonts w:ascii="Arial" w:hAnsi="Arial" w:cs="Arial"/>
                          <w:b/>
                          <w:sz w:val="36"/>
                          <w:szCs w:val="36"/>
                        </w:rPr>
                      </w:pPr>
                      <w:hyperlink r:id="rId59" w:history="1">
                        <w:r w:rsidRPr="000503DD">
                          <w:rPr>
                            <w:rStyle w:val="Hyperlink"/>
                            <w:rFonts w:ascii="Arial" w:hAnsi="Arial" w:cs="Arial"/>
                            <w:b/>
                            <w:sz w:val="36"/>
                            <w:szCs w:val="36"/>
                          </w:rPr>
                          <w:t>https://www.linkedin.com/company/securecybergates</w:t>
                        </w:r>
                      </w:hyperlink>
                    </w:p>
                    <w:p w:rsidR="006A1B7F" w:rsidRPr="000B29AF" w:rsidRDefault="006A1B7F">
                      <w:pPr>
                        <w:rPr>
                          <w:rStyle w:val="Hyperlink"/>
                          <w:rFonts w:ascii="Arial" w:hAnsi="Arial" w:cs="Arial"/>
                          <w:b/>
                          <w:sz w:val="36"/>
                          <w:szCs w:val="36"/>
                        </w:rPr>
                      </w:pPr>
                      <w:r w:rsidRPr="000B29AF">
                        <w:rPr>
                          <w:rStyle w:val="Hyperlink"/>
                          <w:rFonts w:ascii="Arial" w:hAnsi="Arial" w:cs="Arial"/>
                          <w:b/>
                          <w:sz w:val="36"/>
                          <w:szCs w:val="36"/>
                        </w:rPr>
                        <w:t>https://www.youtube.com/@SECURECYBERGATES</w:t>
                      </w:r>
                    </w:p>
                    <w:p w:rsidR="006A1B7F" w:rsidRPr="000503DD" w:rsidRDefault="006A1B7F">
                      <w:pPr>
                        <w:rPr>
                          <w:rStyle w:val="Hyperlink"/>
                          <w:rFonts w:ascii="Arial" w:hAnsi="Arial" w:cs="Arial"/>
                          <w:b/>
                          <w:w w:val="80"/>
                          <w:sz w:val="36"/>
                          <w:szCs w:val="36"/>
                        </w:rPr>
                      </w:pPr>
                      <w:r w:rsidRPr="000503DD">
                        <w:rPr>
                          <w:rStyle w:val="Hyperlink"/>
                          <w:rFonts w:ascii="Arial" w:hAnsi="Arial" w:cs="Arial"/>
                          <w:b/>
                          <w:sz w:val="36"/>
                          <w:szCs w:val="36"/>
                        </w:rPr>
                        <w:t xml:space="preserve">https://securecybergates.com/services </w:t>
                      </w:r>
                    </w:p>
                    <w:p w:rsidR="006A1B7F" w:rsidRPr="000503DD" w:rsidRDefault="006A1B7F">
                      <w:pPr>
                        <w:rPr>
                          <w:rStyle w:val="Hyperlink"/>
                          <w:rFonts w:ascii="Arial" w:hAnsi="Arial" w:cs="Arial"/>
                          <w:b/>
                          <w:sz w:val="36"/>
                          <w:szCs w:val="36"/>
                        </w:rPr>
                      </w:pPr>
                      <w:hyperlink r:id="rId60" w:history="1">
                        <w:r w:rsidRPr="000503DD">
                          <w:rPr>
                            <w:rStyle w:val="Hyperlink"/>
                            <w:rFonts w:ascii="Arial" w:hAnsi="Arial" w:cs="Arial"/>
                            <w:b/>
                            <w:sz w:val="36"/>
                            <w:szCs w:val="36"/>
                          </w:rPr>
                          <w:t>https://hackerone.com/crypto-khan</w:t>
                        </w:r>
                      </w:hyperlink>
                      <w:r w:rsidRPr="000503DD">
                        <w:rPr>
                          <w:rStyle w:val="Hyperlink"/>
                          <w:rFonts w:ascii="Arial" w:hAnsi="Arial" w:cs="Arial"/>
                          <w:b/>
                          <w:sz w:val="36"/>
                          <w:szCs w:val="36"/>
                        </w:rPr>
                        <w:t xml:space="preserve"> </w:t>
                      </w:r>
                    </w:p>
                    <w:p w:rsidR="006A1B7F" w:rsidRPr="000503DD" w:rsidRDefault="006A1B7F">
                      <w:pPr>
                        <w:rPr>
                          <w:rStyle w:val="Hyperlink"/>
                          <w:rFonts w:ascii="Arial" w:hAnsi="Arial" w:cs="Arial"/>
                          <w:b/>
                          <w:sz w:val="36"/>
                          <w:szCs w:val="36"/>
                        </w:rPr>
                      </w:pPr>
                      <w:hyperlink r:id="rId61" w:history="1">
                        <w:r w:rsidRPr="000503DD">
                          <w:rPr>
                            <w:rStyle w:val="Hyperlink"/>
                            <w:rFonts w:ascii="Arial" w:hAnsi="Arial" w:cs="Arial"/>
                            <w:b/>
                            <w:sz w:val="36"/>
                            <w:szCs w:val="36"/>
                          </w:rPr>
                          <w:t>https://x.com/securecybergate</w:t>
                        </w:r>
                      </w:hyperlink>
                      <w:r w:rsidRPr="000503DD">
                        <w:rPr>
                          <w:rStyle w:val="Hyperlink"/>
                          <w:rFonts w:ascii="Arial" w:hAnsi="Arial" w:cs="Arial"/>
                          <w:b/>
                          <w:sz w:val="36"/>
                          <w:szCs w:val="36"/>
                        </w:rPr>
                        <w:t xml:space="preserve"> </w:t>
                      </w:r>
                    </w:p>
                    <w:p w:rsidR="006A1B7F" w:rsidRPr="000503DD" w:rsidRDefault="006A1B7F">
                      <w:pPr>
                        <w:rPr>
                          <w:rStyle w:val="Hyperlink"/>
                          <w:rFonts w:ascii="Arial" w:hAnsi="Arial" w:cs="Arial"/>
                          <w:b/>
                          <w:sz w:val="36"/>
                          <w:szCs w:val="36"/>
                        </w:rPr>
                      </w:pPr>
                      <w:hyperlink r:id="rId62">
                        <w:r w:rsidRPr="000503DD">
                          <w:rPr>
                            <w:rStyle w:val="Hyperlink"/>
                            <w:rFonts w:ascii="Arial" w:hAnsi="Arial" w:cs="Arial"/>
                            <w:b/>
                            <w:sz w:val="36"/>
                            <w:szCs w:val="36"/>
                          </w:rPr>
                          <w:t>securecybergates@gmail.com</w:t>
                        </w:r>
                      </w:hyperlink>
                    </w:p>
                  </w:txbxContent>
                </v:textbox>
                <w10:wrap type="square" anchorx="margin"/>
              </v:shape>
            </w:pict>
          </mc:Fallback>
        </mc:AlternateContent>
      </w:r>
      <w:r w:rsidR="005D6011" w:rsidRPr="001003D9">
        <w:rPr>
          <w:noProof/>
          <w:sz w:val="92"/>
          <w:lang w:val="en-IN" w:eastAsia="en-IN"/>
        </w:rPr>
        <mc:AlternateContent>
          <mc:Choice Requires="wps">
            <w:drawing>
              <wp:anchor distT="45720" distB="45720" distL="114300" distR="114300" simplePos="0" relativeHeight="251671040" behindDoc="0" locked="0" layoutInCell="1" allowOverlap="1">
                <wp:simplePos x="0" y="0"/>
                <wp:positionH relativeFrom="column">
                  <wp:posOffset>-170815</wp:posOffset>
                </wp:positionH>
                <wp:positionV relativeFrom="paragraph">
                  <wp:posOffset>2414905</wp:posOffset>
                </wp:positionV>
                <wp:extent cx="7376160" cy="1404620"/>
                <wp:effectExtent l="0" t="0" r="15240" b="1270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6160" cy="1404620"/>
                        </a:xfrm>
                        <a:prstGeom prst="rect">
                          <a:avLst/>
                        </a:prstGeom>
                        <a:solidFill>
                          <a:srgbClr val="FFFFFF"/>
                        </a:solidFill>
                        <a:ln w="9525">
                          <a:solidFill>
                            <a:srgbClr val="000000"/>
                          </a:solidFill>
                          <a:miter lim="800000"/>
                          <a:headEnd/>
                          <a:tailEnd/>
                        </a:ln>
                      </wps:spPr>
                      <wps:txbx>
                        <w:txbxContent>
                          <w:p w:rsidR="006A1B7F" w:rsidRPr="001003D9" w:rsidRDefault="006A1B7F" w:rsidP="001003D9">
                            <w:pPr>
                              <w:ind w:left="231"/>
                              <w:rPr>
                                <w:rFonts w:ascii="Arial Black" w:hAnsi="Arial Black"/>
                                <w:b/>
                                <w:sz w:val="56"/>
                              </w:rPr>
                            </w:pPr>
                            <w:r w:rsidRPr="001003D9">
                              <w:rPr>
                                <w:rFonts w:ascii="Arial Black" w:hAnsi="Arial Black"/>
                                <w:b/>
                                <w:w w:val="75"/>
                                <w:sz w:val="56"/>
                              </w:rPr>
                              <w:t>THANK</w:t>
                            </w:r>
                            <w:r w:rsidRPr="001003D9">
                              <w:rPr>
                                <w:rFonts w:ascii="Arial Black" w:hAnsi="Arial Black"/>
                                <w:b/>
                                <w:spacing w:val="-9"/>
                                <w:w w:val="80"/>
                                <w:sz w:val="56"/>
                              </w:rPr>
                              <w:t xml:space="preserve"> </w:t>
                            </w:r>
                            <w:r w:rsidRPr="001003D9">
                              <w:rPr>
                                <w:rFonts w:ascii="Arial Black" w:hAnsi="Arial Black"/>
                                <w:b/>
                                <w:spacing w:val="-4"/>
                                <w:w w:val="80"/>
                                <w:sz w:val="56"/>
                              </w:rPr>
                              <w:t>YOU!</w:t>
                            </w:r>
                          </w:p>
                          <w:p w:rsidR="006A1B7F" w:rsidRPr="001003D9" w:rsidRDefault="006A1B7F" w:rsidP="001003D9">
                            <w:pPr>
                              <w:spacing w:line="206" w:lineRule="auto"/>
                              <w:ind w:left="231"/>
                              <w:rPr>
                                <w:rFonts w:ascii="Arial Black" w:hAnsi="Arial Black"/>
                                <w:b/>
                                <w:sz w:val="56"/>
                              </w:rPr>
                            </w:pPr>
                            <w:r w:rsidRPr="001003D9">
                              <w:rPr>
                                <w:rFonts w:ascii="Arial Black" w:hAnsi="Arial Black"/>
                                <w:b/>
                                <w:w w:val="75"/>
                                <w:sz w:val="56"/>
                              </w:rPr>
                              <w:t xml:space="preserve">FOR </w:t>
                            </w:r>
                            <w:r>
                              <w:rPr>
                                <w:rFonts w:ascii="Arial Black" w:hAnsi="Arial Black"/>
                                <w:b/>
                                <w:w w:val="75"/>
                                <w:sz w:val="56"/>
                              </w:rPr>
                              <w:t>CYBER-</w:t>
                            </w:r>
                            <w:r w:rsidRPr="001003D9">
                              <w:rPr>
                                <w:rFonts w:ascii="Arial Black" w:hAnsi="Arial Black"/>
                                <w:b/>
                                <w:w w:val="75"/>
                                <w:sz w:val="56"/>
                              </w:rPr>
                              <w:t>SECURITY RELATED UPDATES, KINDLY FOLLOW BELOW PAGES...</w:t>
                            </w:r>
                          </w:p>
                          <w:p w:rsidR="006A1B7F" w:rsidRPr="001003D9" w:rsidRDefault="006A1B7F">
                            <w:pPr>
                              <w:rPr>
                                <w:rFonts w:ascii="Arial Black" w:hAnsi="Arial Black"/>
                                <w:sz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3.45pt;margin-top:190.15pt;width:580.8pt;height:110.6pt;z-index:25167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">
                <v:textbox style="mso-fit-shape-to-text:t">
                  <w:txbxContent>
                    <w:p w:rsidR="006A1B7F" w:rsidRPr="001003D9" w:rsidRDefault="006A1B7F" w:rsidP="001003D9">
                      <w:pPr>
                        <w:ind w:left="231"/>
                        <w:rPr>
                          <w:rFonts w:ascii="Arial Black" w:hAnsi="Arial Black"/>
                          <w:b/>
                          <w:sz w:val="56"/>
                        </w:rPr>
                      </w:pPr>
                      <w:r w:rsidRPr="001003D9">
                        <w:rPr>
                          <w:rFonts w:ascii="Arial Black" w:hAnsi="Arial Black"/>
                          <w:b/>
                          <w:w w:val="75"/>
                          <w:sz w:val="56"/>
                        </w:rPr>
                        <w:t>THANK</w:t>
                      </w:r>
                      <w:r w:rsidRPr="001003D9">
                        <w:rPr>
                          <w:rFonts w:ascii="Arial Black" w:hAnsi="Arial Black"/>
                          <w:b/>
                          <w:spacing w:val="-9"/>
                          <w:w w:val="80"/>
                          <w:sz w:val="56"/>
                        </w:rPr>
                        <w:t xml:space="preserve"> </w:t>
                      </w:r>
                      <w:r w:rsidRPr="001003D9">
                        <w:rPr>
                          <w:rFonts w:ascii="Arial Black" w:hAnsi="Arial Black"/>
                          <w:b/>
                          <w:spacing w:val="-4"/>
                          <w:w w:val="80"/>
                          <w:sz w:val="56"/>
                        </w:rPr>
                        <w:t>YOU!</w:t>
                      </w:r>
                    </w:p>
                    <w:p w:rsidR="006A1B7F" w:rsidRPr="001003D9" w:rsidRDefault="006A1B7F" w:rsidP="001003D9">
                      <w:pPr>
                        <w:spacing w:line="206" w:lineRule="auto"/>
                        <w:ind w:left="231"/>
                        <w:rPr>
                          <w:rFonts w:ascii="Arial Black" w:hAnsi="Arial Black"/>
                          <w:b/>
                          <w:sz w:val="56"/>
                        </w:rPr>
                      </w:pPr>
                      <w:r w:rsidRPr="001003D9">
                        <w:rPr>
                          <w:rFonts w:ascii="Arial Black" w:hAnsi="Arial Black"/>
                          <w:b/>
                          <w:w w:val="75"/>
                          <w:sz w:val="56"/>
                        </w:rPr>
                        <w:t xml:space="preserve">FOR </w:t>
                      </w:r>
                      <w:r>
                        <w:rPr>
                          <w:rFonts w:ascii="Arial Black" w:hAnsi="Arial Black"/>
                          <w:b/>
                          <w:w w:val="75"/>
                          <w:sz w:val="56"/>
                        </w:rPr>
                        <w:t>CYBER-</w:t>
                      </w:r>
                      <w:r w:rsidRPr="001003D9">
                        <w:rPr>
                          <w:rFonts w:ascii="Arial Black" w:hAnsi="Arial Black"/>
                          <w:b/>
                          <w:w w:val="75"/>
                          <w:sz w:val="56"/>
                        </w:rPr>
                        <w:t>SECURITY RELATED UPDATES, KINDLY FOLLOW BELOW PAGES...</w:t>
                      </w:r>
                    </w:p>
                    <w:p w:rsidR="006A1B7F" w:rsidRPr="001003D9" w:rsidRDefault="006A1B7F">
                      <w:pPr>
                        <w:rPr>
                          <w:rFonts w:ascii="Arial Black" w:hAnsi="Arial Black"/>
                          <w:sz w:val="18"/>
                        </w:rPr>
                      </w:pPr>
                    </w:p>
                  </w:txbxContent>
                </v:textbox>
                <w10:wrap type="square"/>
              </v:shape>
            </w:pict>
          </mc:Fallback>
        </mc:AlternateContent>
      </w:r>
      <w:r w:rsidR="005D6011">
        <w:rPr>
          <w:rFonts w:ascii="Times New Roman"/>
          <w:b w:val="0"/>
          <w:noProof/>
          <w:sz w:val="17"/>
          <w:lang w:val="en-IN" w:eastAsia="en-IN"/>
        </w:rPr>
        <mc:AlternateContent>
          <mc:Choice Requires="wpg">
            <w:drawing>
              <wp:anchor distT="0" distB="0" distL="0" distR="0" simplePos="0" relativeHeight="251697664" behindDoc="0" locked="0" layoutInCell="1" allowOverlap="1" wp14:anchorId="0B125C51" wp14:editId="5A6C5003">
                <wp:simplePos x="0" y="0"/>
                <wp:positionH relativeFrom="page">
                  <wp:posOffset>1984</wp:posOffset>
                </wp:positionH>
                <wp:positionV relativeFrom="page">
                  <wp:posOffset>9456420</wp:posOffset>
                </wp:positionV>
                <wp:extent cx="7562850" cy="1218565"/>
                <wp:effectExtent l="0" t="0" r="0" b="5715"/>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218565"/>
                          <a:chOff x="0" y="0"/>
                          <a:chExt cx="7563041" cy="1328294"/>
                        </a:xfrm>
                      </wpg:grpSpPr>
                      <wps:wsp>
                        <wps:cNvPr id="60" name="Graphic 11"/>
                        <wps:cNvSpPr/>
                        <wps:spPr>
                          <a:xfrm>
                            <a:off x="0" y="481204"/>
                            <a:ext cx="7561580" cy="847090"/>
                          </a:xfrm>
                          <a:custGeom>
                            <a:avLst/>
                            <a:gdLst/>
                            <a:ahLst/>
                            <a:cxnLst/>
                            <a:rect l="l" t="t" r="r" b="b"/>
                            <a:pathLst>
                              <a:path w="7561580" h="847090">
                                <a:moveTo>
                                  <a:pt x="0" y="0"/>
                                </a:moveTo>
                                <a:lnTo>
                                  <a:pt x="7561084" y="0"/>
                                </a:lnTo>
                                <a:lnTo>
                                  <a:pt x="7561084" y="846982"/>
                                </a:lnTo>
                                <a:lnTo>
                                  <a:pt x="0" y="846982"/>
                                </a:lnTo>
                                <a:lnTo>
                                  <a:pt x="0" y="0"/>
                                </a:lnTo>
                                <a:close/>
                              </a:path>
                            </a:pathLst>
                          </a:custGeom>
                          <a:solidFill>
                            <a:srgbClr val="000A25"/>
                          </a:solidFill>
                        </wps:spPr>
                        <wps:bodyPr wrap="square" lIns="0" tIns="0" rIns="0" bIns="0" rtlCol="0">
                          <a:prstTxWarp prst="textNoShape">
                            <a:avLst/>
                          </a:prstTxWarp>
                          <a:noAutofit/>
                        </wps:bodyPr>
                      </wps:wsp>
                      <wps:wsp>
                        <wps:cNvPr id="61" name="Graphic 12"/>
                        <wps:cNvSpPr/>
                        <wps:spPr>
                          <a:xfrm>
                            <a:off x="0" y="481203"/>
                            <a:ext cx="3260090" cy="512445"/>
                          </a:xfrm>
                          <a:custGeom>
                            <a:avLst/>
                            <a:gdLst/>
                            <a:ahLst/>
                            <a:cxnLst/>
                            <a:rect l="l" t="t" r="r" b="b"/>
                            <a:pathLst>
                              <a:path w="3260090" h="512445">
                                <a:moveTo>
                                  <a:pt x="3260040" y="511919"/>
                                </a:moveTo>
                                <a:lnTo>
                                  <a:pt x="0" y="511919"/>
                                </a:lnTo>
                                <a:lnTo>
                                  <a:pt x="0" y="0"/>
                                </a:lnTo>
                                <a:lnTo>
                                  <a:pt x="3042219" y="0"/>
                                </a:lnTo>
                                <a:lnTo>
                                  <a:pt x="3260040" y="511919"/>
                                </a:lnTo>
                                <a:close/>
                              </a:path>
                            </a:pathLst>
                          </a:custGeom>
                          <a:solidFill>
                            <a:srgbClr val="000A25">
                              <a:alpha val="19999"/>
                            </a:srgbClr>
                          </a:solidFill>
                        </wps:spPr>
                        <wps:bodyPr wrap="square" lIns="0" tIns="0" rIns="0" bIns="0" rtlCol="0">
                          <a:prstTxWarp prst="textNoShape">
                            <a:avLst/>
                          </a:prstTxWarp>
                          <a:noAutofit/>
                        </wps:bodyPr>
                      </wps:wsp>
                      <wps:wsp>
                        <wps:cNvPr id="62" name="Graphic 13"/>
                        <wps:cNvSpPr/>
                        <wps:spPr>
                          <a:xfrm>
                            <a:off x="0" y="0"/>
                            <a:ext cx="3214370" cy="962660"/>
                          </a:xfrm>
                          <a:custGeom>
                            <a:avLst/>
                            <a:gdLst/>
                            <a:ahLst/>
                            <a:cxnLst/>
                            <a:rect l="l" t="t" r="r" b="b"/>
                            <a:pathLst>
                              <a:path w="3214370" h="962660">
                                <a:moveTo>
                                  <a:pt x="3213968" y="962407"/>
                                </a:moveTo>
                                <a:lnTo>
                                  <a:pt x="0" y="962407"/>
                                </a:lnTo>
                                <a:lnTo>
                                  <a:pt x="0" y="0"/>
                                </a:lnTo>
                                <a:lnTo>
                                  <a:pt x="2804432" y="0"/>
                                </a:lnTo>
                                <a:lnTo>
                                  <a:pt x="3213968" y="962407"/>
                                </a:lnTo>
                                <a:close/>
                              </a:path>
                            </a:pathLst>
                          </a:custGeom>
                          <a:solidFill>
                            <a:srgbClr val="04FF6F"/>
                          </a:solidFill>
                        </wps:spPr>
                        <wps:bodyPr wrap="square" lIns="0" tIns="0" rIns="0" bIns="0" rtlCol="0">
                          <a:prstTxWarp prst="textNoShape">
                            <a:avLst/>
                          </a:prstTxWarp>
                          <a:noAutofit/>
                        </wps:bodyPr>
                      </wps:wsp>
                      <wps:wsp>
                        <wps:cNvPr id="63" name="Graphic 14"/>
                        <wps:cNvSpPr/>
                        <wps:spPr>
                          <a:xfrm>
                            <a:off x="0" y="71668"/>
                            <a:ext cx="2859405" cy="56515"/>
                          </a:xfrm>
                          <a:custGeom>
                            <a:avLst/>
                            <a:gdLst/>
                            <a:ahLst/>
                            <a:cxnLst/>
                            <a:rect l="l" t="t" r="r" b="b"/>
                            <a:pathLst>
                              <a:path w="2859405" h="56515">
                                <a:moveTo>
                                  <a:pt x="2858901" y="56311"/>
                                </a:moveTo>
                                <a:lnTo>
                                  <a:pt x="0" y="56311"/>
                                </a:lnTo>
                                <a:lnTo>
                                  <a:pt x="0" y="0"/>
                                </a:lnTo>
                                <a:lnTo>
                                  <a:pt x="2834917" y="0"/>
                                </a:lnTo>
                                <a:lnTo>
                                  <a:pt x="2858901" y="56311"/>
                                </a:lnTo>
                                <a:close/>
                              </a:path>
                            </a:pathLst>
                          </a:custGeom>
                          <a:solidFill>
                            <a:srgbClr val="000000"/>
                          </a:solidFill>
                        </wps:spPr>
                        <wps:bodyPr wrap="square" lIns="0" tIns="0" rIns="0" bIns="0" rtlCol="0">
                          <a:prstTxWarp prst="textNoShape">
                            <a:avLst/>
                          </a:prstTxWarp>
                          <a:noAutofit/>
                        </wps:bodyPr>
                      </wps:wsp>
                      <wps:wsp>
                        <wps:cNvPr id="192" name="Graphic 15"/>
                        <wps:cNvSpPr/>
                        <wps:spPr>
                          <a:xfrm>
                            <a:off x="4452811" y="1213247"/>
                            <a:ext cx="3110230" cy="79375"/>
                          </a:xfrm>
                          <a:custGeom>
                            <a:avLst/>
                            <a:gdLst/>
                            <a:ahLst/>
                            <a:cxnLst/>
                            <a:rect l="l" t="t" r="r" b="b"/>
                            <a:pathLst>
                              <a:path w="3110230" h="79375">
                                <a:moveTo>
                                  <a:pt x="3109908" y="79347"/>
                                </a:moveTo>
                                <a:lnTo>
                                  <a:pt x="34412" y="79346"/>
                                </a:lnTo>
                                <a:lnTo>
                                  <a:pt x="1006" y="49994"/>
                                </a:lnTo>
                                <a:lnTo>
                                  <a:pt x="0" y="44934"/>
                                </a:lnTo>
                                <a:lnTo>
                                  <a:pt x="0" y="34412"/>
                                </a:lnTo>
                                <a:lnTo>
                                  <a:pt x="29352" y="1006"/>
                                </a:lnTo>
                                <a:lnTo>
                                  <a:pt x="34412" y="0"/>
                                </a:lnTo>
                                <a:lnTo>
                                  <a:pt x="39673" y="0"/>
                                </a:lnTo>
                                <a:lnTo>
                                  <a:pt x="3109908" y="0"/>
                                </a:lnTo>
                                <a:lnTo>
                                  <a:pt x="3109908" y="79347"/>
                                </a:lnTo>
                                <a:close/>
                              </a:path>
                            </a:pathLst>
                          </a:custGeom>
                          <a:solidFill>
                            <a:srgbClr val="04FF6F"/>
                          </a:solidFill>
                        </wps:spPr>
                        <wps:bodyPr wrap="square" lIns="0" tIns="0" rIns="0" bIns="0" rtlCol="0">
                          <a:prstTxWarp prst="textNoShape">
                            <a:avLst/>
                          </a:prstTxWarp>
                          <a:noAutofit/>
                        </wps:bodyPr>
                      </wps:wsp>
                      <pic:pic xmlns:pic="http://schemas.openxmlformats.org/drawingml/2006/picture">
                        <pic:nvPicPr>
                          <pic:cNvPr id="193" name="Image 17"/>
                          <pic:cNvPicPr/>
                        </pic:nvPicPr>
                        <pic:blipFill>
                          <a:blip r:embed="rId10" cstate="print"/>
                          <a:stretch>
                            <a:fillRect/>
                          </a:stretch>
                        </pic:blipFill>
                        <pic:spPr>
                          <a:xfrm>
                            <a:off x="6053218" y="515953"/>
                            <a:ext cx="1504949" cy="647699"/>
                          </a:xfrm>
                          <a:prstGeom prst="rect">
                            <a:avLst/>
                          </a:prstGeom>
                        </pic:spPr>
                      </pic:pic>
                    </wpg:wgp>
                  </a:graphicData>
                </a:graphic>
                <wp14:sizeRelV relativeFrom="margin">
                  <wp14:pctHeight>0</wp14:pctHeight>
                </wp14:sizeRelV>
              </wp:anchor>
            </w:drawing>
          </mc:Choice>
          <mc:Fallback>
            <w:pict>
              <v:group w14:anchorId="362EFAE4" id="Group 59" o:spid="_x0000_s1026" style="position:absolute;margin-left:.15pt;margin-top:744.6pt;width:595.5pt;height:95.95pt;z-index:251697664;mso-wrap-distance-left:0;mso-wrap-distance-right:0;mso-position-horizontal-relative:page;mso-position-vertical-relative:page;mso-height-relative:margin" coordsize="75630,1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">
                <v:shape id="Graphic 11" o:spid="_x0000_s1027" style="position:absolute;top:4812;width:75615;height:8470;visibility:visible;mso-wrap-style:square;v-text-anchor:top" coordsize="7561580,84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" path="m,l7561084,r,846982l,846982,,xe" fillcolor="#000a25" stroked="f">
                  <v:path arrowok="t"/>
                </v:shape>
                <v:shape id="Graphic 12" o:spid="_x0000_s1028" style="position:absolute;top:4812;width:32600;height:5124;visibility:visible;mso-wrap-style:square;v-text-anchor:top" coordsize="3260090,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" path="m3260040,511919l,511919,,,3042219,r217821,511919xe" fillcolor="#000a25" stroked="f">
                  <v:fill opacity="13107f"/>
                  <v:path arrowok="t"/>
                </v:shape>
                <v:shape id="Graphic 13" o:spid="_x0000_s1029" style="position:absolute;width:32143;height:9626;visibility:visible;mso-wrap-style:square;v-text-anchor:top" coordsize="3214370,96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" path="m3213968,962407l,962407,,,2804432,r409536,962407xe" fillcolor="#04ff6f" stroked="f">
                  <v:path arrowok="t"/>
                </v:shape>
                <v:shape id="Graphic 14" o:spid="_x0000_s1030" style="position:absolute;top:716;width:28594;height:565;visibility:visible;mso-wrap-style:square;v-text-anchor:top" coordsize="285940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" path="m2858901,56311l,56311,,,2834917,r23984,56311xe" fillcolor="black" stroked="f">
                  <v:path arrowok="t"/>
                </v:shape>
                <v:shape id="Graphic 15" o:spid="_x0000_s1031" style="position:absolute;left:44528;top:12132;width:31102;height:794;visibility:visible;mso-wrap-style:square;v-text-anchor:top" coordsize="3110230,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" path="m3109908,79347l34412,79346,1006,49994,,44934,,34412,29352,1006,34412,r5261,l3109908,r,79347xe" fillcolor="#04ff6f" stroked="f">
                  <v:path arrowok="t"/>
                </v:shape>
                <v:shape id="Image 17" o:spid="_x0000_s1032" type="#_x0000_t75" style="position:absolute;left:60532;top:5159;width:15049;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">
                  <v:imagedata r:id="rId52" o:title=""/>
                </v:shape>
                <w10:wrap anchorx="page" anchory="page"/>
              </v:group>
            </w:pict>
          </mc:Fallback>
        </mc:AlternateContent>
      </w:r>
    </w:p>
    <w:p w:rsidR="0000254B" w:rsidRPr="005D6011" w:rsidRDefault="0000254B" w:rsidP="005D6011">
      <w:pPr>
        <w:tabs>
          <w:tab w:val="left" w:pos="7956"/>
        </w:tabs>
      </w:pPr>
    </w:p>
    <w:sectPr w:rsidR="0000254B" w:rsidRPr="005D6011" w:rsidSect="00164CB0">
      <w:pgSz w:w="11910" w:h="16840"/>
      <w:pgMar w:top="540" w:right="425" w:bottom="280" w:left="425" w:header="720" w:footer="720" w:gutter="0"/>
      <w:pgBorders w:offsetFrom="page">
        <w:top w:val="single" w:sz="36" w:space="1" w:color="000000" w:themeColor="text1"/>
        <w:left w:val="single" w:sz="36" w:space="1" w:color="000000" w:themeColor="text1"/>
        <w:bottom w:val="single" w:sz="36" w:space="1" w:color="000000" w:themeColor="text1"/>
        <w:right w:val="single" w:sz="36" w:space="1" w:color="000000" w:themeColor="text1"/>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1DDC" w:rsidRDefault="00CD1DDC" w:rsidP="00405841">
      <w:r>
        <w:separator/>
      </w:r>
    </w:p>
  </w:endnote>
  <w:endnote w:type="continuationSeparator" w:id="0">
    <w:p w:rsidR="00CD1DDC" w:rsidRDefault="00CD1DDC" w:rsidP="00405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Montserrat">
    <w:altName w:val="Montserra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1B7F" w:rsidRDefault="006A1B7F" w:rsidP="00DF6146">
    <w:pPr>
      <w:pStyle w:val="Header"/>
      <w:jc w:val="center"/>
    </w:pPr>
    <w:hyperlink r:id="rId1" w:history="1">
      <w:r w:rsidRPr="003268EE">
        <w:rPr>
          <w:rStyle w:val="Hyperlink"/>
        </w:rPr>
        <w:t>https://securecybergates.com/</w:t>
      </w:r>
    </w:hyperlink>
    <w:r>
      <w:t xml:space="preserve">                                                </w:t>
    </w:r>
    <w:hyperlink r:id="rId2" w:history="1">
      <w:r w:rsidRPr="003268EE">
        <w:rPr>
          <w:rStyle w:val="Hyperlink"/>
        </w:rPr>
        <w:t>https://www.linkedin.com/in/aj57/</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1DDC" w:rsidRDefault="00CD1DDC" w:rsidP="00405841">
      <w:r>
        <w:separator/>
      </w:r>
    </w:p>
  </w:footnote>
  <w:footnote w:type="continuationSeparator" w:id="0">
    <w:p w:rsidR="00CD1DDC" w:rsidRDefault="00CD1DDC" w:rsidP="004058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1B7F" w:rsidRDefault="006A1B7F" w:rsidP="003E12AE">
    <w:pPr>
      <w:pStyle w:val="Header"/>
      <w:jc w:val="center"/>
    </w:pPr>
    <w:sdt>
      <w:sdtPr>
        <w:id w:val="691422372"/>
        <w:docPartObj>
          <w:docPartGallery w:val="Watermarks"/>
          <w:docPartUnique/>
        </w:docPartObj>
      </w:sdtPr>
      <w:sdtCont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9424830" o:spid="_x0000_s2052" type="#_x0000_t136" style="position:absolute;left:0;text-align:left;margin-left:0;margin-top:0;width:797.6pt;height:79.95pt;rotation:315;z-index:-251658752;mso-position-horizontal:center;mso-position-horizontal-relative:margin;mso-position-vertical:center;mso-position-vertical-relative:margin" o:allowincell="f" fillcolor="#d8d8d8 [2732]" stroked="f">
              <v:fill opacity=".5"/>
              <v:textpath style="font-family:&quot;Arial Black&quot;;font-size:1pt" string="SECURE CYBER GATES"/>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B1EFB"/>
    <w:multiLevelType w:val="hybridMultilevel"/>
    <w:tmpl w:val="511614A0"/>
    <w:lvl w:ilvl="0" w:tplc="8DACA76C">
      <w:numFmt w:val="bullet"/>
      <w:lvlText w:val=""/>
      <w:lvlJc w:val="left"/>
      <w:pPr>
        <w:ind w:left="1198" w:hanging="360"/>
      </w:pPr>
      <w:rPr>
        <w:rFonts w:ascii="Symbol" w:eastAsia="Symbol" w:hAnsi="Symbol" w:cs="Symbol" w:hint="default"/>
        <w:w w:val="99"/>
        <w:sz w:val="20"/>
        <w:szCs w:val="20"/>
        <w:lang w:val="en-US" w:eastAsia="en-US" w:bidi="ar-SA"/>
      </w:rPr>
    </w:lvl>
    <w:lvl w:ilvl="1" w:tplc="48BE0FFC">
      <w:numFmt w:val="bullet"/>
      <w:lvlText w:val="o"/>
      <w:lvlJc w:val="left"/>
      <w:pPr>
        <w:ind w:left="1919" w:hanging="360"/>
      </w:pPr>
      <w:rPr>
        <w:rFonts w:ascii="Courier New" w:eastAsia="Courier New" w:hAnsi="Courier New" w:cs="Courier New" w:hint="default"/>
        <w:w w:val="99"/>
        <w:sz w:val="20"/>
        <w:szCs w:val="20"/>
        <w:lang w:val="en-US" w:eastAsia="en-US" w:bidi="ar-SA"/>
      </w:rPr>
    </w:lvl>
    <w:lvl w:ilvl="2" w:tplc="9E524BA6">
      <w:numFmt w:val="bullet"/>
      <w:lvlText w:val="•"/>
      <w:lvlJc w:val="left"/>
      <w:pPr>
        <w:ind w:left="2966" w:hanging="360"/>
      </w:pPr>
      <w:rPr>
        <w:rFonts w:hint="default"/>
        <w:lang w:val="en-US" w:eastAsia="en-US" w:bidi="ar-SA"/>
      </w:rPr>
    </w:lvl>
    <w:lvl w:ilvl="3" w:tplc="B11E421C">
      <w:numFmt w:val="bullet"/>
      <w:lvlText w:val="•"/>
      <w:lvlJc w:val="left"/>
      <w:pPr>
        <w:ind w:left="4013" w:hanging="360"/>
      </w:pPr>
      <w:rPr>
        <w:rFonts w:hint="default"/>
        <w:lang w:val="en-US" w:eastAsia="en-US" w:bidi="ar-SA"/>
      </w:rPr>
    </w:lvl>
    <w:lvl w:ilvl="4" w:tplc="BF385416">
      <w:numFmt w:val="bullet"/>
      <w:lvlText w:val="•"/>
      <w:lvlJc w:val="left"/>
      <w:pPr>
        <w:ind w:left="5060" w:hanging="360"/>
      </w:pPr>
      <w:rPr>
        <w:rFonts w:hint="default"/>
        <w:lang w:val="en-US" w:eastAsia="en-US" w:bidi="ar-SA"/>
      </w:rPr>
    </w:lvl>
    <w:lvl w:ilvl="5" w:tplc="3F702796">
      <w:numFmt w:val="bullet"/>
      <w:lvlText w:val="•"/>
      <w:lvlJc w:val="left"/>
      <w:pPr>
        <w:ind w:left="6106" w:hanging="360"/>
      </w:pPr>
      <w:rPr>
        <w:rFonts w:hint="default"/>
        <w:lang w:val="en-US" w:eastAsia="en-US" w:bidi="ar-SA"/>
      </w:rPr>
    </w:lvl>
    <w:lvl w:ilvl="6" w:tplc="EDC68418">
      <w:numFmt w:val="bullet"/>
      <w:lvlText w:val="•"/>
      <w:lvlJc w:val="left"/>
      <w:pPr>
        <w:ind w:left="7153" w:hanging="360"/>
      </w:pPr>
      <w:rPr>
        <w:rFonts w:hint="default"/>
        <w:lang w:val="en-US" w:eastAsia="en-US" w:bidi="ar-SA"/>
      </w:rPr>
    </w:lvl>
    <w:lvl w:ilvl="7" w:tplc="06FA0866">
      <w:numFmt w:val="bullet"/>
      <w:lvlText w:val="•"/>
      <w:lvlJc w:val="left"/>
      <w:pPr>
        <w:ind w:left="8200" w:hanging="360"/>
      </w:pPr>
      <w:rPr>
        <w:rFonts w:hint="default"/>
        <w:lang w:val="en-US" w:eastAsia="en-US" w:bidi="ar-SA"/>
      </w:rPr>
    </w:lvl>
    <w:lvl w:ilvl="8" w:tplc="8E06F314">
      <w:numFmt w:val="bullet"/>
      <w:lvlText w:val="•"/>
      <w:lvlJc w:val="left"/>
      <w:pPr>
        <w:ind w:left="9246" w:hanging="360"/>
      </w:pPr>
      <w:rPr>
        <w:rFonts w:hint="default"/>
        <w:lang w:val="en-US" w:eastAsia="en-US" w:bidi="ar-SA"/>
      </w:rPr>
    </w:lvl>
  </w:abstractNum>
  <w:abstractNum w:abstractNumId="1" w15:restartNumberingAfterBreak="0">
    <w:nsid w:val="028E2168"/>
    <w:multiLevelType w:val="hybridMultilevel"/>
    <w:tmpl w:val="AB24379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638415E"/>
    <w:multiLevelType w:val="hybridMultilevel"/>
    <w:tmpl w:val="0A7690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9BA70FB"/>
    <w:multiLevelType w:val="hybridMultilevel"/>
    <w:tmpl w:val="5172196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66051A3"/>
    <w:multiLevelType w:val="hybridMultilevel"/>
    <w:tmpl w:val="609488A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7CC3CFC"/>
    <w:multiLevelType w:val="hybridMultilevel"/>
    <w:tmpl w:val="7F98508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9BA63B5"/>
    <w:multiLevelType w:val="hybridMultilevel"/>
    <w:tmpl w:val="E7CC070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41326C90"/>
    <w:multiLevelType w:val="hybridMultilevel"/>
    <w:tmpl w:val="54FA574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9701154"/>
    <w:multiLevelType w:val="hybridMultilevel"/>
    <w:tmpl w:val="D842135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EF8447C"/>
    <w:multiLevelType w:val="hybridMultilevel"/>
    <w:tmpl w:val="0EDEBC0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0" w15:restartNumberingAfterBreak="0">
    <w:nsid w:val="50D66FC9"/>
    <w:multiLevelType w:val="hybridMultilevel"/>
    <w:tmpl w:val="75CC8EE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1C700B4"/>
    <w:multiLevelType w:val="hybridMultilevel"/>
    <w:tmpl w:val="5E16C62A"/>
    <w:lvl w:ilvl="0" w:tplc="08090001">
      <w:start w:val="1"/>
      <w:numFmt w:val="bullet"/>
      <w:lvlText w:val=""/>
      <w:lvlJc w:val="left"/>
      <w:pPr>
        <w:ind w:left="1199" w:hanging="360"/>
      </w:pPr>
      <w:rPr>
        <w:rFonts w:ascii="Symbol" w:hAnsi="Symbol" w:hint="default"/>
      </w:rPr>
    </w:lvl>
    <w:lvl w:ilvl="1" w:tplc="08090003" w:tentative="1">
      <w:start w:val="1"/>
      <w:numFmt w:val="bullet"/>
      <w:lvlText w:val="o"/>
      <w:lvlJc w:val="left"/>
      <w:pPr>
        <w:ind w:left="1919" w:hanging="360"/>
      </w:pPr>
      <w:rPr>
        <w:rFonts w:ascii="Courier New" w:hAnsi="Courier New" w:cs="Courier New" w:hint="default"/>
      </w:rPr>
    </w:lvl>
    <w:lvl w:ilvl="2" w:tplc="08090005" w:tentative="1">
      <w:start w:val="1"/>
      <w:numFmt w:val="bullet"/>
      <w:lvlText w:val=""/>
      <w:lvlJc w:val="left"/>
      <w:pPr>
        <w:ind w:left="2639" w:hanging="360"/>
      </w:pPr>
      <w:rPr>
        <w:rFonts w:ascii="Wingdings" w:hAnsi="Wingdings" w:hint="default"/>
      </w:rPr>
    </w:lvl>
    <w:lvl w:ilvl="3" w:tplc="08090001" w:tentative="1">
      <w:start w:val="1"/>
      <w:numFmt w:val="bullet"/>
      <w:lvlText w:val=""/>
      <w:lvlJc w:val="left"/>
      <w:pPr>
        <w:ind w:left="3359" w:hanging="360"/>
      </w:pPr>
      <w:rPr>
        <w:rFonts w:ascii="Symbol" w:hAnsi="Symbol" w:hint="default"/>
      </w:rPr>
    </w:lvl>
    <w:lvl w:ilvl="4" w:tplc="08090003" w:tentative="1">
      <w:start w:val="1"/>
      <w:numFmt w:val="bullet"/>
      <w:lvlText w:val="o"/>
      <w:lvlJc w:val="left"/>
      <w:pPr>
        <w:ind w:left="4079" w:hanging="360"/>
      </w:pPr>
      <w:rPr>
        <w:rFonts w:ascii="Courier New" w:hAnsi="Courier New" w:cs="Courier New" w:hint="default"/>
      </w:rPr>
    </w:lvl>
    <w:lvl w:ilvl="5" w:tplc="08090005" w:tentative="1">
      <w:start w:val="1"/>
      <w:numFmt w:val="bullet"/>
      <w:lvlText w:val=""/>
      <w:lvlJc w:val="left"/>
      <w:pPr>
        <w:ind w:left="4799" w:hanging="360"/>
      </w:pPr>
      <w:rPr>
        <w:rFonts w:ascii="Wingdings" w:hAnsi="Wingdings" w:hint="default"/>
      </w:rPr>
    </w:lvl>
    <w:lvl w:ilvl="6" w:tplc="08090001" w:tentative="1">
      <w:start w:val="1"/>
      <w:numFmt w:val="bullet"/>
      <w:lvlText w:val=""/>
      <w:lvlJc w:val="left"/>
      <w:pPr>
        <w:ind w:left="5519" w:hanging="360"/>
      </w:pPr>
      <w:rPr>
        <w:rFonts w:ascii="Symbol" w:hAnsi="Symbol" w:hint="default"/>
      </w:rPr>
    </w:lvl>
    <w:lvl w:ilvl="7" w:tplc="08090003" w:tentative="1">
      <w:start w:val="1"/>
      <w:numFmt w:val="bullet"/>
      <w:lvlText w:val="o"/>
      <w:lvlJc w:val="left"/>
      <w:pPr>
        <w:ind w:left="6239" w:hanging="360"/>
      </w:pPr>
      <w:rPr>
        <w:rFonts w:ascii="Courier New" w:hAnsi="Courier New" w:cs="Courier New" w:hint="default"/>
      </w:rPr>
    </w:lvl>
    <w:lvl w:ilvl="8" w:tplc="08090005" w:tentative="1">
      <w:start w:val="1"/>
      <w:numFmt w:val="bullet"/>
      <w:lvlText w:val=""/>
      <w:lvlJc w:val="left"/>
      <w:pPr>
        <w:ind w:left="6959" w:hanging="360"/>
      </w:pPr>
      <w:rPr>
        <w:rFonts w:ascii="Wingdings" w:hAnsi="Wingdings" w:hint="default"/>
      </w:rPr>
    </w:lvl>
  </w:abstractNum>
  <w:abstractNum w:abstractNumId="12" w15:restartNumberingAfterBreak="0">
    <w:nsid w:val="56122BB8"/>
    <w:multiLevelType w:val="hybridMultilevel"/>
    <w:tmpl w:val="EAB0F682"/>
    <w:lvl w:ilvl="0" w:tplc="F68C1410">
      <w:start w:val="1"/>
      <w:numFmt w:val="lowerLetter"/>
      <w:lvlText w:val="%1."/>
      <w:lvlJc w:val="right"/>
      <w:pPr>
        <w:ind w:left="1199" w:hanging="360"/>
      </w:pPr>
      <w:rPr>
        <w:rFonts w:hint="default"/>
      </w:rPr>
    </w:lvl>
    <w:lvl w:ilvl="1" w:tplc="40090019" w:tentative="1">
      <w:start w:val="1"/>
      <w:numFmt w:val="lowerLetter"/>
      <w:lvlText w:val="%2."/>
      <w:lvlJc w:val="left"/>
      <w:pPr>
        <w:ind w:left="1919" w:hanging="360"/>
      </w:pPr>
    </w:lvl>
    <w:lvl w:ilvl="2" w:tplc="4009001B" w:tentative="1">
      <w:start w:val="1"/>
      <w:numFmt w:val="lowerRoman"/>
      <w:lvlText w:val="%3."/>
      <w:lvlJc w:val="right"/>
      <w:pPr>
        <w:ind w:left="2639" w:hanging="180"/>
      </w:pPr>
    </w:lvl>
    <w:lvl w:ilvl="3" w:tplc="4009000F" w:tentative="1">
      <w:start w:val="1"/>
      <w:numFmt w:val="decimal"/>
      <w:lvlText w:val="%4."/>
      <w:lvlJc w:val="left"/>
      <w:pPr>
        <w:ind w:left="3359" w:hanging="360"/>
      </w:pPr>
    </w:lvl>
    <w:lvl w:ilvl="4" w:tplc="40090019" w:tentative="1">
      <w:start w:val="1"/>
      <w:numFmt w:val="lowerLetter"/>
      <w:lvlText w:val="%5."/>
      <w:lvlJc w:val="left"/>
      <w:pPr>
        <w:ind w:left="4079" w:hanging="360"/>
      </w:pPr>
    </w:lvl>
    <w:lvl w:ilvl="5" w:tplc="4009001B" w:tentative="1">
      <w:start w:val="1"/>
      <w:numFmt w:val="lowerRoman"/>
      <w:lvlText w:val="%6."/>
      <w:lvlJc w:val="right"/>
      <w:pPr>
        <w:ind w:left="4799" w:hanging="180"/>
      </w:pPr>
    </w:lvl>
    <w:lvl w:ilvl="6" w:tplc="4009000F" w:tentative="1">
      <w:start w:val="1"/>
      <w:numFmt w:val="decimal"/>
      <w:lvlText w:val="%7."/>
      <w:lvlJc w:val="left"/>
      <w:pPr>
        <w:ind w:left="5519" w:hanging="360"/>
      </w:pPr>
    </w:lvl>
    <w:lvl w:ilvl="7" w:tplc="40090019" w:tentative="1">
      <w:start w:val="1"/>
      <w:numFmt w:val="lowerLetter"/>
      <w:lvlText w:val="%8."/>
      <w:lvlJc w:val="left"/>
      <w:pPr>
        <w:ind w:left="6239" w:hanging="360"/>
      </w:pPr>
    </w:lvl>
    <w:lvl w:ilvl="8" w:tplc="4009001B" w:tentative="1">
      <w:start w:val="1"/>
      <w:numFmt w:val="lowerRoman"/>
      <w:lvlText w:val="%9."/>
      <w:lvlJc w:val="right"/>
      <w:pPr>
        <w:ind w:left="6959" w:hanging="180"/>
      </w:pPr>
    </w:lvl>
  </w:abstractNum>
  <w:abstractNum w:abstractNumId="13" w15:restartNumberingAfterBreak="0">
    <w:nsid w:val="61140F4C"/>
    <w:multiLevelType w:val="hybridMultilevel"/>
    <w:tmpl w:val="2AC08BE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62FD5B63"/>
    <w:multiLevelType w:val="hybridMultilevel"/>
    <w:tmpl w:val="66E018D0"/>
    <w:lvl w:ilvl="0" w:tplc="4009000F">
      <w:start w:val="1"/>
      <w:numFmt w:val="decimal"/>
      <w:lvlText w:val="%1."/>
      <w:lvlJc w:val="left"/>
      <w:pPr>
        <w:ind w:left="1199" w:hanging="360"/>
      </w:pPr>
    </w:lvl>
    <w:lvl w:ilvl="1" w:tplc="40090019" w:tentative="1">
      <w:start w:val="1"/>
      <w:numFmt w:val="lowerLetter"/>
      <w:lvlText w:val="%2."/>
      <w:lvlJc w:val="left"/>
      <w:pPr>
        <w:ind w:left="1919" w:hanging="360"/>
      </w:pPr>
    </w:lvl>
    <w:lvl w:ilvl="2" w:tplc="4009001B" w:tentative="1">
      <w:start w:val="1"/>
      <w:numFmt w:val="lowerRoman"/>
      <w:lvlText w:val="%3."/>
      <w:lvlJc w:val="right"/>
      <w:pPr>
        <w:ind w:left="2639" w:hanging="180"/>
      </w:pPr>
    </w:lvl>
    <w:lvl w:ilvl="3" w:tplc="4009000F" w:tentative="1">
      <w:start w:val="1"/>
      <w:numFmt w:val="decimal"/>
      <w:lvlText w:val="%4."/>
      <w:lvlJc w:val="left"/>
      <w:pPr>
        <w:ind w:left="3359" w:hanging="360"/>
      </w:pPr>
    </w:lvl>
    <w:lvl w:ilvl="4" w:tplc="40090019" w:tentative="1">
      <w:start w:val="1"/>
      <w:numFmt w:val="lowerLetter"/>
      <w:lvlText w:val="%5."/>
      <w:lvlJc w:val="left"/>
      <w:pPr>
        <w:ind w:left="4079" w:hanging="360"/>
      </w:pPr>
    </w:lvl>
    <w:lvl w:ilvl="5" w:tplc="4009001B" w:tentative="1">
      <w:start w:val="1"/>
      <w:numFmt w:val="lowerRoman"/>
      <w:lvlText w:val="%6."/>
      <w:lvlJc w:val="right"/>
      <w:pPr>
        <w:ind w:left="4799" w:hanging="180"/>
      </w:pPr>
    </w:lvl>
    <w:lvl w:ilvl="6" w:tplc="4009000F" w:tentative="1">
      <w:start w:val="1"/>
      <w:numFmt w:val="decimal"/>
      <w:lvlText w:val="%7."/>
      <w:lvlJc w:val="left"/>
      <w:pPr>
        <w:ind w:left="5519" w:hanging="360"/>
      </w:pPr>
    </w:lvl>
    <w:lvl w:ilvl="7" w:tplc="40090019" w:tentative="1">
      <w:start w:val="1"/>
      <w:numFmt w:val="lowerLetter"/>
      <w:lvlText w:val="%8."/>
      <w:lvlJc w:val="left"/>
      <w:pPr>
        <w:ind w:left="6239" w:hanging="360"/>
      </w:pPr>
    </w:lvl>
    <w:lvl w:ilvl="8" w:tplc="4009001B" w:tentative="1">
      <w:start w:val="1"/>
      <w:numFmt w:val="lowerRoman"/>
      <w:lvlText w:val="%9."/>
      <w:lvlJc w:val="right"/>
      <w:pPr>
        <w:ind w:left="6959" w:hanging="180"/>
      </w:pPr>
    </w:lvl>
  </w:abstractNum>
  <w:abstractNum w:abstractNumId="15" w15:restartNumberingAfterBreak="0">
    <w:nsid w:val="637B3AC3"/>
    <w:multiLevelType w:val="hybridMultilevel"/>
    <w:tmpl w:val="0056546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73B0CF9"/>
    <w:multiLevelType w:val="hybridMultilevel"/>
    <w:tmpl w:val="C9C2B66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CBB1CCB"/>
    <w:multiLevelType w:val="hybridMultilevel"/>
    <w:tmpl w:val="81DE981A"/>
    <w:lvl w:ilvl="0" w:tplc="45BCBDC6">
      <w:start w:val="1"/>
      <w:numFmt w:val="decimal"/>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6E370A41"/>
    <w:multiLevelType w:val="hybridMultilevel"/>
    <w:tmpl w:val="FBE64B9C"/>
    <w:lvl w:ilvl="0" w:tplc="4009001B">
      <w:start w:val="1"/>
      <w:numFmt w:val="lowerRoman"/>
      <w:lvlText w:val="%1."/>
      <w:lvlJc w:val="right"/>
      <w:pPr>
        <w:ind w:left="1199" w:hanging="360"/>
      </w:pPr>
      <w:rPr>
        <w:rFonts w:hint="default"/>
      </w:rPr>
    </w:lvl>
    <w:lvl w:ilvl="1" w:tplc="08090003">
      <w:start w:val="1"/>
      <w:numFmt w:val="bullet"/>
      <w:lvlText w:val="o"/>
      <w:lvlJc w:val="left"/>
      <w:pPr>
        <w:ind w:left="1919" w:hanging="360"/>
      </w:pPr>
      <w:rPr>
        <w:rFonts w:ascii="Courier New" w:hAnsi="Courier New" w:cs="Courier New" w:hint="default"/>
      </w:rPr>
    </w:lvl>
    <w:lvl w:ilvl="2" w:tplc="08090005" w:tentative="1">
      <w:start w:val="1"/>
      <w:numFmt w:val="bullet"/>
      <w:lvlText w:val=""/>
      <w:lvlJc w:val="left"/>
      <w:pPr>
        <w:ind w:left="2639" w:hanging="360"/>
      </w:pPr>
      <w:rPr>
        <w:rFonts w:ascii="Wingdings" w:hAnsi="Wingdings" w:hint="default"/>
      </w:rPr>
    </w:lvl>
    <w:lvl w:ilvl="3" w:tplc="08090001" w:tentative="1">
      <w:start w:val="1"/>
      <w:numFmt w:val="bullet"/>
      <w:lvlText w:val=""/>
      <w:lvlJc w:val="left"/>
      <w:pPr>
        <w:ind w:left="3359" w:hanging="360"/>
      </w:pPr>
      <w:rPr>
        <w:rFonts w:ascii="Symbol" w:hAnsi="Symbol" w:hint="default"/>
      </w:rPr>
    </w:lvl>
    <w:lvl w:ilvl="4" w:tplc="08090003" w:tentative="1">
      <w:start w:val="1"/>
      <w:numFmt w:val="bullet"/>
      <w:lvlText w:val="o"/>
      <w:lvlJc w:val="left"/>
      <w:pPr>
        <w:ind w:left="4079" w:hanging="360"/>
      </w:pPr>
      <w:rPr>
        <w:rFonts w:ascii="Courier New" w:hAnsi="Courier New" w:cs="Courier New" w:hint="default"/>
      </w:rPr>
    </w:lvl>
    <w:lvl w:ilvl="5" w:tplc="08090005" w:tentative="1">
      <w:start w:val="1"/>
      <w:numFmt w:val="bullet"/>
      <w:lvlText w:val=""/>
      <w:lvlJc w:val="left"/>
      <w:pPr>
        <w:ind w:left="4799" w:hanging="360"/>
      </w:pPr>
      <w:rPr>
        <w:rFonts w:ascii="Wingdings" w:hAnsi="Wingdings" w:hint="default"/>
      </w:rPr>
    </w:lvl>
    <w:lvl w:ilvl="6" w:tplc="08090001" w:tentative="1">
      <w:start w:val="1"/>
      <w:numFmt w:val="bullet"/>
      <w:lvlText w:val=""/>
      <w:lvlJc w:val="left"/>
      <w:pPr>
        <w:ind w:left="5519" w:hanging="360"/>
      </w:pPr>
      <w:rPr>
        <w:rFonts w:ascii="Symbol" w:hAnsi="Symbol" w:hint="default"/>
      </w:rPr>
    </w:lvl>
    <w:lvl w:ilvl="7" w:tplc="08090003" w:tentative="1">
      <w:start w:val="1"/>
      <w:numFmt w:val="bullet"/>
      <w:lvlText w:val="o"/>
      <w:lvlJc w:val="left"/>
      <w:pPr>
        <w:ind w:left="6239" w:hanging="360"/>
      </w:pPr>
      <w:rPr>
        <w:rFonts w:ascii="Courier New" w:hAnsi="Courier New" w:cs="Courier New" w:hint="default"/>
      </w:rPr>
    </w:lvl>
    <w:lvl w:ilvl="8" w:tplc="08090005" w:tentative="1">
      <w:start w:val="1"/>
      <w:numFmt w:val="bullet"/>
      <w:lvlText w:val=""/>
      <w:lvlJc w:val="left"/>
      <w:pPr>
        <w:ind w:left="6959" w:hanging="360"/>
      </w:pPr>
      <w:rPr>
        <w:rFonts w:ascii="Wingdings" w:hAnsi="Wingdings" w:hint="default"/>
      </w:rPr>
    </w:lvl>
  </w:abstractNum>
  <w:num w:numId="1">
    <w:abstractNumId w:val="11"/>
  </w:num>
  <w:num w:numId="2">
    <w:abstractNumId w:val="12"/>
  </w:num>
  <w:num w:numId="3">
    <w:abstractNumId w:val="18"/>
  </w:num>
  <w:num w:numId="4">
    <w:abstractNumId w:val="17"/>
  </w:num>
  <w:num w:numId="5">
    <w:abstractNumId w:val="9"/>
  </w:num>
  <w:num w:numId="6">
    <w:abstractNumId w:val="14"/>
  </w:num>
  <w:num w:numId="7">
    <w:abstractNumId w:val="8"/>
  </w:num>
  <w:num w:numId="8">
    <w:abstractNumId w:val="15"/>
  </w:num>
  <w:num w:numId="9">
    <w:abstractNumId w:val="5"/>
  </w:num>
  <w:num w:numId="10">
    <w:abstractNumId w:val="4"/>
  </w:num>
  <w:num w:numId="11">
    <w:abstractNumId w:val="1"/>
  </w:num>
  <w:num w:numId="12">
    <w:abstractNumId w:val="10"/>
  </w:num>
  <w:num w:numId="13">
    <w:abstractNumId w:val="7"/>
  </w:num>
  <w:num w:numId="14">
    <w:abstractNumId w:val="3"/>
  </w:num>
  <w:num w:numId="15">
    <w:abstractNumId w:val="16"/>
  </w:num>
  <w:num w:numId="16">
    <w:abstractNumId w:val="13"/>
  </w:num>
  <w:num w:numId="17">
    <w:abstractNumId w:val="6"/>
  </w:num>
  <w:num w:numId="18">
    <w:abstractNumId w:val="0"/>
  </w:num>
  <w:num w:numId="19">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proofState w:spelling="clean" w:grammar="clean"/>
  <w:defaultTabStop w:val="720"/>
  <w:drawingGridHorizontalSpacing w:val="110"/>
  <w:displayHorizontalDrawingGridEvery w:val="2"/>
  <w:characterSpacingControl w:val="doNotCompress"/>
  <w:hdrShapeDefaults>
    <o:shapedefaults v:ext="edit" spidmax="2053">
      <o:colormru v:ext="edit" colors="#94f0b9"/>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54B"/>
    <w:rsid w:val="0000254B"/>
    <w:rsid w:val="000167F8"/>
    <w:rsid w:val="0002087E"/>
    <w:rsid w:val="000250C8"/>
    <w:rsid w:val="000255EE"/>
    <w:rsid w:val="0004044A"/>
    <w:rsid w:val="0005036B"/>
    <w:rsid w:val="000503DD"/>
    <w:rsid w:val="000611AE"/>
    <w:rsid w:val="00067683"/>
    <w:rsid w:val="00073769"/>
    <w:rsid w:val="00085E9A"/>
    <w:rsid w:val="00091A31"/>
    <w:rsid w:val="000A1AD8"/>
    <w:rsid w:val="000A330D"/>
    <w:rsid w:val="000B29AF"/>
    <w:rsid w:val="000B76D6"/>
    <w:rsid w:val="000C0B15"/>
    <w:rsid w:val="000C411E"/>
    <w:rsid w:val="000F0300"/>
    <w:rsid w:val="000F0348"/>
    <w:rsid w:val="000F10ED"/>
    <w:rsid w:val="000F384C"/>
    <w:rsid w:val="000F4BB1"/>
    <w:rsid w:val="001003D9"/>
    <w:rsid w:val="00106C80"/>
    <w:rsid w:val="00111801"/>
    <w:rsid w:val="00111D26"/>
    <w:rsid w:val="00121F49"/>
    <w:rsid w:val="00124FB2"/>
    <w:rsid w:val="00135A18"/>
    <w:rsid w:val="00142B93"/>
    <w:rsid w:val="00163347"/>
    <w:rsid w:val="0016361E"/>
    <w:rsid w:val="00164CB0"/>
    <w:rsid w:val="00166F7B"/>
    <w:rsid w:val="00171BF3"/>
    <w:rsid w:val="00176150"/>
    <w:rsid w:val="001773B5"/>
    <w:rsid w:val="00186AE8"/>
    <w:rsid w:val="0019561A"/>
    <w:rsid w:val="001A43DB"/>
    <w:rsid w:val="001A5E5E"/>
    <w:rsid w:val="001B284E"/>
    <w:rsid w:val="001B676C"/>
    <w:rsid w:val="001C3E2E"/>
    <w:rsid w:val="001D2976"/>
    <w:rsid w:val="001D5840"/>
    <w:rsid w:val="001E3919"/>
    <w:rsid w:val="001F081B"/>
    <w:rsid w:val="001F4BA9"/>
    <w:rsid w:val="001F5E47"/>
    <w:rsid w:val="001F63E6"/>
    <w:rsid w:val="001F752F"/>
    <w:rsid w:val="00202114"/>
    <w:rsid w:val="002125BD"/>
    <w:rsid w:val="002133F7"/>
    <w:rsid w:val="00216EEB"/>
    <w:rsid w:val="00225322"/>
    <w:rsid w:val="00236B8D"/>
    <w:rsid w:val="0024275F"/>
    <w:rsid w:val="00246B28"/>
    <w:rsid w:val="002617D2"/>
    <w:rsid w:val="00271C87"/>
    <w:rsid w:val="00274C65"/>
    <w:rsid w:val="002808DF"/>
    <w:rsid w:val="00281AF5"/>
    <w:rsid w:val="00281FBC"/>
    <w:rsid w:val="00282695"/>
    <w:rsid w:val="002835E1"/>
    <w:rsid w:val="0029358E"/>
    <w:rsid w:val="002A012C"/>
    <w:rsid w:val="002C3DBF"/>
    <w:rsid w:val="002D09DD"/>
    <w:rsid w:val="002D1417"/>
    <w:rsid w:val="002E1842"/>
    <w:rsid w:val="002E6544"/>
    <w:rsid w:val="003030D0"/>
    <w:rsid w:val="00307165"/>
    <w:rsid w:val="00315AB9"/>
    <w:rsid w:val="00315F93"/>
    <w:rsid w:val="003201CC"/>
    <w:rsid w:val="00320B0B"/>
    <w:rsid w:val="0032232F"/>
    <w:rsid w:val="00323ED5"/>
    <w:rsid w:val="00333724"/>
    <w:rsid w:val="00343255"/>
    <w:rsid w:val="003448CD"/>
    <w:rsid w:val="003502E3"/>
    <w:rsid w:val="003551C0"/>
    <w:rsid w:val="00370FDD"/>
    <w:rsid w:val="00397612"/>
    <w:rsid w:val="003A67CA"/>
    <w:rsid w:val="003B6D9F"/>
    <w:rsid w:val="003C2790"/>
    <w:rsid w:val="003C5536"/>
    <w:rsid w:val="003C5D52"/>
    <w:rsid w:val="003D3D80"/>
    <w:rsid w:val="003D5044"/>
    <w:rsid w:val="003E12AE"/>
    <w:rsid w:val="003E2BCA"/>
    <w:rsid w:val="003E5068"/>
    <w:rsid w:val="0040202F"/>
    <w:rsid w:val="00405841"/>
    <w:rsid w:val="00405E32"/>
    <w:rsid w:val="00406BCA"/>
    <w:rsid w:val="0041625F"/>
    <w:rsid w:val="00416D87"/>
    <w:rsid w:val="0042383A"/>
    <w:rsid w:val="00431358"/>
    <w:rsid w:val="004323C5"/>
    <w:rsid w:val="00433E1E"/>
    <w:rsid w:val="00445271"/>
    <w:rsid w:val="00450DB7"/>
    <w:rsid w:val="00452096"/>
    <w:rsid w:val="00463834"/>
    <w:rsid w:val="0046411B"/>
    <w:rsid w:val="004659C6"/>
    <w:rsid w:val="00471631"/>
    <w:rsid w:val="004B4145"/>
    <w:rsid w:val="004C287B"/>
    <w:rsid w:val="004C5121"/>
    <w:rsid w:val="004C6B33"/>
    <w:rsid w:val="004D4BA6"/>
    <w:rsid w:val="004D5169"/>
    <w:rsid w:val="004E0F18"/>
    <w:rsid w:val="004E4A4A"/>
    <w:rsid w:val="004E4A79"/>
    <w:rsid w:val="004F129E"/>
    <w:rsid w:val="004F7D40"/>
    <w:rsid w:val="005032F0"/>
    <w:rsid w:val="00533A9F"/>
    <w:rsid w:val="005459BA"/>
    <w:rsid w:val="00557168"/>
    <w:rsid w:val="0055787A"/>
    <w:rsid w:val="0056080B"/>
    <w:rsid w:val="00565A36"/>
    <w:rsid w:val="005709B3"/>
    <w:rsid w:val="005724C6"/>
    <w:rsid w:val="00574213"/>
    <w:rsid w:val="0058291C"/>
    <w:rsid w:val="00592386"/>
    <w:rsid w:val="0059550B"/>
    <w:rsid w:val="005A7C03"/>
    <w:rsid w:val="005B0AD8"/>
    <w:rsid w:val="005B1D17"/>
    <w:rsid w:val="005C09E9"/>
    <w:rsid w:val="005C7871"/>
    <w:rsid w:val="005D6011"/>
    <w:rsid w:val="005E4908"/>
    <w:rsid w:val="005E4D0C"/>
    <w:rsid w:val="005F7801"/>
    <w:rsid w:val="00604106"/>
    <w:rsid w:val="00605860"/>
    <w:rsid w:val="00605991"/>
    <w:rsid w:val="006101B6"/>
    <w:rsid w:val="006135C7"/>
    <w:rsid w:val="00616F1A"/>
    <w:rsid w:val="00620076"/>
    <w:rsid w:val="00623562"/>
    <w:rsid w:val="00630BBE"/>
    <w:rsid w:val="00630EA6"/>
    <w:rsid w:val="00631E24"/>
    <w:rsid w:val="00636CB9"/>
    <w:rsid w:val="0064114F"/>
    <w:rsid w:val="00646641"/>
    <w:rsid w:val="00673BEC"/>
    <w:rsid w:val="006753B7"/>
    <w:rsid w:val="00676BF5"/>
    <w:rsid w:val="00690280"/>
    <w:rsid w:val="00692B2E"/>
    <w:rsid w:val="006A1B7F"/>
    <w:rsid w:val="006B2DEC"/>
    <w:rsid w:val="006C4896"/>
    <w:rsid w:val="006C7575"/>
    <w:rsid w:val="006D167B"/>
    <w:rsid w:val="006D6E5C"/>
    <w:rsid w:val="006F024A"/>
    <w:rsid w:val="006F1466"/>
    <w:rsid w:val="006F2FA6"/>
    <w:rsid w:val="006F311B"/>
    <w:rsid w:val="006F7909"/>
    <w:rsid w:val="0070783B"/>
    <w:rsid w:val="00710ABF"/>
    <w:rsid w:val="007226E4"/>
    <w:rsid w:val="00724662"/>
    <w:rsid w:val="007252E7"/>
    <w:rsid w:val="00736B7A"/>
    <w:rsid w:val="0074571F"/>
    <w:rsid w:val="007556BE"/>
    <w:rsid w:val="007566C3"/>
    <w:rsid w:val="00771A24"/>
    <w:rsid w:val="00777909"/>
    <w:rsid w:val="007818CD"/>
    <w:rsid w:val="007865C7"/>
    <w:rsid w:val="00790B8A"/>
    <w:rsid w:val="007959CE"/>
    <w:rsid w:val="0079747C"/>
    <w:rsid w:val="007A3EE9"/>
    <w:rsid w:val="007A6F44"/>
    <w:rsid w:val="007B1BCA"/>
    <w:rsid w:val="007E6910"/>
    <w:rsid w:val="007F18D9"/>
    <w:rsid w:val="007F29E9"/>
    <w:rsid w:val="007F2AF6"/>
    <w:rsid w:val="00803E6B"/>
    <w:rsid w:val="008214FD"/>
    <w:rsid w:val="00823304"/>
    <w:rsid w:val="008263B8"/>
    <w:rsid w:val="00831954"/>
    <w:rsid w:val="00834042"/>
    <w:rsid w:val="00842DA6"/>
    <w:rsid w:val="008442C2"/>
    <w:rsid w:val="00864EF6"/>
    <w:rsid w:val="00866A1E"/>
    <w:rsid w:val="00871E45"/>
    <w:rsid w:val="00875A80"/>
    <w:rsid w:val="00892892"/>
    <w:rsid w:val="008A1113"/>
    <w:rsid w:val="008A2795"/>
    <w:rsid w:val="008A51C7"/>
    <w:rsid w:val="008C390C"/>
    <w:rsid w:val="008D47B3"/>
    <w:rsid w:val="008D58FD"/>
    <w:rsid w:val="008D5AB3"/>
    <w:rsid w:val="008F2BCB"/>
    <w:rsid w:val="008F4976"/>
    <w:rsid w:val="009137C7"/>
    <w:rsid w:val="00913F16"/>
    <w:rsid w:val="00920507"/>
    <w:rsid w:val="0094115D"/>
    <w:rsid w:val="00957CC1"/>
    <w:rsid w:val="009602C2"/>
    <w:rsid w:val="009A1FAF"/>
    <w:rsid w:val="009A349F"/>
    <w:rsid w:val="009A46CE"/>
    <w:rsid w:val="009B2ABD"/>
    <w:rsid w:val="009B7C49"/>
    <w:rsid w:val="009C341F"/>
    <w:rsid w:val="009C59CE"/>
    <w:rsid w:val="009D2888"/>
    <w:rsid w:val="009D3540"/>
    <w:rsid w:val="009D4649"/>
    <w:rsid w:val="009D7D42"/>
    <w:rsid w:val="009E12B3"/>
    <w:rsid w:val="009E180A"/>
    <w:rsid w:val="009E2E98"/>
    <w:rsid w:val="009E323D"/>
    <w:rsid w:val="009F3686"/>
    <w:rsid w:val="009F391F"/>
    <w:rsid w:val="009F3F0C"/>
    <w:rsid w:val="00A02280"/>
    <w:rsid w:val="00A04F5E"/>
    <w:rsid w:val="00A14560"/>
    <w:rsid w:val="00A21D77"/>
    <w:rsid w:val="00A2529C"/>
    <w:rsid w:val="00A404DD"/>
    <w:rsid w:val="00A4231C"/>
    <w:rsid w:val="00A46CD4"/>
    <w:rsid w:val="00A477E7"/>
    <w:rsid w:val="00A538EC"/>
    <w:rsid w:val="00A65E57"/>
    <w:rsid w:val="00A735C4"/>
    <w:rsid w:val="00A7689E"/>
    <w:rsid w:val="00A77CDB"/>
    <w:rsid w:val="00A82740"/>
    <w:rsid w:val="00AA76DF"/>
    <w:rsid w:val="00AB6FE0"/>
    <w:rsid w:val="00AC652B"/>
    <w:rsid w:val="00AE1729"/>
    <w:rsid w:val="00AE2B89"/>
    <w:rsid w:val="00AE2E93"/>
    <w:rsid w:val="00B01D26"/>
    <w:rsid w:val="00B1038D"/>
    <w:rsid w:val="00B15167"/>
    <w:rsid w:val="00B3570D"/>
    <w:rsid w:val="00B53A2D"/>
    <w:rsid w:val="00B73B43"/>
    <w:rsid w:val="00B76752"/>
    <w:rsid w:val="00BA751C"/>
    <w:rsid w:val="00BB4E63"/>
    <w:rsid w:val="00BC0B67"/>
    <w:rsid w:val="00BC1854"/>
    <w:rsid w:val="00BC2691"/>
    <w:rsid w:val="00BD278D"/>
    <w:rsid w:val="00BE7076"/>
    <w:rsid w:val="00C13C3A"/>
    <w:rsid w:val="00C16C14"/>
    <w:rsid w:val="00C17A45"/>
    <w:rsid w:val="00C2236F"/>
    <w:rsid w:val="00C403C0"/>
    <w:rsid w:val="00C41932"/>
    <w:rsid w:val="00C422A9"/>
    <w:rsid w:val="00C53C05"/>
    <w:rsid w:val="00C652F6"/>
    <w:rsid w:val="00C70928"/>
    <w:rsid w:val="00C746BC"/>
    <w:rsid w:val="00C830E3"/>
    <w:rsid w:val="00C8405A"/>
    <w:rsid w:val="00C8413F"/>
    <w:rsid w:val="00C84898"/>
    <w:rsid w:val="00C85434"/>
    <w:rsid w:val="00CA57A3"/>
    <w:rsid w:val="00CB1D02"/>
    <w:rsid w:val="00CC4103"/>
    <w:rsid w:val="00CD1DDC"/>
    <w:rsid w:val="00CD3A3B"/>
    <w:rsid w:val="00CD4F7A"/>
    <w:rsid w:val="00CE3BAF"/>
    <w:rsid w:val="00CE7137"/>
    <w:rsid w:val="00CF0220"/>
    <w:rsid w:val="00CF1282"/>
    <w:rsid w:val="00D02E51"/>
    <w:rsid w:val="00D1170E"/>
    <w:rsid w:val="00D14B7C"/>
    <w:rsid w:val="00D16149"/>
    <w:rsid w:val="00D25A80"/>
    <w:rsid w:val="00D25F26"/>
    <w:rsid w:val="00D32E35"/>
    <w:rsid w:val="00D32EB4"/>
    <w:rsid w:val="00D52F87"/>
    <w:rsid w:val="00D63314"/>
    <w:rsid w:val="00D7135A"/>
    <w:rsid w:val="00D91C1B"/>
    <w:rsid w:val="00DA270E"/>
    <w:rsid w:val="00DB2472"/>
    <w:rsid w:val="00DB5B89"/>
    <w:rsid w:val="00DB7C35"/>
    <w:rsid w:val="00DD41EB"/>
    <w:rsid w:val="00DE6AD3"/>
    <w:rsid w:val="00DE7D61"/>
    <w:rsid w:val="00DF6146"/>
    <w:rsid w:val="00DF6D16"/>
    <w:rsid w:val="00E030F6"/>
    <w:rsid w:val="00E10DF1"/>
    <w:rsid w:val="00E12488"/>
    <w:rsid w:val="00E20903"/>
    <w:rsid w:val="00E25F6B"/>
    <w:rsid w:val="00E26681"/>
    <w:rsid w:val="00E317B4"/>
    <w:rsid w:val="00E425CB"/>
    <w:rsid w:val="00E4361A"/>
    <w:rsid w:val="00E43F4C"/>
    <w:rsid w:val="00E44D53"/>
    <w:rsid w:val="00E47460"/>
    <w:rsid w:val="00E51E25"/>
    <w:rsid w:val="00E53C11"/>
    <w:rsid w:val="00E67686"/>
    <w:rsid w:val="00E81F79"/>
    <w:rsid w:val="00E856C7"/>
    <w:rsid w:val="00E96D76"/>
    <w:rsid w:val="00EA20FD"/>
    <w:rsid w:val="00EA2790"/>
    <w:rsid w:val="00EB6C56"/>
    <w:rsid w:val="00ED05B4"/>
    <w:rsid w:val="00ED751F"/>
    <w:rsid w:val="00EE68E5"/>
    <w:rsid w:val="00EF71FD"/>
    <w:rsid w:val="00F025CF"/>
    <w:rsid w:val="00F16CF7"/>
    <w:rsid w:val="00F20002"/>
    <w:rsid w:val="00F2028F"/>
    <w:rsid w:val="00F20C97"/>
    <w:rsid w:val="00F2535D"/>
    <w:rsid w:val="00F25D8E"/>
    <w:rsid w:val="00F377CB"/>
    <w:rsid w:val="00F533A8"/>
    <w:rsid w:val="00F57DD2"/>
    <w:rsid w:val="00F60591"/>
    <w:rsid w:val="00F83AF3"/>
    <w:rsid w:val="00F911B6"/>
    <w:rsid w:val="00F9419C"/>
    <w:rsid w:val="00FA68DB"/>
    <w:rsid w:val="00FA6EF0"/>
    <w:rsid w:val="00FB5063"/>
    <w:rsid w:val="00FB79B0"/>
    <w:rsid w:val="00FB7F71"/>
    <w:rsid w:val="00FC7E8D"/>
    <w:rsid w:val="00FD128E"/>
    <w:rsid w:val="00FD243B"/>
    <w:rsid w:val="00FE29CF"/>
    <w:rsid w:val="00FE30D7"/>
    <w:rsid w:val="00FE40E8"/>
    <w:rsid w:val="00FF2913"/>
    <w:rsid w:val="00FF74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3">
      <o:colormru v:ext="edit" colors="#94f0b9"/>
    </o:shapedefaults>
    <o:shapelayout v:ext="edit">
      <o:idmap v:ext="edit" data="1"/>
    </o:shapelayout>
  </w:shapeDefaults>
  <w:decimalSymbol w:val="."/>
  <w:listSeparator w:val=","/>
  <w14:docId w14:val="30BF33E1"/>
  <w15:docId w15:val="{51D33E02-A75F-4F8E-9821-662991A9B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B6D9F"/>
    <w:rPr>
      <w:rFonts w:ascii="Trebuchet MS" w:eastAsia="Trebuchet MS" w:hAnsi="Trebuchet MS" w:cs="Trebuchet MS"/>
    </w:rPr>
  </w:style>
  <w:style w:type="paragraph" w:styleId="Heading1">
    <w:name w:val="heading 1"/>
    <w:basedOn w:val="Normal"/>
    <w:next w:val="Normal"/>
    <w:link w:val="Heading1Char"/>
    <w:uiPriority w:val="9"/>
    <w:qFormat/>
    <w:rsid w:val="00E26681"/>
    <w:pPr>
      <w:keepNext/>
      <w:keepLines/>
      <w:widowControl/>
      <w:autoSpaceDE/>
      <w:autoSpaceDN/>
      <w:spacing w:before="24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135C7"/>
    <w:pPr>
      <w:keepNext/>
      <w:keepLines/>
      <w:widowControl/>
      <w:autoSpaceDE/>
      <w:autoSpaceDN/>
      <w:spacing w:before="40" w:line="256"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032F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DF6146"/>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DF6146"/>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b/>
      <w:bCs/>
      <w:sz w:val="29"/>
      <w:szCs w:val="29"/>
    </w:rPr>
  </w:style>
  <w:style w:type="paragraph" w:styleId="ListParagraph">
    <w:name w:val="List Paragraph"/>
    <w:aliases w:val="Table text,List Paragraph1,Ref,Use Case List Paragraph,Bullet List Paragraph,Equipment,EG Bullet 1,List Paragraph11,List Paragraph111,FooterText,numbered,Paragraphe de liste,Bullet Normal,Bulleted List1,lp1,Listed Body,List1,Bullet List"/>
    <w:basedOn w:val="Normal"/>
    <w:link w:val="ListParagraphChar"/>
    <w:uiPriority w:val="34"/>
    <w:qFormat/>
  </w:style>
  <w:style w:type="paragraph" w:customStyle="1" w:styleId="TableParagraph">
    <w:name w:val="Table Paragraph"/>
    <w:basedOn w:val="Normal"/>
    <w:uiPriority w:val="1"/>
    <w:qFormat/>
    <w:pPr>
      <w:spacing w:before="21"/>
      <w:ind w:left="149"/>
    </w:pPr>
    <w:rPr>
      <w:rFonts w:ascii="Arial Black" w:eastAsia="Arial Black" w:hAnsi="Arial Black" w:cs="Arial Black"/>
    </w:rPr>
  </w:style>
  <w:style w:type="paragraph" w:styleId="Header">
    <w:name w:val="header"/>
    <w:basedOn w:val="Normal"/>
    <w:link w:val="HeaderChar"/>
    <w:uiPriority w:val="99"/>
    <w:unhideWhenUsed/>
    <w:rsid w:val="00405841"/>
    <w:pPr>
      <w:tabs>
        <w:tab w:val="center" w:pos="4513"/>
        <w:tab w:val="right" w:pos="9026"/>
      </w:tabs>
    </w:pPr>
  </w:style>
  <w:style w:type="character" w:customStyle="1" w:styleId="HeaderChar">
    <w:name w:val="Header Char"/>
    <w:basedOn w:val="DefaultParagraphFont"/>
    <w:link w:val="Header"/>
    <w:uiPriority w:val="99"/>
    <w:rsid w:val="00405841"/>
    <w:rPr>
      <w:rFonts w:ascii="Trebuchet MS" w:eastAsia="Trebuchet MS" w:hAnsi="Trebuchet MS" w:cs="Trebuchet MS"/>
    </w:rPr>
  </w:style>
  <w:style w:type="paragraph" w:styleId="Footer">
    <w:name w:val="footer"/>
    <w:basedOn w:val="Normal"/>
    <w:link w:val="FooterChar"/>
    <w:uiPriority w:val="99"/>
    <w:unhideWhenUsed/>
    <w:rsid w:val="00405841"/>
    <w:pPr>
      <w:tabs>
        <w:tab w:val="center" w:pos="4513"/>
        <w:tab w:val="right" w:pos="9026"/>
      </w:tabs>
    </w:pPr>
  </w:style>
  <w:style w:type="character" w:customStyle="1" w:styleId="FooterChar">
    <w:name w:val="Footer Char"/>
    <w:basedOn w:val="DefaultParagraphFont"/>
    <w:link w:val="Footer"/>
    <w:uiPriority w:val="99"/>
    <w:rsid w:val="00405841"/>
    <w:rPr>
      <w:rFonts w:ascii="Trebuchet MS" w:eastAsia="Trebuchet MS" w:hAnsi="Trebuchet MS" w:cs="Trebuchet MS"/>
    </w:rPr>
  </w:style>
  <w:style w:type="character" w:styleId="Hyperlink">
    <w:name w:val="Hyperlink"/>
    <w:basedOn w:val="DefaultParagraphFont"/>
    <w:uiPriority w:val="99"/>
    <w:unhideWhenUsed/>
    <w:rsid w:val="001003D9"/>
    <w:rPr>
      <w:color w:val="0000FF" w:themeColor="hyperlink"/>
      <w:u w:val="single"/>
    </w:rPr>
  </w:style>
  <w:style w:type="paragraph" w:styleId="NoSpacing">
    <w:name w:val="No Spacing"/>
    <w:uiPriority w:val="1"/>
    <w:qFormat/>
    <w:rsid w:val="00C830E3"/>
    <w:pPr>
      <w:widowControl/>
      <w:autoSpaceDE/>
      <w:autoSpaceDN/>
    </w:pPr>
  </w:style>
  <w:style w:type="table" w:styleId="TableGrid">
    <w:name w:val="Table Grid"/>
    <w:basedOn w:val="TableNormal"/>
    <w:uiPriority w:val="39"/>
    <w:rsid w:val="00C830E3"/>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830E3"/>
    <w:pPr>
      <w:widowControl/>
      <w:autoSpaceDE/>
      <w:autoSpaceDN/>
      <w:spacing w:before="100" w:beforeAutospacing="1" w:after="100" w:afterAutospacing="1"/>
    </w:pPr>
    <w:rPr>
      <w:rFonts w:ascii="Calibri" w:eastAsia="Times New Roman" w:hAnsi="Calibri" w:cs="Calibri"/>
      <w:lang w:val="en-IN" w:eastAsia="en-IN" w:bidi="hi-IN"/>
    </w:rPr>
  </w:style>
  <w:style w:type="character" w:customStyle="1" w:styleId="normaltextrun">
    <w:name w:val="normaltextrun"/>
    <w:basedOn w:val="DefaultParagraphFont"/>
    <w:rsid w:val="00C830E3"/>
  </w:style>
  <w:style w:type="character" w:customStyle="1" w:styleId="eop">
    <w:name w:val="eop"/>
    <w:basedOn w:val="DefaultParagraphFont"/>
    <w:rsid w:val="00C830E3"/>
  </w:style>
  <w:style w:type="paragraph" w:customStyle="1" w:styleId="Default">
    <w:name w:val="Default"/>
    <w:rsid w:val="00B76752"/>
    <w:pPr>
      <w:widowControl/>
      <w:adjustRightInd w:val="0"/>
    </w:pPr>
    <w:rPr>
      <w:rFonts w:ascii="Calibri" w:hAnsi="Calibri" w:cs="Calibri"/>
      <w:color w:val="000000"/>
      <w:sz w:val="24"/>
      <w:szCs w:val="24"/>
    </w:rPr>
  </w:style>
  <w:style w:type="character" w:customStyle="1" w:styleId="Heading1Char">
    <w:name w:val="Heading 1 Char"/>
    <w:basedOn w:val="DefaultParagraphFont"/>
    <w:link w:val="Heading1"/>
    <w:uiPriority w:val="9"/>
    <w:rsid w:val="00E2668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6135C7"/>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B3570D"/>
    <w:pPr>
      <w:spacing w:line="259" w:lineRule="auto"/>
      <w:outlineLvl w:val="9"/>
    </w:pPr>
  </w:style>
  <w:style w:type="paragraph" w:styleId="TOC1">
    <w:name w:val="toc 1"/>
    <w:basedOn w:val="Normal"/>
    <w:next w:val="Normal"/>
    <w:autoRedefine/>
    <w:uiPriority w:val="39"/>
    <w:unhideWhenUsed/>
    <w:rsid w:val="00B3570D"/>
    <w:pPr>
      <w:spacing w:after="100"/>
    </w:pPr>
  </w:style>
  <w:style w:type="paragraph" w:styleId="TOC2">
    <w:name w:val="toc 2"/>
    <w:basedOn w:val="Normal"/>
    <w:next w:val="Normal"/>
    <w:autoRedefine/>
    <w:uiPriority w:val="39"/>
    <w:unhideWhenUsed/>
    <w:rsid w:val="00B3570D"/>
    <w:pPr>
      <w:spacing w:after="100"/>
      <w:ind w:left="220"/>
    </w:pPr>
  </w:style>
  <w:style w:type="character" w:customStyle="1" w:styleId="Heading3Char">
    <w:name w:val="Heading 3 Char"/>
    <w:basedOn w:val="DefaultParagraphFont"/>
    <w:link w:val="Heading3"/>
    <w:uiPriority w:val="9"/>
    <w:semiHidden/>
    <w:rsid w:val="005032F0"/>
    <w:rPr>
      <w:rFonts w:asciiTheme="majorHAnsi" w:eastAsiaTheme="majorEastAsia" w:hAnsiTheme="majorHAnsi" w:cstheme="majorBidi"/>
      <w:color w:val="243F60" w:themeColor="accent1" w:themeShade="7F"/>
      <w:sz w:val="24"/>
      <w:szCs w:val="24"/>
    </w:rPr>
  </w:style>
  <w:style w:type="character" w:customStyle="1" w:styleId="BodyTextChar">
    <w:name w:val="Body Text Char"/>
    <w:basedOn w:val="DefaultParagraphFont"/>
    <w:link w:val="BodyText"/>
    <w:uiPriority w:val="1"/>
    <w:rsid w:val="009D3540"/>
    <w:rPr>
      <w:rFonts w:ascii="Trebuchet MS" w:eastAsia="Trebuchet MS" w:hAnsi="Trebuchet MS" w:cs="Trebuchet MS"/>
      <w:b/>
      <w:bCs/>
      <w:sz w:val="29"/>
      <w:szCs w:val="29"/>
    </w:rPr>
  </w:style>
  <w:style w:type="character" w:customStyle="1" w:styleId="Heading4Char">
    <w:name w:val="Heading 4 Char"/>
    <w:basedOn w:val="DefaultParagraphFont"/>
    <w:link w:val="Heading4"/>
    <w:uiPriority w:val="9"/>
    <w:semiHidden/>
    <w:rsid w:val="00DF6146"/>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DF6146"/>
    <w:rPr>
      <w:rFonts w:asciiTheme="majorHAnsi" w:eastAsiaTheme="majorEastAsia" w:hAnsiTheme="majorHAnsi" w:cstheme="majorBidi"/>
      <w:color w:val="365F91" w:themeColor="accent1" w:themeShade="BF"/>
    </w:rPr>
  </w:style>
  <w:style w:type="paragraph" w:styleId="TOC3">
    <w:name w:val="toc 3"/>
    <w:basedOn w:val="Normal"/>
    <w:next w:val="Normal"/>
    <w:autoRedefine/>
    <w:uiPriority w:val="39"/>
    <w:unhideWhenUsed/>
    <w:rsid w:val="008F4976"/>
    <w:pPr>
      <w:spacing w:after="100"/>
      <w:ind w:left="440"/>
    </w:pPr>
  </w:style>
  <w:style w:type="character" w:customStyle="1" w:styleId="ListParagraphChar">
    <w:name w:val="List Paragraph Char"/>
    <w:aliases w:val="Table text Char,List Paragraph1 Char,Ref Char,Use Case List Paragraph Char,Bullet List Paragraph Char,Equipment Char,EG Bullet 1 Char,List Paragraph11 Char,List Paragraph111 Char,FooterText Char,numbered Char,Paragraphe de liste Char"/>
    <w:basedOn w:val="DefaultParagraphFont"/>
    <w:link w:val="ListParagraph"/>
    <w:uiPriority w:val="34"/>
    <w:qFormat/>
    <w:rsid w:val="00F57DD2"/>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5.png"/><Relationship Id="rId26" Type="http://schemas.openxmlformats.org/officeDocument/2006/relationships/hyperlink" Target="https://juristech.net/juristech/juris-decisioncraft/" TargetMode="External"/><Relationship Id="rId39" Type="http://schemas.openxmlformats.org/officeDocument/2006/relationships/hyperlink" Target="https://juristech.net/juristech/juris-predator/" TargetMode="External"/><Relationship Id="rId21" Type="http://schemas.openxmlformats.org/officeDocument/2006/relationships/hyperlink" Target="https://juristech.net/juristech/our-capabilities/" TargetMode="External"/><Relationship Id="rId34" Type="http://schemas.openxmlformats.org/officeDocument/2006/relationships/hyperlink" Target="https://juristech.net/juristech/juris-onecore/" TargetMode="External"/><Relationship Id="rId42" Type="http://schemas.openxmlformats.org/officeDocument/2006/relationships/hyperlink" Target="https://juristech.net/juristech/solutions/" TargetMode="External"/><Relationship Id="rId47" Type="http://schemas.openxmlformats.org/officeDocument/2006/relationships/image" Target="media/image6.png"/><Relationship Id="rId50" Type="http://schemas.openxmlformats.org/officeDocument/2006/relationships/image" Target="media/image8.png"/><Relationship Id="rId55" Type="http://schemas.openxmlformats.org/officeDocument/2006/relationships/hyperlink" Target="HTTPS://HACKERONE.COM/CRYPTO-KHAN"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juristech.net/juristech/financial-services-marketing/" TargetMode="External"/><Relationship Id="rId24" Type="http://schemas.openxmlformats.org/officeDocument/2006/relationships/hyperlink" Target="https://juristech.net/juristech/solutions/" TargetMode="External"/><Relationship Id="rId32" Type="http://schemas.openxmlformats.org/officeDocument/2006/relationships/hyperlink" Target="https://juristech.net/juristech/juris-credit/" TargetMode="External"/><Relationship Id="rId37" Type="http://schemas.openxmlformats.org/officeDocument/2006/relationships/hyperlink" Target="https://juristech.net/juristech/juris-collect/" TargetMode="External"/><Relationship Id="rId40" Type="http://schemas.openxmlformats.org/officeDocument/2006/relationships/hyperlink" Target="https://nexcoll.my/nexcoll/" TargetMode="External"/><Relationship Id="rId45" Type="http://schemas.openxmlformats.org/officeDocument/2006/relationships/hyperlink" Target="https://juristech.net/juristech/juris-spectrum/" TargetMode="External"/><Relationship Id="rId53" Type="http://schemas.openxmlformats.org/officeDocument/2006/relationships/hyperlink" Target="https://www.linkedin.com/in/aj57/" TargetMode="External"/><Relationship Id="rId58" Type="http://schemas.openxmlformats.org/officeDocument/2006/relationships/hyperlink" Target="https://www.linkedin.com/in/aj57/" TargetMode="External"/><Relationship Id="rId5" Type="http://schemas.openxmlformats.org/officeDocument/2006/relationships/webSettings" Target="webSettings.xml"/><Relationship Id="rId61" Type="http://schemas.openxmlformats.org/officeDocument/2006/relationships/hyperlink" Target="HTTPS://X.COM/SECURECYBERGATE" TargetMode="External"/><Relationship Id="rId19" Type="http://schemas.openxmlformats.org/officeDocument/2006/relationships/hyperlink" Target="https://juristech.net/juristech/our-capabilities/" TargetMode="External"/><Relationship Id="rId4" Type="http://schemas.openxmlformats.org/officeDocument/2006/relationships/settings" Target="settings.xml"/><Relationship Id="rId9" Type="http://schemas.openxmlformats.org/officeDocument/2006/relationships/footer" Target="footer1.xml"/><Relationship Id="rId22" Type="http://schemas.openxmlformats.org/officeDocument/2006/relationships/hyperlink" Target="https://juristech.net/juristech/our-capabilities/" TargetMode="External"/><Relationship Id="rId27" Type="http://schemas.openxmlformats.org/officeDocument/2006/relationships/hyperlink" Target="https://juristech.net/juristech/juris-v-box/" TargetMode="External"/><Relationship Id="rId30" Type="http://schemas.openxmlformats.org/officeDocument/2006/relationships/hyperlink" Target="https://juristech.net/juristech/solutions/" TargetMode="External"/><Relationship Id="rId35" Type="http://schemas.openxmlformats.org/officeDocument/2006/relationships/hyperlink" Target="https://juristech.net/juristech/juris-leads/" TargetMode="External"/><Relationship Id="rId43" Type="http://schemas.openxmlformats.org/officeDocument/2006/relationships/hyperlink" Target="https://juristech.net/juristech/juris-aicraft/" TargetMode="External"/><Relationship Id="rId48" Type="http://schemas.openxmlformats.org/officeDocument/2006/relationships/hyperlink" Target="https://juristech.net/juristech/solutions/" TargetMode="External"/><Relationship Id="rId56" Type="http://schemas.openxmlformats.org/officeDocument/2006/relationships/hyperlink" Target="HTTPS://X.COM/SECURECYBERGATE" TargetMode="Externa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0.png"/><Relationship Id="rId3" Type="http://schemas.openxmlformats.org/officeDocument/2006/relationships/styles" Target="styles.xml"/><Relationship Id="rId17" Type="http://schemas.openxmlformats.org/officeDocument/2006/relationships/image" Target="media/image4.png"/><Relationship Id="rId25" Type="http://schemas.openxmlformats.org/officeDocument/2006/relationships/hyperlink" Target="https://juristech.net/juristech/juris-access/" TargetMode="External"/><Relationship Id="rId33" Type="http://schemas.openxmlformats.org/officeDocument/2006/relationships/hyperlink" Target="https://juristech.net/juristech/juris-analyst/" TargetMode="External"/><Relationship Id="rId38" Type="http://schemas.openxmlformats.org/officeDocument/2006/relationships/hyperlink" Target="https://juristech.net/juristech/juris-legal/" TargetMode="External"/><Relationship Id="rId46" Type="http://schemas.openxmlformats.org/officeDocument/2006/relationships/hyperlink" Target="https://juristech.net/juristech/solutions/" TargetMode="External"/><Relationship Id="rId59" Type="http://schemas.openxmlformats.org/officeDocument/2006/relationships/hyperlink" Target="https://www.linkedin.com/company/securecybergates" TargetMode="External"/><Relationship Id="rId20" Type="http://schemas.openxmlformats.org/officeDocument/2006/relationships/hyperlink" Target="https://juristech.net/juristech/about-us/" TargetMode="External"/><Relationship Id="rId41" Type="http://schemas.openxmlformats.org/officeDocument/2006/relationships/hyperlink" Target="https://collectxpress.net/" TargetMode="External"/><Relationship Id="rId54" Type="http://schemas.openxmlformats.org/officeDocument/2006/relationships/hyperlink" Target="https://www.linkedin.com/company/securecybergates" TargetMode="External"/><Relationship Id="rId62" Type="http://schemas.openxmlformats.org/officeDocument/2006/relationships/hyperlink" Target="mailto:SECURECYBERGATES@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juristech.net/juristech/our-capabilities/" TargetMode="External"/><Relationship Id="rId28" Type="http://schemas.openxmlformats.org/officeDocument/2006/relationships/hyperlink" Target="https://juristech.net/juristech/juris-anny/" TargetMode="External"/><Relationship Id="rId36" Type="http://schemas.openxmlformats.org/officeDocument/2006/relationships/hyperlink" Target="https://juristech.net/juristech/solutions/" TargetMode="External"/><Relationship Id="rId49" Type="http://schemas.openxmlformats.org/officeDocument/2006/relationships/image" Target="media/image7.png"/><Relationship Id="rId57" Type="http://schemas.openxmlformats.org/officeDocument/2006/relationships/hyperlink" Target="mailto:SECURECYBERGATES@GMAIL.COM" TargetMode="External"/><Relationship Id="rId10" Type="http://schemas.openxmlformats.org/officeDocument/2006/relationships/image" Target="media/image1.png"/><Relationship Id="rId31" Type="http://schemas.openxmlformats.org/officeDocument/2006/relationships/hyperlink" Target="https://juristech.net/juristech/juris-origination/" TargetMode="External"/><Relationship Id="rId44" Type="http://schemas.openxmlformats.org/officeDocument/2006/relationships/hyperlink" Target="https://juristech.net/juristech/juris-mindcraft/" TargetMode="External"/><Relationship Id="rId52" Type="http://schemas.openxmlformats.org/officeDocument/2006/relationships/image" Target="media/image20.png"/><Relationship Id="rId60" Type="http://schemas.openxmlformats.org/officeDocument/2006/relationships/hyperlink" Target="HTTPS://HACKERONE.COM/CRYPTO-KHAN"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www.linkedin.com/in/aj57/" TargetMode="External"/><Relationship Id="rId1" Type="http://schemas.openxmlformats.org/officeDocument/2006/relationships/hyperlink" Target="https://securecybergat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FBAEB-A502-4D10-A0D7-1C10B7651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638</TotalTime>
  <Pages>70</Pages>
  <Words>20461</Words>
  <Characters>116631</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Copy of COVER PAGE SSG</vt:lpstr>
    </vt:vector>
  </TitlesOfParts>
  <Company/>
  <LinksUpToDate>false</LinksUpToDate>
  <CharactersWithSpaces>136819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COVER PAGE SSG</dc:title>
  <dc:creator>AJ KHAN [SecureCyberGates.com]</dc:creator>
  <cp:keywords>DAGoYUlo7fQ,BAFvACZi0GA,0</cp:keywords>
  <cp:lastModifiedBy>AJ KHAN</cp:lastModifiedBy>
  <cp:revision>294</cp:revision>
  <cp:lastPrinted>2025-07-13T12:57:00Z</cp:lastPrinted>
  <dcterms:created xsi:type="dcterms:W3CDTF">2025-05-25T08:53:00Z</dcterms:created>
  <dcterms:modified xsi:type="dcterms:W3CDTF">2025-07-13T13:00:00Z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2025-05-24T00:00:00Z</vt:filetime>
  </property>
  <property fmtid="{D5CDD505-2E9C-101B-9397-08002B2CF9AE}" pid="3" name="Creator">
    <vt:lpwstr>Canva</vt:lpwstr>
  </property>
  <property fmtid="{D5CDD505-2E9C-101B-9397-08002B2CF9AE}" pid="4" name="LastSaved">
    <vt:filetime>2025-05-24T00:00:00Z</vt:filetime>
  </property>
  <property fmtid="{D5CDD505-2E9C-101B-9397-08002B2CF9AE}" pid="5" name="Producer">
    <vt:lpwstr>Canva</vt:lpwstr>
  </property>
</Properties>
</file>