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Serviços e Escopo – Mova Casting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Casting e Direcionamento de Profissionais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Intermediação completa entre eventos, casas noturnas, bares e profissionais do setor, garantindo qualidade e pontualidade.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Categorias de profissionais: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DJs – residentes, convidados, temáticos e para eventos privados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Seguranças – equipe de vigilância, controle de acesso e prevenção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Bartenders – clássicos, de coquetelaria autoral e flair bartenders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Barbacks – apoio rápido e eficiente no bar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Produtores de evento – execução, coordenação e logística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Caixas – gestão de entrada, fichas e pagamentos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Atendentes de salão – garçons, hostess, recepcionistas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Técnicos de iluminação e som – montagem, operação e manutenção durante o evento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Locação e Suporte Técnico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Serviços adicionais para otimizar a experiência do cliente e do público: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Equipamentos de som – PAs, monitores, mixers, controladoras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Iluminação profissional – moving heads, lasers, luz cênica e decorativa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Estruturas – palcos, grades, backdrops, barras móveis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Mobiliário de bar – bancadas, freezers, chopeiras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3. Consultoria e Produção de Eventos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Apoio estratégico para casas e eventos que buscam elevar o nível de execução.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Montagem de line-up e curadoria musical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Planejamento e otimização de equipe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Treinamento e padronização de atendimento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Assessoria na montagem de bar e cardápio de drinks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Cronograma e logística de montagem/desmontagem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 Gestão de Carreira e Marketing para Profissionais (opcional/futuro)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Serviços voltados para ajudar o profissional a se posicionar melhor no mercado.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Criação de portfólio digital e press kit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Gerenciamento de redes sociais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Fotografia e vídeo profissional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Assessoria de imagem e negociação de cachê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Diferenciais que já podem ser o DNA da Mova Casting: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Rede de contatos consolidada (vocês dois já têm portas abertas em casas importantes)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Curadoria de qualidade — cada profissional indicado passa por avaliação prévia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Velocidade de resposta — conseguir equipe com pouco tempo de antecedência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Atendimento personalizado — entender o perfil do evento e enviar o match ideal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1906" w:w="8391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