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85976" w14:textId="77777777" w:rsidR="002271E6" w:rsidRPr="00B13FD0" w:rsidRDefault="002271E6" w:rsidP="008B730F">
      <w:pPr>
        <w:spacing w:line="360" w:lineRule="auto"/>
        <w:jc w:val="center"/>
        <w:rPr>
          <w:b/>
          <w:bCs/>
        </w:rPr>
      </w:pPr>
      <w:r w:rsidRPr="00B13FD0">
        <w:rPr>
          <w:noProof/>
          <w:lang w:eastAsia="tr-TR"/>
        </w:rPr>
        <w:drawing>
          <wp:inline distT="0" distB="0" distL="0" distR="0" wp14:anchorId="129F0E08" wp14:editId="7AE9FE1A">
            <wp:extent cx="1076325" cy="1076325"/>
            <wp:effectExtent l="0" t="0" r="9525" b="9525"/>
            <wp:docPr id="1" name="Resim 1" descr="C:\Users\Güldemin\Desktop\LOGOPÇ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üldemin\Desktop\LOGOPÇ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84B0A" w14:textId="1E85B183" w:rsidR="00CF372A" w:rsidRPr="00B13FD0" w:rsidRDefault="00F01401">
      <w:pPr>
        <w:spacing w:line="360" w:lineRule="auto"/>
        <w:jc w:val="center"/>
        <w:rPr>
          <w:b/>
        </w:rPr>
      </w:pPr>
      <w:r w:rsidRPr="00B13FD0">
        <w:rPr>
          <w:b/>
        </w:rPr>
        <w:t xml:space="preserve"> </w:t>
      </w:r>
      <w:r w:rsidR="00CF372A" w:rsidRPr="00B13FD0">
        <w:rPr>
          <w:b/>
        </w:rPr>
        <w:t>BİLDİRİ ÖZ</w:t>
      </w:r>
      <w:r w:rsidR="00025C73" w:rsidRPr="00B13FD0">
        <w:rPr>
          <w:b/>
        </w:rPr>
        <w:t>Ü</w:t>
      </w:r>
      <w:r w:rsidR="00BC6BD5" w:rsidRPr="00B13FD0">
        <w:rPr>
          <w:b/>
        </w:rPr>
        <w:t xml:space="preserve"> FORMATI</w:t>
      </w:r>
    </w:p>
    <w:p w14:paraId="790379F9" w14:textId="1B576399" w:rsidR="00BC6BD5" w:rsidRPr="004F4677" w:rsidRDefault="00CB2F9A" w:rsidP="00BC6BD5">
      <w:pPr>
        <w:rPr>
          <w:b/>
        </w:rPr>
      </w:pPr>
      <w:r w:rsidRPr="004F4677">
        <w:rPr>
          <w:b/>
        </w:rPr>
        <w:t>Öz Başlığı</w:t>
      </w:r>
      <w:r w:rsidR="00A57438">
        <w:rPr>
          <w:b/>
        </w:rPr>
        <w:t>:</w:t>
      </w:r>
      <w:r w:rsidR="00BC6BD5" w:rsidRPr="004F4677">
        <w:rPr>
          <w:b/>
        </w:rPr>
        <w:t xml:space="preserve"> Times New Roman, 1</w:t>
      </w:r>
      <w:r w:rsidR="004F4677" w:rsidRPr="004F4677">
        <w:rPr>
          <w:b/>
        </w:rPr>
        <w:t>2</w:t>
      </w:r>
      <w:r w:rsidR="00D706E0">
        <w:rPr>
          <w:b/>
        </w:rPr>
        <w:t xml:space="preserve"> punto</w:t>
      </w:r>
      <w:r w:rsidR="00BC6BD5" w:rsidRPr="004F4677">
        <w:rPr>
          <w:b/>
        </w:rPr>
        <w:t xml:space="preserve">, </w:t>
      </w:r>
      <w:proofErr w:type="spellStart"/>
      <w:r w:rsidR="00BC6BD5" w:rsidRPr="004F4677">
        <w:rPr>
          <w:b/>
        </w:rPr>
        <w:t>bold</w:t>
      </w:r>
      <w:proofErr w:type="spellEnd"/>
      <w:r w:rsidR="00BC6BD5" w:rsidRPr="004F4677">
        <w:rPr>
          <w:b/>
        </w:rPr>
        <w:t xml:space="preserve">, </w:t>
      </w:r>
      <w:r w:rsidRPr="004F4677">
        <w:rPr>
          <w:b/>
        </w:rPr>
        <w:t>sola dayalı</w:t>
      </w:r>
    </w:p>
    <w:p w14:paraId="4E8D5661" w14:textId="01CC4B6E" w:rsidR="00BC6BD5" w:rsidRPr="004F4677" w:rsidRDefault="00CB2F9A" w:rsidP="00BC6BD5">
      <w:pPr>
        <w:rPr>
          <w:sz w:val="22"/>
          <w:szCs w:val="22"/>
        </w:rPr>
      </w:pPr>
      <w:r w:rsidRPr="004F4677">
        <w:rPr>
          <w:sz w:val="22"/>
          <w:szCs w:val="22"/>
        </w:rPr>
        <w:t>Yazar</w:t>
      </w:r>
      <w:r w:rsidR="00BC6BD5" w:rsidRPr="004F4677">
        <w:rPr>
          <w:sz w:val="22"/>
          <w:szCs w:val="22"/>
        </w:rPr>
        <w:t>, A.B.</w:t>
      </w:r>
      <w:r w:rsidR="00BC6BD5" w:rsidRPr="004F4677">
        <w:rPr>
          <w:sz w:val="22"/>
          <w:szCs w:val="22"/>
          <w:vertAlign w:val="superscript"/>
        </w:rPr>
        <w:t>1</w:t>
      </w:r>
      <w:r w:rsidR="00BC6BD5" w:rsidRPr="004F4677">
        <w:rPr>
          <w:sz w:val="22"/>
          <w:szCs w:val="22"/>
        </w:rPr>
        <w:t xml:space="preserve">, </w:t>
      </w:r>
      <w:r w:rsidRPr="004F4677">
        <w:rPr>
          <w:sz w:val="22"/>
          <w:szCs w:val="22"/>
          <w:u w:val="single"/>
        </w:rPr>
        <w:t>Yazar</w:t>
      </w:r>
      <w:r w:rsidR="00BC6BD5" w:rsidRPr="004F4677">
        <w:rPr>
          <w:sz w:val="22"/>
          <w:szCs w:val="22"/>
          <w:u w:val="single"/>
        </w:rPr>
        <w:t>, C.</w:t>
      </w:r>
      <w:r w:rsidR="00BC6BD5" w:rsidRPr="004F4677">
        <w:rPr>
          <w:sz w:val="22"/>
          <w:szCs w:val="22"/>
          <w:vertAlign w:val="superscript"/>
        </w:rPr>
        <w:t>2</w:t>
      </w:r>
      <w:r w:rsidR="00BC6BD5" w:rsidRPr="004F4677">
        <w:rPr>
          <w:sz w:val="22"/>
          <w:szCs w:val="22"/>
        </w:rPr>
        <w:t xml:space="preserve"> </w:t>
      </w:r>
      <w:r w:rsidRPr="004F4677">
        <w:rPr>
          <w:sz w:val="22"/>
          <w:szCs w:val="22"/>
        </w:rPr>
        <w:t>ve</w:t>
      </w:r>
      <w:r w:rsidR="00BC6BD5" w:rsidRPr="004F4677">
        <w:rPr>
          <w:sz w:val="22"/>
          <w:szCs w:val="22"/>
        </w:rPr>
        <w:t xml:space="preserve"> </w:t>
      </w:r>
      <w:r w:rsidRPr="004F4677">
        <w:rPr>
          <w:sz w:val="22"/>
          <w:szCs w:val="22"/>
        </w:rPr>
        <w:t>Yazar</w:t>
      </w:r>
      <w:r w:rsidR="00BC6BD5" w:rsidRPr="004F4677">
        <w:rPr>
          <w:sz w:val="22"/>
          <w:szCs w:val="22"/>
        </w:rPr>
        <w:t>, D.E.</w:t>
      </w:r>
      <w:r w:rsidR="00BC6BD5" w:rsidRPr="004F4677">
        <w:rPr>
          <w:sz w:val="22"/>
          <w:szCs w:val="22"/>
          <w:vertAlign w:val="superscript"/>
        </w:rPr>
        <w:t>3</w:t>
      </w:r>
      <w:r w:rsidR="00BC6BD5" w:rsidRPr="004F4677">
        <w:rPr>
          <w:sz w:val="22"/>
          <w:szCs w:val="22"/>
        </w:rPr>
        <w:t xml:space="preserve"> Times New Roman, 1</w:t>
      </w:r>
      <w:r w:rsidR="004F4677" w:rsidRPr="004F4677">
        <w:rPr>
          <w:sz w:val="22"/>
          <w:szCs w:val="22"/>
        </w:rPr>
        <w:t>1</w:t>
      </w:r>
      <w:r w:rsidR="00D706E0">
        <w:rPr>
          <w:sz w:val="22"/>
          <w:szCs w:val="22"/>
        </w:rPr>
        <w:t xml:space="preserve"> </w:t>
      </w:r>
      <w:r w:rsidR="00BC6BD5" w:rsidRPr="004F4677">
        <w:rPr>
          <w:sz w:val="22"/>
          <w:szCs w:val="22"/>
        </w:rPr>
        <w:t>p</w:t>
      </w:r>
      <w:r w:rsidR="004F4677" w:rsidRPr="004F4677">
        <w:rPr>
          <w:sz w:val="22"/>
          <w:szCs w:val="22"/>
        </w:rPr>
        <w:t>unto</w:t>
      </w:r>
      <w:r w:rsidR="00BC6BD5" w:rsidRPr="004F4677">
        <w:rPr>
          <w:sz w:val="22"/>
          <w:szCs w:val="22"/>
        </w:rPr>
        <w:t xml:space="preserve"> (</w:t>
      </w:r>
      <w:r w:rsidRPr="004F4677">
        <w:rPr>
          <w:sz w:val="22"/>
          <w:szCs w:val="22"/>
        </w:rPr>
        <w:t xml:space="preserve">Soyadı, </w:t>
      </w:r>
      <w:r w:rsidR="00A57438">
        <w:rPr>
          <w:sz w:val="22"/>
          <w:szCs w:val="22"/>
        </w:rPr>
        <w:t>i</w:t>
      </w:r>
      <w:r w:rsidRPr="004F4677">
        <w:rPr>
          <w:sz w:val="22"/>
          <w:szCs w:val="22"/>
        </w:rPr>
        <w:t>sim baş harf</w:t>
      </w:r>
      <w:r w:rsidR="00A57438">
        <w:rPr>
          <w:sz w:val="22"/>
          <w:szCs w:val="22"/>
        </w:rPr>
        <w:t>(</w:t>
      </w:r>
      <w:proofErr w:type="spellStart"/>
      <w:r w:rsidRPr="004F4677">
        <w:rPr>
          <w:sz w:val="22"/>
          <w:szCs w:val="22"/>
        </w:rPr>
        <w:t>ler</w:t>
      </w:r>
      <w:proofErr w:type="spellEnd"/>
      <w:r w:rsidR="00A57438">
        <w:rPr>
          <w:sz w:val="22"/>
          <w:szCs w:val="22"/>
        </w:rPr>
        <w:t>)i, sunacak olan</w:t>
      </w:r>
      <w:r w:rsidRPr="004F4677">
        <w:rPr>
          <w:sz w:val="22"/>
          <w:szCs w:val="22"/>
        </w:rPr>
        <w:t xml:space="preserve"> yazarın </w:t>
      </w:r>
      <w:r w:rsidR="00A57438">
        <w:rPr>
          <w:sz w:val="22"/>
          <w:szCs w:val="22"/>
        </w:rPr>
        <w:t>soyadı ve adının baş harf(</w:t>
      </w:r>
      <w:proofErr w:type="spellStart"/>
      <w:r w:rsidR="00A57438">
        <w:rPr>
          <w:sz w:val="22"/>
          <w:szCs w:val="22"/>
        </w:rPr>
        <w:t>ler</w:t>
      </w:r>
      <w:proofErr w:type="spellEnd"/>
      <w:r w:rsidR="00A57438">
        <w:rPr>
          <w:sz w:val="22"/>
          <w:szCs w:val="22"/>
        </w:rPr>
        <w:t xml:space="preserve">)inin </w:t>
      </w:r>
      <w:r w:rsidRPr="004F4677">
        <w:rPr>
          <w:sz w:val="22"/>
          <w:szCs w:val="22"/>
        </w:rPr>
        <w:t>altı çizili</w:t>
      </w:r>
      <w:r w:rsidR="00A57438">
        <w:rPr>
          <w:sz w:val="22"/>
          <w:szCs w:val="22"/>
        </w:rPr>
        <w:t xml:space="preserve"> olmalıdır</w:t>
      </w:r>
      <w:r w:rsidR="00BC6BD5" w:rsidRPr="004F4677">
        <w:rPr>
          <w:sz w:val="22"/>
          <w:szCs w:val="22"/>
        </w:rPr>
        <w:t>)</w:t>
      </w:r>
    </w:p>
    <w:p w14:paraId="1F37B3BD" w14:textId="7160C4B4" w:rsidR="00BC6BD5" w:rsidRPr="000D3BC5" w:rsidRDefault="00BC6BD5" w:rsidP="00BC6BD5">
      <w:pPr>
        <w:rPr>
          <w:sz w:val="20"/>
          <w:szCs w:val="20"/>
        </w:rPr>
      </w:pPr>
      <w:r w:rsidRPr="000D3BC5">
        <w:rPr>
          <w:sz w:val="20"/>
          <w:szCs w:val="20"/>
          <w:vertAlign w:val="superscript"/>
        </w:rPr>
        <w:t>1</w:t>
      </w:r>
      <w:r w:rsidR="00CB2F9A" w:rsidRPr="000D3BC5">
        <w:rPr>
          <w:sz w:val="20"/>
          <w:szCs w:val="20"/>
        </w:rPr>
        <w:t xml:space="preserve"> Çalıştığı </w:t>
      </w:r>
      <w:r w:rsidR="00A57438">
        <w:rPr>
          <w:sz w:val="20"/>
          <w:szCs w:val="20"/>
        </w:rPr>
        <w:t>k</w:t>
      </w:r>
      <w:r w:rsidR="00CB2F9A" w:rsidRPr="000D3BC5">
        <w:rPr>
          <w:sz w:val="20"/>
          <w:szCs w:val="20"/>
        </w:rPr>
        <w:t>urum</w:t>
      </w:r>
      <w:r w:rsidRPr="000D3BC5">
        <w:rPr>
          <w:sz w:val="20"/>
          <w:szCs w:val="20"/>
        </w:rPr>
        <w:t xml:space="preserve">, </w:t>
      </w:r>
      <w:r w:rsidR="00A57438">
        <w:rPr>
          <w:sz w:val="20"/>
          <w:szCs w:val="20"/>
        </w:rPr>
        <w:t>k</w:t>
      </w:r>
      <w:r w:rsidR="00CB2F9A" w:rsidRPr="000D3BC5">
        <w:rPr>
          <w:sz w:val="20"/>
          <w:szCs w:val="20"/>
        </w:rPr>
        <w:t>ısa adres ve e</w:t>
      </w:r>
      <w:r w:rsidR="0009336E">
        <w:rPr>
          <w:sz w:val="20"/>
          <w:szCs w:val="20"/>
        </w:rPr>
        <w:t>-</w:t>
      </w:r>
      <w:r w:rsidR="00CB2F9A" w:rsidRPr="000D3BC5">
        <w:rPr>
          <w:sz w:val="20"/>
          <w:szCs w:val="20"/>
        </w:rPr>
        <w:t>posta</w:t>
      </w:r>
      <w:r w:rsidRPr="000D3BC5">
        <w:rPr>
          <w:sz w:val="20"/>
          <w:szCs w:val="20"/>
        </w:rPr>
        <w:t xml:space="preserve"> </w:t>
      </w:r>
      <w:r w:rsidR="00CB2F9A" w:rsidRPr="000D3BC5">
        <w:rPr>
          <w:sz w:val="20"/>
          <w:szCs w:val="20"/>
        </w:rPr>
        <w:t>(soru</w:t>
      </w:r>
      <w:r w:rsidR="00995EBD">
        <w:rPr>
          <w:sz w:val="20"/>
          <w:szCs w:val="20"/>
        </w:rPr>
        <w:t>m</w:t>
      </w:r>
      <w:r w:rsidR="00CB2F9A" w:rsidRPr="000D3BC5">
        <w:rPr>
          <w:sz w:val="20"/>
          <w:szCs w:val="20"/>
        </w:rPr>
        <w:t>lu yazar)</w:t>
      </w:r>
      <w:r w:rsidRPr="000D3BC5">
        <w:rPr>
          <w:sz w:val="20"/>
          <w:szCs w:val="20"/>
        </w:rPr>
        <w:t>, Times New Roman, 10</w:t>
      </w:r>
      <w:r w:rsidR="00D85789">
        <w:rPr>
          <w:sz w:val="20"/>
          <w:szCs w:val="20"/>
        </w:rPr>
        <w:t xml:space="preserve"> </w:t>
      </w:r>
      <w:r w:rsidRPr="000D3BC5">
        <w:rPr>
          <w:sz w:val="20"/>
          <w:szCs w:val="20"/>
        </w:rPr>
        <w:t>p</w:t>
      </w:r>
      <w:r w:rsidR="00D85789">
        <w:rPr>
          <w:sz w:val="20"/>
          <w:szCs w:val="20"/>
        </w:rPr>
        <w:t>unto</w:t>
      </w:r>
    </w:p>
    <w:p w14:paraId="36F70DBC" w14:textId="1A32E79F" w:rsidR="00CB2F9A" w:rsidRPr="000D3BC5" w:rsidRDefault="00BC6BD5" w:rsidP="00BC6BD5">
      <w:pPr>
        <w:rPr>
          <w:sz w:val="20"/>
          <w:szCs w:val="20"/>
        </w:rPr>
      </w:pPr>
      <w:r w:rsidRPr="000D3BC5">
        <w:rPr>
          <w:sz w:val="20"/>
          <w:szCs w:val="20"/>
          <w:vertAlign w:val="superscript"/>
        </w:rPr>
        <w:t>2</w:t>
      </w:r>
      <w:r w:rsidR="00CB2F9A" w:rsidRPr="000D3BC5">
        <w:rPr>
          <w:sz w:val="20"/>
          <w:szCs w:val="20"/>
        </w:rPr>
        <w:t xml:space="preserve"> Çalıştığı </w:t>
      </w:r>
      <w:r w:rsidR="00A57438">
        <w:rPr>
          <w:sz w:val="20"/>
          <w:szCs w:val="20"/>
        </w:rPr>
        <w:t>k</w:t>
      </w:r>
      <w:r w:rsidR="00CB2F9A" w:rsidRPr="000D3BC5">
        <w:rPr>
          <w:sz w:val="20"/>
          <w:szCs w:val="20"/>
        </w:rPr>
        <w:t xml:space="preserve">urum, </w:t>
      </w:r>
      <w:r w:rsidR="00A57438">
        <w:rPr>
          <w:sz w:val="20"/>
          <w:szCs w:val="20"/>
        </w:rPr>
        <w:t>k</w:t>
      </w:r>
      <w:r w:rsidR="00CB2F9A" w:rsidRPr="000D3BC5">
        <w:rPr>
          <w:sz w:val="20"/>
          <w:szCs w:val="20"/>
        </w:rPr>
        <w:t>ısa adres</w:t>
      </w:r>
      <w:r w:rsidR="004F4677" w:rsidRPr="000D3BC5">
        <w:rPr>
          <w:sz w:val="20"/>
          <w:szCs w:val="20"/>
        </w:rPr>
        <w:t>, Times New Roman, 10</w:t>
      </w:r>
      <w:r w:rsidR="004F4677">
        <w:rPr>
          <w:sz w:val="20"/>
          <w:szCs w:val="20"/>
        </w:rPr>
        <w:t xml:space="preserve"> </w:t>
      </w:r>
      <w:r w:rsidR="004F4677" w:rsidRPr="000D3BC5">
        <w:rPr>
          <w:sz w:val="20"/>
          <w:szCs w:val="20"/>
        </w:rPr>
        <w:t>p</w:t>
      </w:r>
      <w:r w:rsidR="004F4677">
        <w:rPr>
          <w:sz w:val="20"/>
          <w:szCs w:val="20"/>
        </w:rPr>
        <w:t>unto</w:t>
      </w:r>
      <w:r w:rsidR="00CB2F9A" w:rsidRPr="000D3BC5">
        <w:rPr>
          <w:sz w:val="20"/>
          <w:szCs w:val="20"/>
        </w:rPr>
        <w:t xml:space="preserve"> </w:t>
      </w:r>
    </w:p>
    <w:p w14:paraId="3ED6C85A" w14:textId="74784D83" w:rsidR="00BC6BD5" w:rsidRPr="000D3BC5" w:rsidRDefault="00BC6BD5" w:rsidP="00BC6BD5">
      <w:pPr>
        <w:rPr>
          <w:sz w:val="20"/>
          <w:szCs w:val="20"/>
        </w:rPr>
      </w:pPr>
      <w:r w:rsidRPr="000D3BC5">
        <w:rPr>
          <w:sz w:val="20"/>
          <w:szCs w:val="20"/>
          <w:vertAlign w:val="superscript"/>
        </w:rPr>
        <w:t>3</w:t>
      </w:r>
      <w:r w:rsidR="00A57438">
        <w:rPr>
          <w:sz w:val="20"/>
          <w:szCs w:val="20"/>
        </w:rPr>
        <w:t xml:space="preserve"> Çalıştığı k</w:t>
      </w:r>
      <w:r w:rsidR="00CB2F9A" w:rsidRPr="000D3BC5">
        <w:rPr>
          <w:sz w:val="20"/>
          <w:szCs w:val="20"/>
        </w:rPr>
        <w:t xml:space="preserve">urum, </w:t>
      </w:r>
      <w:r w:rsidR="00A57438">
        <w:rPr>
          <w:sz w:val="20"/>
          <w:szCs w:val="20"/>
        </w:rPr>
        <w:t>k</w:t>
      </w:r>
      <w:r w:rsidR="00CB2F9A" w:rsidRPr="000D3BC5">
        <w:rPr>
          <w:sz w:val="20"/>
          <w:szCs w:val="20"/>
        </w:rPr>
        <w:t>ısa adres</w:t>
      </w:r>
      <w:r w:rsidR="004F4677" w:rsidRPr="000D3BC5">
        <w:rPr>
          <w:sz w:val="20"/>
          <w:szCs w:val="20"/>
        </w:rPr>
        <w:t>, Times New Roman, 10</w:t>
      </w:r>
      <w:r w:rsidR="004F4677">
        <w:rPr>
          <w:sz w:val="20"/>
          <w:szCs w:val="20"/>
        </w:rPr>
        <w:t xml:space="preserve"> </w:t>
      </w:r>
      <w:r w:rsidR="004F4677" w:rsidRPr="000D3BC5">
        <w:rPr>
          <w:sz w:val="20"/>
          <w:szCs w:val="20"/>
        </w:rPr>
        <w:t>p</w:t>
      </w:r>
      <w:r w:rsidR="004F4677">
        <w:rPr>
          <w:sz w:val="20"/>
          <w:szCs w:val="20"/>
        </w:rPr>
        <w:t>unto</w:t>
      </w:r>
    </w:p>
    <w:p w14:paraId="50D1037B" w14:textId="77777777" w:rsidR="00BC6BD5" w:rsidRPr="000D3BC5" w:rsidRDefault="00BC6BD5" w:rsidP="00BC6BD5">
      <w:pPr>
        <w:jc w:val="both"/>
        <w:rPr>
          <w:color w:val="000000"/>
        </w:rPr>
      </w:pPr>
      <w:r w:rsidRPr="000D3BC5">
        <w:rPr>
          <w:color w:val="000000"/>
        </w:rPr>
        <w:t>___________________________________________________________________________</w:t>
      </w:r>
    </w:p>
    <w:p w14:paraId="7D7F56E7" w14:textId="77777777" w:rsidR="00BC6BD5" w:rsidRPr="000D3BC5" w:rsidRDefault="00BC6BD5" w:rsidP="00BC6BD5">
      <w:pPr>
        <w:rPr>
          <w:color w:val="000000"/>
        </w:rPr>
      </w:pPr>
    </w:p>
    <w:p w14:paraId="1935D83A" w14:textId="69502E3C" w:rsidR="00316116" w:rsidRPr="000D3BC5" w:rsidRDefault="00EE13C6" w:rsidP="00BC6BD5">
      <w:pPr>
        <w:jc w:val="both"/>
        <w:rPr>
          <w:sz w:val="22"/>
          <w:szCs w:val="22"/>
        </w:rPr>
      </w:pPr>
      <w:r>
        <w:rPr>
          <w:sz w:val="22"/>
          <w:szCs w:val="22"/>
        </w:rPr>
        <w:t>Bildiri metni</w:t>
      </w:r>
      <w:r w:rsidR="00555C9B" w:rsidRPr="000D3BC5">
        <w:rPr>
          <w:sz w:val="22"/>
          <w:szCs w:val="22"/>
        </w:rPr>
        <w:t>,</w:t>
      </w:r>
      <w:r w:rsidR="00316116" w:rsidRPr="000D3B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A4 boyutundaki </w:t>
      </w:r>
      <w:proofErr w:type="gramStart"/>
      <w:r>
        <w:rPr>
          <w:sz w:val="22"/>
          <w:szCs w:val="22"/>
        </w:rPr>
        <w:t>kağıdın</w:t>
      </w:r>
      <w:proofErr w:type="gramEnd"/>
      <w:r>
        <w:rPr>
          <w:sz w:val="22"/>
          <w:szCs w:val="22"/>
        </w:rPr>
        <w:t xml:space="preserve"> bütün kenarlarından </w:t>
      </w:r>
      <w:r w:rsidR="00316116" w:rsidRPr="000D3BC5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316116" w:rsidRPr="000D3BC5">
        <w:rPr>
          <w:sz w:val="22"/>
          <w:szCs w:val="22"/>
        </w:rPr>
        <w:t xml:space="preserve">5 </w:t>
      </w:r>
      <w:r>
        <w:rPr>
          <w:sz w:val="22"/>
          <w:szCs w:val="22"/>
        </w:rPr>
        <w:t>c</w:t>
      </w:r>
      <w:r w:rsidR="00316116" w:rsidRPr="000D3BC5">
        <w:rPr>
          <w:sz w:val="22"/>
          <w:szCs w:val="22"/>
        </w:rPr>
        <w:t xml:space="preserve">m </w:t>
      </w:r>
      <w:r w:rsidR="00555C9B" w:rsidRPr="000D3BC5">
        <w:rPr>
          <w:sz w:val="22"/>
          <w:szCs w:val="22"/>
        </w:rPr>
        <w:t>boşluk bırakılacak şekilde, Times New Roman</w:t>
      </w:r>
      <w:r>
        <w:rPr>
          <w:sz w:val="22"/>
          <w:szCs w:val="22"/>
        </w:rPr>
        <w:t xml:space="preserve"> karakterinde,</w:t>
      </w:r>
      <w:r w:rsidR="00555C9B" w:rsidRPr="000D3BC5">
        <w:rPr>
          <w:sz w:val="22"/>
          <w:szCs w:val="22"/>
        </w:rPr>
        <w:t xml:space="preserve"> 11</w:t>
      </w:r>
      <w:r w:rsidR="00D85789">
        <w:rPr>
          <w:sz w:val="22"/>
          <w:szCs w:val="22"/>
        </w:rPr>
        <w:t xml:space="preserve"> </w:t>
      </w:r>
      <w:r w:rsidR="00555C9B" w:rsidRPr="000D3BC5">
        <w:rPr>
          <w:sz w:val="22"/>
          <w:szCs w:val="22"/>
        </w:rPr>
        <w:t>p</w:t>
      </w:r>
      <w:r>
        <w:rPr>
          <w:sz w:val="22"/>
          <w:szCs w:val="22"/>
        </w:rPr>
        <w:t>unto</w:t>
      </w:r>
      <w:r w:rsidR="00316116" w:rsidRPr="000D3BC5">
        <w:rPr>
          <w:sz w:val="22"/>
          <w:szCs w:val="22"/>
        </w:rPr>
        <w:t xml:space="preserve">, tek satır aralığı ve </w:t>
      </w:r>
      <w:r w:rsidR="00555C9B" w:rsidRPr="000D3BC5">
        <w:rPr>
          <w:sz w:val="22"/>
          <w:szCs w:val="22"/>
        </w:rPr>
        <w:t>iki yana yaslı olarak hazırlanmalıdır</w:t>
      </w:r>
      <w:r w:rsidR="00316116" w:rsidRPr="000D3BC5">
        <w:rPr>
          <w:sz w:val="22"/>
          <w:szCs w:val="22"/>
        </w:rPr>
        <w:t>.</w:t>
      </w:r>
      <w:r w:rsidR="006949E0">
        <w:rPr>
          <w:sz w:val="22"/>
          <w:szCs w:val="22"/>
        </w:rPr>
        <w:t xml:space="preserve"> Bildiri; başlık, yazar(</w:t>
      </w:r>
      <w:proofErr w:type="spellStart"/>
      <w:r w:rsidR="006949E0">
        <w:rPr>
          <w:sz w:val="22"/>
          <w:szCs w:val="22"/>
        </w:rPr>
        <w:t>lar</w:t>
      </w:r>
      <w:proofErr w:type="spellEnd"/>
      <w:r w:rsidR="006949E0">
        <w:rPr>
          <w:sz w:val="22"/>
          <w:szCs w:val="22"/>
        </w:rPr>
        <w:t>)</w:t>
      </w:r>
      <w:r w:rsidR="00720777">
        <w:rPr>
          <w:sz w:val="22"/>
          <w:szCs w:val="22"/>
        </w:rPr>
        <w:t>,</w:t>
      </w:r>
      <w:r w:rsidR="006949E0">
        <w:rPr>
          <w:sz w:val="22"/>
          <w:szCs w:val="22"/>
        </w:rPr>
        <w:t xml:space="preserve"> adresleri, metin ve varsa referanslar </w:t>
      </w:r>
      <w:proofErr w:type="gramStart"/>
      <w:r w:rsidR="006949E0">
        <w:rPr>
          <w:sz w:val="22"/>
          <w:szCs w:val="22"/>
        </w:rPr>
        <w:t>dahil</w:t>
      </w:r>
      <w:proofErr w:type="gramEnd"/>
      <w:r w:rsidR="006949E0">
        <w:rPr>
          <w:sz w:val="22"/>
          <w:szCs w:val="22"/>
        </w:rPr>
        <w:t xml:space="preserve"> tek sayfa olmalıdır.</w:t>
      </w:r>
    </w:p>
    <w:p w14:paraId="41B4E9BC" w14:textId="77777777" w:rsidR="00BC6BD5" w:rsidRPr="000D3BC5" w:rsidRDefault="00BC6BD5" w:rsidP="00BC6BD5">
      <w:pPr>
        <w:jc w:val="both"/>
        <w:rPr>
          <w:sz w:val="22"/>
          <w:szCs w:val="22"/>
        </w:rPr>
      </w:pPr>
    </w:p>
    <w:p w14:paraId="0C85DF8E" w14:textId="6125F827" w:rsidR="00BC6BD5" w:rsidRDefault="00EE13C6" w:rsidP="000D3BC5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55C9B" w:rsidRPr="000D3BC5">
        <w:rPr>
          <w:sz w:val="22"/>
          <w:szCs w:val="22"/>
        </w:rPr>
        <w:t>aragraf</w:t>
      </w:r>
      <w:r>
        <w:rPr>
          <w:sz w:val="22"/>
          <w:szCs w:val="22"/>
        </w:rPr>
        <w:t>lar arasında</w:t>
      </w:r>
      <w:r w:rsidR="00555C9B" w:rsidRPr="000D3BC5">
        <w:rPr>
          <w:sz w:val="22"/>
          <w:szCs w:val="22"/>
        </w:rPr>
        <w:t xml:space="preserve"> bir satır boşluk ver</w:t>
      </w:r>
      <w:r>
        <w:rPr>
          <w:sz w:val="22"/>
          <w:szCs w:val="22"/>
        </w:rPr>
        <w:t xml:space="preserve">ilmeli; </w:t>
      </w:r>
      <w:r w:rsidR="000D3BC5">
        <w:rPr>
          <w:sz w:val="22"/>
          <w:szCs w:val="22"/>
        </w:rPr>
        <w:t>girinti kullan</w:t>
      </w:r>
      <w:r w:rsidR="006949E0">
        <w:rPr>
          <w:sz w:val="22"/>
          <w:szCs w:val="22"/>
        </w:rPr>
        <w:t>ılmam</w:t>
      </w:r>
      <w:r w:rsidR="00832534">
        <w:rPr>
          <w:sz w:val="22"/>
          <w:szCs w:val="22"/>
        </w:rPr>
        <w:t>al</w:t>
      </w:r>
      <w:r w:rsidR="006949E0">
        <w:rPr>
          <w:sz w:val="22"/>
          <w:szCs w:val="22"/>
        </w:rPr>
        <w:t>ıdır</w:t>
      </w:r>
      <w:r w:rsidR="000D3BC5">
        <w:rPr>
          <w:sz w:val="22"/>
          <w:szCs w:val="22"/>
        </w:rPr>
        <w:t>.</w:t>
      </w:r>
    </w:p>
    <w:p w14:paraId="11B4F7AA" w14:textId="77777777" w:rsidR="00832534" w:rsidRPr="000D3BC5" w:rsidRDefault="00832534" w:rsidP="000D3BC5">
      <w:pPr>
        <w:jc w:val="both"/>
      </w:pPr>
    </w:p>
    <w:p w14:paraId="06DE0E06" w14:textId="2206D099" w:rsidR="00555C9B" w:rsidRPr="000D3BC5" w:rsidRDefault="00832534" w:rsidP="000D3BC5">
      <w:pPr>
        <w:jc w:val="both"/>
        <w:rPr>
          <w:sz w:val="22"/>
          <w:szCs w:val="22"/>
        </w:rPr>
      </w:pPr>
      <w:r>
        <w:rPr>
          <w:sz w:val="22"/>
          <w:szCs w:val="22"/>
        </w:rPr>
        <w:t>Varsa, ilk kullanıldığı yerde k</w:t>
      </w:r>
      <w:r w:rsidR="000D3BC5" w:rsidRPr="000D3BC5">
        <w:rPr>
          <w:sz w:val="22"/>
          <w:szCs w:val="22"/>
        </w:rPr>
        <w:t>ısaltmaların</w:t>
      </w:r>
      <w:r w:rsidR="00D521A8" w:rsidRPr="000D3BC5">
        <w:rPr>
          <w:sz w:val="22"/>
          <w:szCs w:val="22"/>
        </w:rPr>
        <w:t xml:space="preserve"> önce açık hali yazı</w:t>
      </w:r>
      <w:r>
        <w:rPr>
          <w:sz w:val="22"/>
          <w:szCs w:val="22"/>
        </w:rPr>
        <w:t>lıp</w:t>
      </w:r>
      <w:r w:rsidR="00D521A8" w:rsidRPr="000D3BC5">
        <w:rPr>
          <w:sz w:val="22"/>
          <w:szCs w:val="22"/>
        </w:rPr>
        <w:t xml:space="preserve"> yanın</w:t>
      </w:r>
      <w:r w:rsidR="00CF1EED">
        <w:rPr>
          <w:sz w:val="22"/>
          <w:szCs w:val="22"/>
        </w:rPr>
        <w:t>d</w:t>
      </w:r>
      <w:r w:rsidR="00D521A8" w:rsidRPr="000D3BC5">
        <w:rPr>
          <w:sz w:val="22"/>
          <w:szCs w:val="22"/>
        </w:rPr>
        <w:t xml:space="preserve">a parantez içinde </w:t>
      </w:r>
      <w:r w:rsidR="000D3BC5" w:rsidRPr="000D3BC5">
        <w:rPr>
          <w:sz w:val="22"/>
          <w:szCs w:val="22"/>
        </w:rPr>
        <w:t>kısaltm</w:t>
      </w:r>
      <w:r>
        <w:rPr>
          <w:sz w:val="22"/>
          <w:szCs w:val="22"/>
        </w:rPr>
        <w:t>ası verilmelidir.</w:t>
      </w:r>
    </w:p>
    <w:p w14:paraId="0FCCC1F1" w14:textId="77777777" w:rsidR="00BC6BD5" w:rsidRDefault="00BC6BD5" w:rsidP="00BC6BD5">
      <w:pPr>
        <w:rPr>
          <w:sz w:val="22"/>
          <w:szCs w:val="22"/>
        </w:rPr>
      </w:pPr>
    </w:p>
    <w:p w14:paraId="1265335C" w14:textId="4F700326" w:rsidR="00B80BCD" w:rsidRDefault="00B80BCD" w:rsidP="00BC6BD5">
      <w:pPr>
        <w:rPr>
          <w:sz w:val="22"/>
          <w:szCs w:val="22"/>
        </w:rPr>
      </w:pPr>
      <w:r w:rsidRPr="000D3BC5">
        <w:rPr>
          <w:sz w:val="22"/>
          <w:szCs w:val="22"/>
        </w:rPr>
        <w:t xml:space="preserve">Kaynaklar </w:t>
      </w:r>
      <w:r>
        <w:rPr>
          <w:sz w:val="22"/>
          <w:szCs w:val="22"/>
        </w:rPr>
        <w:t>metinde</w:t>
      </w:r>
      <w:r w:rsidRPr="000D3BC5">
        <w:rPr>
          <w:sz w:val="22"/>
          <w:szCs w:val="22"/>
        </w:rPr>
        <w:t xml:space="preserve"> köşeli parantez içinde</w:t>
      </w:r>
      <w:r>
        <w:rPr>
          <w:sz w:val="22"/>
          <w:szCs w:val="22"/>
        </w:rPr>
        <w:t xml:space="preserve">, sayı sistemine göre ve </w:t>
      </w:r>
      <w:r w:rsidRPr="000D3BC5">
        <w:rPr>
          <w:sz w:val="22"/>
          <w:szCs w:val="22"/>
        </w:rPr>
        <w:t>sıra</w:t>
      </w:r>
      <w:r>
        <w:rPr>
          <w:sz w:val="22"/>
          <w:szCs w:val="22"/>
        </w:rPr>
        <w:t>lı olarak</w:t>
      </w:r>
      <w:r w:rsidRPr="000D3BC5">
        <w:rPr>
          <w:sz w:val="22"/>
          <w:szCs w:val="22"/>
        </w:rPr>
        <w:t xml:space="preserve"> verilmelidir.</w:t>
      </w:r>
    </w:p>
    <w:p w14:paraId="2086BDC5" w14:textId="77777777" w:rsidR="00B80BCD" w:rsidRPr="000D3BC5" w:rsidRDefault="00B80BCD" w:rsidP="00BC6BD5">
      <w:pPr>
        <w:rPr>
          <w:sz w:val="22"/>
          <w:szCs w:val="22"/>
        </w:rPr>
      </w:pPr>
    </w:p>
    <w:p w14:paraId="5A9C5B5B" w14:textId="6B1C0DEA" w:rsidR="00232B14" w:rsidRDefault="00232B14" w:rsidP="00BC6BD5">
      <w:pPr>
        <w:jc w:val="both"/>
        <w:rPr>
          <w:sz w:val="22"/>
          <w:szCs w:val="22"/>
        </w:rPr>
      </w:pPr>
      <w:r w:rsidRPr="00832534">
        <w:rPr>
          <w:b/>
          <w:bCs/>
          <w:sz w:val="22"/>
          <w:szCs w:val="22"/>
        </w:rPr>
        <w:t xml:space="preserve">Anahtar Kelimeler: </w:t>
      </w:r>
      <w:r w:rsidR="00B80BCD" w:rsidRPr="00B80BCD">
        <w:rPr>
          <w:sz w:val="22"/>
          <w:szCs w:val="22"/>
        </w:rPr>
        <w:t>Sayısı 2-5</w:t>
      </w:r>
      <w:r w:rsidR="00B80BCD">
        <w:rPr>
          <w:sz w:val="22"/>
          <w:szCs w:val="22"/>
        </w:rPr>
        <w:t xml:space="preserve"> arasındaki anahtar kelimeler</w:t>
      </w:r>
      <w:r w:rsidR="003D3AA0">
        <w:rPr>
          <w:sz w:val="22"/>
          <w:szCs w:val="22"/>
        </w:rPr>
        <w:t xml:space="preserve">, </w:t>
      </w:r>
      <w:r w:rsidR="00B80BCD" w:rsidRPr="000D3BC5">
        <w:rPr>
          <w:sz w:val="22"/>
          <w:szCs w:val="22"/>
        </w:rPr>
        <w:t xml:space="preserve">Times New Roman </w:t>
      </w:r>
      <w:r w:rsidR="00B80BCD">
        <w:rPr>
          <w:sz w:val="22"/>
          <w:szCs w:val="22"/>
        </w:rPr>
        <w:t xml:space="preserve">karakteri, </w:t>
      </w:r>
      <w:r w:rsidR="00B80BCD" w:rsidRPr="000D3BC5">
        <w:rPr>
          <w:sz w:val="22"/>
          <w:szCs w:val="22"/>
        </w:rPr>
        <w:t>1</w:t>
      </w:r>
      <w:r w:rsidR="00B80BCD">
        <w:rPr>
          <w:sz w:val="22"/>
          <w:szCs w:val="22"/>
        </w:rPr>
        <w:t>1</w:t>
      </w:r>
      <w:r w:rsidR="00B80BCD" w:rsidRPr="000D3BC5">
        <w:rPr>
          <w:sz w:val="22"/>
          <w:szCs w:val="22"/>
        </w:rPr>
        <w:t xml:space="preserve"> p</w:t>
      </w:r>
      <w:r w:rsidR="00B80BCD">
        <w:rPr>
          <w:sz w:val="22"/>
          <w:szCs w:val="22"/>
        </w:rPr>
        <w:t>un</w:t>
      </w:r>
      <w:r w:rsidR="00B80BCD" w:rsidRPr="000D3BC5">
        <w:rPr>
          <w:sz w:val="22"/>
          <w:szCs w:val="22"/>
        </w:rPr>
        <w:t>t</w:t>
      </w:r>
      <w:r w:rsidR="00B80BCD">
        <w:rPr>
          <w:sz w:val="22"/>
          <w:szCs w:val="22"/>
        </w:rPr>
        <w:t>o ile yazılmalı; ilk kelimenin ilk harfi ve özel isimlerin ilk harfi dışında büyük harf kullanılmamalı ve virgül ile ayrılmalıdır.</w:t>
      </w:r>
    </w:p>
    <w:p w14:paraId="3B6994E4" w14:textId="77777777" w:rsidR="00290012" w:rsidRPr="000D3BC5" w:rsidRDefault="00290012" w:rsidP="00BC6BD5">
      <w:pPr>
        <w:jc w:val="both"/>
      </w:pPr>
    </w:p>
    <w:p w14:paraId="5C81B8B5" w14:textId="68EA7E35" w:rsidR="00BC6BD5" w:rsidRDefault="005D7CB1" w:rsidP="00AC3C6B">
      <w:pPr>
        <w:jc w:val="both"/>
        <w:rPr>
          <w:sz w:val="22"/>
          <w:szCs w:val="22"/>
        </w:rPr>
      </w:pPr>
      <w:r w:rsidRPr="003932AE">
        <w:rPr>
          <w:b/>
          <w:bCs/>
          <w:sz w:val="22"/>
          <w:szCs w:val="22"/>
        </w:rPr>
        <w:t>Kaynak</w:t>
      </w:r>
      <w:r w:rsidR="00D11C37">
        <w:rPr>
          <w:b/>
          <w:bCs/>
          <w:sz w:val="22"/>
          <w:szCs w:val="22"/>
        </w:rPr>
        <w:t>lar</w:t>
      </w:r>
      <w:r w:rsidR="00BC6BD5" w:rsidRPr="003932AE">
        <w:rPr>
          <w:b/>
          <w:bCs/>
          <w:sz w:val="22"/>
          <w:szCs w:val="22"/>
        </w:rPr>
        <w:t>:</w:t>
      </w:r>
      <w:r w:rsidR="00B17F2B" w:rsidRPr="003932AE">
        <w:rPr>
          <w:sz w:val="22"/>
          <w:szCs w:val="22"/>
        </w:rPr>
        <w:t xml:space="preserve"> Kaynak</w:t>
      </w:r>
      <w:r w:rsidR="00D11C37">
        <w:rPr>
          <w:sz w:val="22"/>
          <w:szCs w:val="22"/>
        </w:rPr>
        <w:t>lar</w:t>
      </w:r>
      <w:r w:rsidR="00B17F2B" w:rsidRPr="003932AE">
        <w:rPr>
          <w:sz w:val="22"/>
          <w:szCs w:val="22"/>
        </w:rPr>
        <w:t xml:space="preserve"> bölümü, Times New Roman karakteri, 10 punto</w:t>
      </w:r>
      <w:r w:rsidR="00720777">
        <w:rPr>
          <w:sz w:val="22"/>
          <w:szCs w:val="22"/>
        </w:rPr>
        <w:t>,</w:t>
      </w:r>
      <w:r w:rsidR="00B17F2B" w:rsidRPr="003932AE">
        <w:rPr>
          <w:sz w:val="22"/>
          <w:szCs w:val="22"/>
        </w:rPr>
        <w:t xml:space="preserve"> numara sırasında ve aşağıdaki örneğe göre düzenlenmelidir.</w:t>
      </w:r>
    </w:p>
    <w:p w14:paraId="482FC4D1" w14:textId="7738AAE1" w:rsidR="008C785A" w:rsidRPr="003932AE" w:rsidRDefault="008C785A" w:rsidP="008C785A">
      <w:pPr>
        <w:jc w:val="both"/>
        <w:rPr>
          <w:sz w:val="22"/>
          <w:szCs w:val="22"/>
          <w:lang w:val="en-GB"/>
        </w:rPr>
      </w:pPr>
    </w:p>
    <w:p w14:paraId="6B9E54AC" w14:textId="77777777" w:rsidR="008C785A" w:rsidRPr="00497A66" w:rsidRDefault="008C785A" w:rsidP="008C785A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  <w:lang w:eastAsia="tr-TR"/>
        </w:rPr>
      </w:pPr>
      <w:r w:rsidRPr="00AC3C6B">
        <w:rPr>
          <w:b/>
          <w:bCs/>
          <w:sz w:val="20"/>
          <w:szCs w:val="20"/>
          <w:lang w:val="en-GB"/>
        </w:rPr>
        <w:t>[1]</w:t>
      </w:r>
      <w:r w:rsidRPr="003E1BCF">
        <w:rPr>
          <w:sz w:val="20"/>
          <w:szCs w:val="20"/>
          <w:lang w:val="en-GB"/>
        </w:rPr>
        <w:t xml:space="preserve"> </w:t>
      </w:r>
      <w:r>
        <w:rPr>
          <w:rFonts w:eastAsia="MinionPro-Regular"/>
          <w:sz w:val="20"/>
          <w:szCs w:val="20"/>
          <w:lang w:eastAsia="tr-TR"/>
        </w:rPr>
        <w:t>Meriç,</w:t>
      </w:r>
      <w:r w:rsidRPr="00497A66">
        <w:rPr>
          <w:rFonts w:eastAsia="MinionPro-Regular"/>
          <w:sz w:val="20"/>
          <w:szCs w:val="20"/>
          <w:lang w:eastAsia="tr-TR"/>
        </w:rPr>
        <w:t xml:space="preserve"> E</w:t>
      </w:r>
      <w:r>
        <w:rPr>
          <w:rFonts w:eastAsia="MinionPro-Regular"/>
          <w:sz w:val="20"/>
          <w:szCs w:val="20"/>
          <w:lang w:eastAsia="tr-TR"/>
        </w:rPr>
        <w:t>. (1967)</w:t>
      </w:r>
      <w:r w:rsidRPr="00497A66">
        <w:rPr>
          <w:rFonts w:eastAsia="MinionPro-Regular"/>
          <w:sz w:val="20"/>
          <w:szCs w:val="20"/>
          <w:lang w:eastAsia="tr-TR"/>
        </w:rPr>
        <w:t xml:space="preserve">. An </w:t>
      </w:r>
      <w:proofErr w:type="spellStart"/>
      <w:r w:rsidRPr="00497A66">
        <w:rPr>
          <w:rFonts w:eastAsia="MinionPro-Regular"/>
          <w:sz w:val="20"/>
          <w:szCs w:val="20"/>
          <w:lang w:eastAsia="tr-TR"/>
        </w:rPr>
        <w:t>aspect</w:t>
      </w:r>
      <w:proofErr w:type="spellEnd"/>
      <w:r w:rsidRPr="00497A66">
        <w:rPr>
          <w:rFonts w:eastAsia="MinionPro-Regular"/>
          <w:sz w:val="20"/>
          <w:szCs w:val="20"/>
          <w:lang w:eastAsia="tr-TR"/>
        </w:rPr>
        <w:t xml:space="preserve"> of </w:t>
      </w:r>
      <w:proofErr w:type="spellStart"/>
      <w:r w:rsidRPr="00497A66">
        <w:rPr>
          <w:rFonts w:eastAsia="MinionPro-Regular"/>
          <w:i/>
          <w:iCs/>
          <w:sz w:val="20"/>
          <w:szCs w:val="20"/>
          <w:lang w:eastAsia="tr-TR"/>
        </w:rPr>
        <w:t>Omphalocyclus</w:t>
      </w:r>
      <w:proofErr w:type="spellEnd"/>
      <w:r w:rsidRPr="00497A66">
        <w:rPr>
          <w:rFonts w:eastAsia="MinionPro-Regular"/>
          <w:i/>
          <w:iCs/>
          <w:sz w:val="20"/>
          <w:szCs w:val="20"/>
          <w:lang w:eastAsia="tr-TR"/>
        </w:rPr>
        <w:t xml:space="preserve"> </w:t>
      </w:r>
      <w:proofErr w:type="spellStart"/>
      <w:r w:rsidRPr="00497A66">
        <w:rPr>
          <w:rFonts w:eastAsia="MinionPro-Regular"/>
          <w:i/>
          <w:iCs/>
          <w:sz w:val="20"/>
          <w:szCs w:val="20"/>
          <w:lang w:eastAsia="tr-TR"/>
        </w:rPr>
        <w:t>macroporus</w:t>
      </w:r>
      <w:proofErr w:type="spellEnd"/>
      <w:r w:rsidRPr="00497A66">
        <w:rPr>
          <w:rFonts w:eastAsia="MinionPro-Regular"/>
          <w:i/>
          <w:iCs/>
          <w:sz w:val="20"/>
          <w:szCs w:val="20"/>
          <w:lang w:eastAsia="tr-TR"/>
        </w:rPr>
        <w:t xml:space="preserve"> </w:t>
      </w:r>
      <w:r w:rsidRPr="00497A66">
        <w:rPr>
          <w:rFonts w:eastAsia="MinionPro-Regular"/>
          <w:sz w:val="20"/>
          <w:szCs w:val="20"/>
          <w:lang w:eastAsia="tr-TR"/>
        </w:rPr>
        <w:t>(</w:t>
      </w:r>
      <w:proofErr w:type="spellStart"/>
      <w:r w:rsidRPr="00497A66">
        <w:rPr>
          <w:rFonts w:eastAsia="MinionPro-Regular"/>
          <w:sz w:val="20"/>
          <w:szCs w:val="20"/>
          <w:lang w:eastAsia="tr-TR"/>
        </w:rPr>
        <w:t>Lamarck</w:t>
      </w:r>
      <w:proofErr w:type="spellEnd"/>
      <w:r w:rsidRPr="00497A66">
        <w:rPr>
          <w:rFonts w:eastAsia="MinionPro-Regular"/>
          <w:sz w:val="20"/>
          <w:szCs w:val="20"/>
          <w:lang w:eastAsia="tr-TR"/>
        </w:rPr>
        <w:t>).</w:t>
      </w:r>
      <w:r>
        <w:rPr>
          <w:rFonts w:eastAsia="MinionPro-Regular"/>
          <w:sz w:val="20"/>
          <w:szCs w:val="20"/>
          <w:lang w:eastAsia="tr-TR"/>
        </w:rPr>
        <w:t xml:space="preserve"> </w:t>
      </w:r>
      <w:proofErr w:type="spellStart"/>
      <w:r w:rsidRPr="00497A66">
        <w:rPr>
          <w:rFonts w:eastAsia="MinionPro-Regular"/>
          <w:sz w:val="20"/>
          <w:szCs w:val="20"/>
          <w:lang w:eastAsia="tr-TR"/>
        </w:rPr>
        <w:t>Micropaleontology</w:t>
      </w:r>
      <w:proofErr w:type="spellEnd"/>
      <w:r>
        <w:rPr>
          <w:rFonts w:eastAsia="MinionPro-Regular"/>
          <w:sz w:val="20"/>
          <w:szCs w:val="20"/>
          <w:lang w:eastAsia="tr-TR"/>
        </w:rPr>
        <w:t>, 13 (3),</w:t>
      </w:r>
      <w:r w:rsidRPr="00497A66">
        <w:rPr>
          <w:rFonts w:eastAsia="MinionPro-Regular"/>
          <w:sz w:val="20"/>
          <w:szCs w:val="20"/>
          <w:lang w:eastAsia="tr-TR"/>
        </w:rPr>
        <w:t xml:space="preserve"> 369-380.</w:t>
      </w:r>
    </w:p>
    <w:p w14:paraId="34234704" w14:textId="77777777" w:rsidR="008C785A" w:rsidRPr="003E1BCF" w:rsidRDefault="008C785A" w:rsidP="008C785A">
      <w:pPr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[2</w:t>
      </w:r>
      <w:r w:rsidRPr="00AC3C6B">
        <w:rPr>
          <w:b/>
          <w:bCs/>
          <w:sz w:val="20"/>
          <w:szCs w:val="20"/>
          <w:lang w:val="en-GB"/>
        </w:rPr>
        <w:t>]</w:t>
      </w:r>
      <w:r w:rsidRPr="003E1BCF">
        <w:rPr>
          <w:sz w:val="20"/>
          <w:szCs w:val="20"/>
          <w:lang w:val="en-GB"/>
        </w:rPr>
        <w:t xml:space="preserve"> </w:t>
      </w:r>
      <w:proofErr w:type="spellStart"/>
      <w:r w:rsidRPr="003E1BCF">
        <w:rPr>
          <w:sz w:val="20"/>
          <w:szCs w:val="20"/>
          <w:lang w:val="en-GB"/>
        </w:rPr>
        <w:t>Avşar</w:t>
      </w:r>
      <w:proofErr w:type="spellEnd"/>
      <w:r>
        <w:rPr>
          <w:sz w:val="20"/>
          <w:szCs w:val="20"/>
          <w:lang w:val="en-GB"/>
        </w:rPr>
        <w:t>, N</w:t>
      </w:r>
      <w:r w:rsidRPr="003E1BCF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 xml:space="preserve"> (</w:t>
      </w:r>
      <w:r w:rsidRPr="003E1BCF">
        <w:rPr>
          <w:sz w:val="20"/>
          <w:szCs w:val="20"/>
          <w:lang w:val="en-GB"/>
        </w:rPr>
        <w:t>1991</w:t>
      </w:r>
      <w:r>
        <w:rPr>
          <w:sz w:val="20"/>
          <w:szCs w:val="20"/>
          <w:lang w:val="en-GB"/>
        </w:rPr>
        <w:t>)</w:t>
      </w:r>
      <w:r w:rsidRPr="003E1BCF">
        <w:rPr>
          <w:sz w:val="20"/>
          <w:szCs w:val="20"/>
          <w:lang w:val="en-GB"/>
        </w:rPr>
        <w:t xml:space="preserve">. Presence of </w:t>
      </w:r>
      <w:proofErr w:type="spellStart"/>
      <w:r w:rsidRPr="003E1BCF">
        <w:rPr>
          <w:i/>
          <w:sz w:val="20"/>
          <w:szCs w:val="20"/>
          <w:lang w:val="en-GB"/>
        </w:rPr>
        <w:t>Nummulites</w:t>
      </w:r>
      <w:proofErr w:type="spellEnd"/>
      <w:r w:rsidRPr="003E1BCF">
        <w:rPr>
          <w:i/>
          <w:sz w:val="20"/>
          <w:szCs w:val="20"/>
          <w:lang w:val="en-GB"/>
        </w:rPr>
        <w:t xml:space="preserve"> </w:t>
      </w:r>
      <w:proofErr w:type="spellStart"/>
      <w:r w:rsidRPr="003E1BCF">
        <w:rPr>
          <w:i/>
          <w:sz w:val="20"/>
          <w:szCs w:val="20"/>
          <w:lang w:val="en-GB"/>
        </w:rPr>
        <w:t>fabianii</w:t>
      </w:r>
      <w:proofErr w:type="spellEnd"/>
      <w:r w:rsidRPr="003E1BCF">
        <w:rPr>
          <w:i/>
          <w:sz w:val="20"/>
          <w:szCs w:val="20"/>
          <w:lang w:val="en-GB"/>
        </w:rPr>
        <w:t xml:space="preserve"> </w:t>
      </w:r>
      <w:r w:rsidRPr="003E1BCF">
        <w:rPr>
          <w:sz w:val="20"/>
          <w:szCs w:val="20"/>
          <w:lang w:val="en-GB"/>
        </w:rPr>
        <w:t>(</w:t>
      </w:r>
      <w:proofErr w:type="spellStart"/>
      <w:r w:rsidRPr="003E1BCF">
        <w:rPr>
          <w:sz w:val="20"/>
          <w:szCs w:val="20"/>
          <w:lang w:val="en-GB"/>
        </w:rPr>
        <w:t>Prever</w:t>
      </w:r>
      <w:proofErr w:type="spellEnd"/>
      <w:r w:rsidRPr="003E1BCF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 xml:space="preserve"> </w:t>
      </w:r>
      <w:r w:rsidRPr="003E1BCF">
        <w:rPr>
          <w:sz w:val="20"/>
          <w:szCs w:val="20"/>
          <w:lang w:val="en-GB"/>
        </w:rPr>
        <w:t>group</w:t>
      </w:r>
      <w:r w:rsidRPr="003E1BCF">
        <w:rPr>
          <w:i/>
          <w:sz w:val="20"/>
          <w:szCs w:val="20"/>
          <w:lang w:val="en-GB"/>
        </w:rPr>
        <w:t xml:space="preserve"> </w:t>
      </w:r>
      <w:r w:rsidRPr="009C175E">
        <w:rPr>
          <w:sz w:val="20"/>
          <w:szCs w:val="20"/>
          <w:lang w:val="en-GB"/>
        </w:rPr>
        <w:t>(</w:t>
      </w:r>
      <w:proofErr w:type="spellStart"/>
      <w:r w:rsidRPr="003E1BCF">
        <w:rPr>
          <w:i/>
          <w:sz w:val="20"/>
          <w:szCs w:val="20"/>
          <w:lang w:val="en-GB"/>
        </w:rPr>
        <w:t>Nummulites</w:t>
      </w:r>
      <w:proofErr w:type="spellEnd"/>
      <w:r w:rsidRPr="003E1BCF">
        <w:rPr>
          <w:i/>
          <w:sz w:val="20"/>
          <w:szCs w:val="20"/>
          <w:lang w:val="en-GB"/>
        </w:rPr>
        <w:t xml:space="preserve"> </w:t>
      </w:r>
      <w:r w:rsidRPr="003E1BCF">
        <w:rPr>
          <w:sz w:val="20"/>
          <w:szCs w:val="20"/>
          <w:lang w:val="en-GB"/>
        </w:rPr>
        <w:t>ex. gr.</w:t>
      </w:r>
      <w:r w:rsidRPr="003E1BCF">
        <w:rPr>
          <w:i/>
          <w:sz w:val="20"/>
          <w:szCs w:val="20"/>
          <w:lang w:val="en-GB"/>
        </w:rPr>
        <w:t xml:space="preserve"> </w:t>
      </w:r>
      <w:proofErr w:type="spellStart"/>
      <w:r w:rsidRPr="003E1BCF">
        <w:rPr>
          <w:i/>
          <w:sz w:val="20"/>
          <w:szCs w:val="20"/>
          <w:lang w:val="en-GB"/>
        </w:rPr>
        <w:t>fabianii</w:t>
      </w:r>
      <w:proofErr w:type="spellEnd"/>
      <w:r>
        <w:rPr>
          <w:sz w:val="20"/>
          <w:szCs w:val="20"/>
          <w:lang w:val="en-GB"/>
        </w:rPr>
        <w:t xml:space="preserve">) and </w:t>
      </w:r>
      <w:r w:rsidRPr="003E1BCF">
        <w:rPr>
          <w:sz w:val="20"/>
          <w:szCs w:val="20"/>
          <w:lang w:val="en-GB"/>
        </w:rPr>
        <w:t xml:space="preserve">associated foraminifers in the </w:t>
      </w:r>
      <w:proofErr w:type="spellStart"/>
      <w:r w:rsidRPr="003E1BCF">
        <w:rPr>
          <w:sz w:val="20"/>
          <w:szCs w:val="20"/>
          <w:lang w:val="en-GB"/>
        </w:rPr>
        <w:t>Elazığ</w:t>
      </w:r>
      <w:proofErr w:type="spellEnd"/>
      <w:r w:rsidRPr="003E1BCF">
        <w:rPr>
          <w:sz w:val="20"/>
          <w:szCs w:val="20"/>
          <w:lang w:val="en-GB"/>
        </w:rPr>
        <w:t xml:space="preserve"> region. </w:t>
      </w:r>
      <w:r w:rsidRPr="003E1BCF">
        <w:rPr>
          <w:sz w:val="20"/>
          <w:szCs w:val="20"/>
          <w:shd w:val="clear" w:color="auto" w:fill="FFFFFF"/>
          <w:lang w:val="en-GB"/>
        </w:rPr>
        <w:t>Bulletin of the Mineral Research and Exploration</w:t>
      </w:r>
      <w:r>
        <w:rPr>
          <w:sz w:val="20"/>
          <w:szCs w:val="20"/>
          <w:shd w:val="clear" w:color="auto" w:fill="FFFFFF"/>
          <w:lang w:val="en-GB"/>
        </w:rPr>
        <w:t>,</w:t>
      </w:r>
      <w:r>
        <w:rPr>
          <w:sz w:val="20"/>
          <w:szCs w:val="20"/>
          <w:lang w:val="en-GB"/>
        </w:rPr>
        <w:t xml:space="preserve"> 112,</w:t>
      </w:r>
      <w:r w:rsidRPr="003E1BCF">
        <w:rPr>
          <w:sz w:val="20"/>
          <w:szCs w:val="20"/>
          <w:lang w:val="en-GB"/>
        </w:rPr>
        <w:t xml:space="preserve"> 71-76.</w:t>
      </w:r>
    </w:p>
    <w:p w14:paraId="48683A19" w14:textId="75757FFA" w:rsidR="008C785A" w:rsidRPr="009146B5" w:rsidRDefault="008C785A" w:rsidP="008C785A">
      <w:pPr>
        <w:pStyle w:val="AralkYok"/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[3</w:t>
      </w:r>
      <w:r w:rsidRPr="009146B5">
        <w:rPr>
          <w:b/>
          <w:bCs/>
          <w:sz w:val="20"/>
          <w:szCs w:val="20"/>
          <w:lang w:val="en-GB"/>
        </w:rPr>
        <w:t>]</w:t>
      </w:r>
      <w:r w:rsidRPr="009146B5">
        <w:rPr>
          <w:sz w:val="20"/>
          <w:szCs w:val="20"/>
          <w:lang w:val="en-GB"/>
        </w:rPr>
        <w:t xml:space="preserve"> </w:t>
      </w:r>
      <w:proofErr w:type="spellStart"/>
      <w:r w:rsidRPr="009146B5">
        <w:rPr>
          <w:sz w:val="20"/>
          <w:szCs w:val="20"/>
        </w:rPr>
        <w:t>Tunoğlu</w:t>
      </w:r>
      <w:proofErr w:type="spellEnd"/>
      <w:r w:rsidRPr="009146B5">
        <w:rPr>
          <w:sz w:val="20"/>
          <w:szCs w:val="20"/>
        </w:rPr>
        <w:t xml:space="preserve">, C. </w:t>
      </w:r>
      <w:r>
        <w:rPr>
          <w:sz w:val="20"/>
          <w:szCs w:val="20"/>
        </w:rPr>
        <w:t>ve</w:t>
      </w:r>
      <w:r w:rsidRPr="009146B5">
        <w:rPr>
          <w:sz w:val="20"/>
          <w:szCs w:val="20"/>
        </w:rPr>
        <w:t xml:space="preserve"> </w:t>
      </w:r>
      <w:proofErr w:type="spellStart"/>
      <w:r w:rsidRPr="009146B5">
        <w:rPr>
          <w:sz w:val="20"/>
          <w:szCs w:val="20"/>
        </w:rPr>
        <w:t>Bardet</w:t>
      </w:r>
      <w:proofErr w:type="spellEnd"/>
      <w:r w:rsidRPr="009146B5">
        <w:rPr>
          <w:sz w:val="20"/>
          <w:szCs w:val="20"/>
        </w:rPr>
        <w:t xml:space="preserve">, N. </w:t>
      </w:r>
      <w:r>
        <w:rPr>
          <w:sz w:val="20"/>
          <w:szCs w:val="20"/>
        </w:rPr>
        <w:t>(</w:t>
      </w:r>
      <w:r w:rsidRPr="009146B5">
        <w:rPr>
          <w:sz w:val="20"/>
          <w:szCs w:val="20"/>
        </w:rPr>
        <w:t>2006</w:t>
      </w:r>
      <w:r>
        <w:rPr>
          <w:sz w:val="20"/>
          <w:szCs w:val="20"/>
        </w:rPr>
        <w:t>)</w:t>
      </w:r>
      <w:r w:rsidRPr="009146B5">
        <w:rPr>
          <w:sz w:val="20"/>
          <w:szCs w:val="20"/>
        </w:rPr>
        <w:t xml:space="preserve">. </w:t>
      </w:r>
      <w:proofErr w:type="spellStart"/>
      <w:r w:rsidR="006B7096">
        <w:rPr>
          <w:i/>
          <w:sz w:val="20"/>
          <w:szCs w:val="20"/>
        </w:rPr>
        <w:t>Mosasaur</w:t>
      </w:r>
      <w:r w:rsidRPr="009146B5">
        <w:rPr>
          <w:i/>
          <w:sz w:val="20"/>
          <w:szCs w:val="20"/>
        </w:rPr>
        <w:t>us</w:t>
      </w:r>
      <w:proofErr w:type="spellEnd"/>
      <w:r w:rsidRPr="009146B5">
        <w:rPr>
          <w:i/>
          <w:sz w:val="20"/>
          <w:szCs w:val="20"/>
        </w:rPr>
        <w:t xml:space="preserve"> </w:t>
      </w:r>
      <w:proofErr w:type="spellStart"/>
      <w:r w:rsidRPr="009146B5">
        <w:rPr>
          <w:i/>
          <w:sz w:val="20"/>
          <w:szCs w:val="20"/>
        </w:rPr>
        <w:t>hoffmanni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Mantell</w:t>
      </w:r>
      <w:proofErr w:type="spellEnd"/>
      <w:r>
        <w:rPr>
          <w:sz w:val="20"/>
          <w:szCs w:val="20"/>
        </w:rPr>
        <w:t xml:space="preserve">, 1829: Türkiye’de, geç </w:t>
      </w:r>
      <w:proofErr w:type="spellStart"/>
      <w:r>
        <w:rPr>
          <w:sz w:val="20"/>
          <w:szCs w:val="20"/>
        </w:rPr>
        <w:t>Kretase</w:t>
      </w:r>
      <w:proofErr w:type="spellEnd"/>
      <w:r>
        <w:rPr>
          <w:sz w:val="20"/>
          <w:szCs w:val="20"/>
        </w:rPr>
        <w:t xml:space="preserve"> dönemine ait ilk deniz sürüngeninin k</w:t>
      </w:r>
      <w:r w:rsidRPr="009146B5">
        <w:rPr>
          <w:sz w:val="20"/>
          <w:szCs w:val="20"/>
        </w:rPr>
        <w:t>eşfi. Türkiye Jeoloji Bülteni, 49</w:t>
      </w:r>
      <w:r>
        <w:rPr>
          <w:sz w:val="20"/>
          <w:szCs w:val="20"/>
        </w:rPr>
        <w:t xml:space="preserve"> </w:t>
      </w:r>
      <w:r w:rsidRPr="009146B5">
        <w:rPr>
          <w:sz w:val="20"/>
          <w:szCs w:val="20"/>
        </w:rPr>
        <w:t>(1), 11-24.</w:t>
      </w:r>
    </w:p>
    <w:p w14:paraId="61899C29" w14:textId="77777777" w:rsidR="008C785A" w:rsidRPr="005F4182" w:rsidRDefault="008C785A" w:rsidP="008C785A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lang w:val="en-GB"/>
        </w:rPr>
        <w:t>[4</w:t>
      </w:r>
      <w:r w:rsidRPr="005F4182">
        <w:rPr>
          <w:b/>
          <w:bCs/>
          <w:sz w:val="20"/>
          <w:szCs w:val="20"/>
          <w:lang w:val="en-GB"/>
        </w:rPr>
        <w:t>]</w:t>
      </w:r>
      <w:r w:rsidRPr="005F4182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</w:rPr>
        <w:t xml:space="preserve">Özcan, E., Yücel, A.O., </w:t>
      </w:r>
      <w:proofErr w:type="spellStart"/>
      <w:r>
        <w:rPr>
          <w:sz w:val="20"/>
          <w:szCs w:val="20"/>
        </w:rPr>
        <w:t>Erkızan</w:t>
      </w:r>
      <w:proofErr w:type="spellEnd"/>
      <w:r>
        <w:rPr>
          <w:sz w:val="20"/>
          <w:szCs w:val="20"/>
        </w:rPr>
        <w:t xml:space="preserve">, L.S., </w:t>
      </w:r>
      <w:r w:rsidRPr="005F4182">
        <w:rPr>
          <w:sz w:val="20"/>
          <w:szCs w:val="20"/>
        </w:rPr>
        <w:t xml:space="preserve">Gültekin, M.N., </w:t>
      </w:r>
      <w:proofErr w:type="spellStart"/>
      <w:r w:rsidRPr="005F4182">
        <w:rPr>
          <w:sz w:val="20"/>
          <w:szCs w:val="20"/>
        </w:rPr>
        <w:t>Ka</w:t>
      </w:r>
      <w:r>
        <w:rPr>
          <w:sz w:val="20"/>
          <w:szCs w:val="20"/>
        </w:rPr>
        <w:t>yğılı</w:t>
      </w:r>
      <w:proofErr w:type="spellEnd"/>
      <w:r>
        <w:rPr>
          <w:sz w:val="20"/>
          <w:szCs w:val="20"/>
        </w:rPr>
        <w:t xml:space="preserve">, S., Yurtsever, S. (2022). </w:t>
      </w:r>
      <w:r w:rsidRPr="005F4182">
        <w:rPr>
          <w:sz w:val="20"/>
          <w:szCs w:val="20"/>
        </w:rPr>
        <w:t xml:space="preserve">Atlas </w:t>
      </w:r>
      <w:r>
        <w:rPr>
          <w:sz w:val="20"/>
          <w:szCs w:val="20"/>
        </w:rPr>
        <w:t>of 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Tethyan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orthophragmines</w:t>
      </w:r>
      <w:proofErr w:type="spellEnd"/>
      <w:r>
        <w:rPr>
          <w:sz w:val="20"/>
          <w:szCs w:val="20"/>
        </w:rPr>
        <w:t>.</w:t>
      </w:r>
      <w:r w:rsidRPr="005F4182">
        <w:rPr>
          <w:sz w:val="20"/>
          <w:szCs w:val="20"/>
        </w:rPr>
        <w:t xml:space="preserve"> </w:t>
      </w:r>
      <w:proofErr w:type="spellStart"/>
      <w:r w:rsidRPr="005F4182">
        <w:rPr>
          <w:sz w:val="20"/>
          <w:szCs w:val="20"/>
          <w:shd w:val="clear" w:color="auto" w:fill="FFFFFF"/>
        </w:rPr>
        <w:t>Mediterranean</w:t>
      </w:r>
      <w:proofErr w:type="spellEnd"/>
      <w:r w:rsidRPr="005F4182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F4182">
        <w:rPr>
          <w:sz w:val="20"/>
          <w:szCs w:val="20"/>
          <w:shd w:val="clear" w:color="auto" w:fill="FFFFFF"/>
        </w:rPr>
        <w:t>Geoscience</w:t>
      </w:r>
      <w:proofErr w:type="spellEnd"/>
      <w:r w:rsidRPr="005F4182">
        <w:rPr>
          <w:sz w:val="20"/>
          <w:szCs w:val="20"/>
          <w:shd w:val="clear" w:color="auto" w:fill="FFFFFF"/>
        </w:rPr>
        <w:t xml:space="preserve"> </w:t>
      </w:r>
      <w:proofErr w:type="spellStart"/>
      <w:r w:rsidRPr="005F4182">
        <w:rPr>
          <w:sz w:val="20"/>
          <w:szCs w:val="20"/>
          <w:shd w:val="clear" w:color="auto" w:fill="FFFFFF"/>
        </w:rPr>
        <w:t>Reviews</w:t>
      </w:r>
      <w:proofErr w:type="spellEnd"/>
      <w:r w:rsidRPr="005F4182">
        <w:rPr>
          <w:sz w:val="20"/>
          <w:szCs w:val="20"/>
          <w:shd w:val="clear" w:color="auto" w:fill="FFFFFF"/>
        </w:rPr>
        <w:t>, 4, 3-213.</w:t>
      </w:r>
    </w:p>
    <w:p w14:paraId="712612EE" w14:textId="5F7429A0" w:rsidR="00B80BCD" w:rsidRDefault="00B80BCD" w:rsidP="00B80BCD">
      <w:pPr>
        <w:rPr>
          <w:rFonts w:eastAsia="MinionPro-Regular"/>
          <w:sz w:val="20"/>
          <w:szCs w:val="20"/>
        </w:rPr>
      </w:pPr>
      <w:r>
        <w:rPr>
          <w:rFonts w:eastAsia="MinionPro-Regular"/>
          <w:sz w:val="20"/>
          <w:szCs w:val="20"/>
        </w:rPr>
        <w:br w:type="page"/>
      </w:r>
    </w:p>
    <w:p w14:paraId="4427DBAA" w14:textId="3C6D3A9F" w:rsidR="00290012" w:rsidRPr="000D1657" w:rsidRDefault="004D7E1D" w:rsidP="000D1657">
      <w:pPr>
        <w:spacing w:line="360" w:lineRule="auto"/>
        <w:jc w:val="center"/>
        <w:rPr>
          <w:b/>
          <w:bCs/>
          <w:highlight w:val="yellow"/>
        </w:rPr>
      </w:pPr>
      <w:r w:rsidRPr="00580D8D">
        <w:rPr>
          <w:noProof/>
          <w:lang w:eastAsia="tr-TR"/>
        </w:rPr>
        <w:lastRenderedPageBreak/>
        <w:drawing>
          <wp:inline distT="0" distB="0" distL="0" distR="0" wp14:anchorId="22469DD3" wp14:editId="0A216386">
            <wp:extent cx="1076325" cy="1076325"/>
            <wp:effectExtent l="0" t="0" r="9525" b="9525"/>
            <wp:docPr id="2" name="Resim 2" descr="C:\Users\Güldemin\Desktop\LOGOPÇ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üldemin\Desktop\LOGOPÇ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EC7D" w14:textId="63E0E1E4" w:rsidR="00290012" w:rsidRPr="00B13FD0" w:rsidRDefault="00290012" w:rsidP="00290012">
      <w:pPr>
        <w:spacing w:line="360" w:lineRule="auto"/>
        <w:jc w:val="center"/>
        <w:rPr>
          <w:b/>
        </w:rPr>
      </w:pPr>
      <w:bookmarkStart w:id="0" w:name="_GoBack"/>
      <w:r w:rsidRPr="00B13FD0">
        <w:rPr>
          <w:b/>
        </w:rPr>
        <w:t xml:space="preserve"> </w:t>
      </w:r>
      <w:proofErr w:type="spellStart"/>
      <w:r w:rsidRPr="00B13FD0">
        <w:rPr>
          <w:b/>
        </w:rPr>
        <w:t>Insructions</w:t>
      </w:r>
      <w:proofErr w:type="spellEnd"/>
      <w:r w:rsidRPr="00B13FD0">
        <w:rPr>
          <w:b/>
        </w:rPr>
        <w:t xml:space="preserve"> </w:t>
      </w:r>
      <w:proofErr w:type="spellStart"/>
      <w:r w:rsidRPr="00B13FD0">
        <w:rPr>
          <w:b/>
        </w:rPr>
        <w:t>for</w:t>
      </w:r>
      <w:proofErr w:type="spellEnd"/>
      <w:r w:rsidRPr="00B13FD0">
        <w:rPr>
          <w:b/>
        </w:rPr>
        <w:t xml:space="preserve"> </w:t>
      </w:r>
      <w:proofErr w:type="spellStart"/>
      <w:r w:rsidRPr="00B13FD0">
        <w:rPr>
          <w:b/>
        </w:rPr>
        <w:t>Abstract</w:t>
      </w:r>
      <w:proofErr w:type="spellEnd"/>
    </w:p>
    <w:bookmarkEnd w:id="0"/>
    <w:p w14:paraId="7ED7482E" w14:textId="05235D89" w:rsidR="00290012" w:rsidRPr="00962A25" w:rsidRDefault="00290012" w:rsidP="00290012">
      <w:pPr>
        <w:rPr>
          <w:b/>
          <w:lang w:val="en-GB"/>
        </w:rPr>
      </w:pPr>
      <w:r w:rsidRPr="00962A25">
        <w:rPr>
          <w:b/>
          <w:lang w:val="en-GB"/>
        </w:rPr>
        <w:t>Title, Times New Roman, 1</w:t>
      </w:r>
      <w:r w:rsidR="004F4677" w:rsidRPr="00962A25">
        <w:rPr>
          <w:b/>
          <w:lang w:val="en-GB"/>
        </w:rPr>
        <w:t>2</w:t>
      </w:r>
      <w:r w:rsidR="00D706E0">
        <w:rPr>
          <w:b/>
          <w:lang w:val="en-GB"/>
        </w:rPr>
        <w:t>-</w:t>
      </w:r>
      <w:r w:rsidR="00D706E0" w:rsidRPr="00D706E0">
        <w:rPr>
          <w:b/>
          <w:sz w:val="22"/>
          <w:szCs w:val="22"/>
          <w:lang w:val="en-GB"/>
        </w:rPr>
        <w:t>point font,</w:t>
      </w:r>
      <w:r w:rsidR="00D706E0" w:rsidRPr="00962A25">
        <w:rPr>
          <w:b/>
          <w:lang w:val="en-GB"/>
        </w:rPr>
        <w:t xml:space="preserve"> </w:t>
      </w:r>
      <w:r w:rsidRPr="00962A25">
        <w:rPr>
          <w:b/>
          <w:lang w:val="en-GB"/>
        </w:rPr>
        <w:t>bold, left aligned</w:t>
      </w:r>
    </w:p>
    <w:p w14:paraId="23F90593" w14:textId="18967DEE" w:rsidR="00290012" w:rsidRPr="00962A25" w:rsidRDefault="00290012" w:rsidP="00290012">
      <w:pPr>
        <w:rPr>
          <w:sz w:val="22"/>
          <w:szCs w:val="22"/>
          <w:lang w:val="en-GB"/>
        </w:rPr>
      </w:pPr>
      <w:r w:rsidRPr="00962A25">
        <w:rPr>
          <w:sz w:val="22"/>
          <w:szCs w:val="22"/>
          <w:lang w:val="en-GB"/>
        </w:rPr>
        <w:t>Author, A.B.</w:t>
      </w:r>
      <w:r w:rsidRPr="00962A25">
        <w:rPr>
          <w:sz w:val="22"/>
          <w:szCs w:val="22"/>
          <w:vertAlign w:val="superscript"/>
          <w:lang w:val="en-GB"/>
        </w:rPr>
        <w:t>1</w:t>
      </w:r>
      <w:r w:rsidRPr="00962A25">
        <w:rPr>
          <w:sz w:val="22"/>
          <w:szCs w:val="22"/>
          <w:lang w:val="en-GB"/>
        </w:rPr>
        <w:t xml:space="preserve">, </w:t>
      </w:r>
      <w:r w:rsidRPr="00962A25">
        <w:rPr>
          <w:sz w:val="22"/>
          <w:szCs w:val="22"/>
          <w:u w:val="single"/>
          <w:lang w:val="en-GB"/>
        </w:rPr>
        <w:t>Author, C.</w:t>
      </w:r>
      <w:r w:rsidRPr="00962A25">
        <w:rPr>
          <w:sz w:val="22"/>
          <w:szCs w:val="22"/>
          <w:vertAlign w:val="superscript"/>
          <w:lang w:val="en-GB"/>
        </w:rPr>
        <w:t>2</w:t>
      </w:r>
      <w:r w:rsidRPr="00962A25">
        <w:rPr>
          <w:sz w:val="22"/>
          <w:szCs w:val="22"/>
          <w:lang w:val="en-GB"/>
        </w:rPr>
        <w:t xml:space="preserve"> </w:t>
      </w:r>
      <w:proofErr w:type="spellStart"/>
      <w:r w:rsidRPr="00962A25">
        <w:rPr>
          <w:sz w:val="22"/>
          <w:szCs w:val="22"/>
          <w:lang w:val="en-GB"/>
        </w:rPr>
        <w:t>ve</w:t>
      </w:r>
      <w:proofErr w:type="spellEnd"/>
      <w:r w:rsidRPr="00962A25">
        <w:rPr>
          <w:sz w:val="22"/>
          <w:szCs w:val="22"/>
          <w:lang w:val="en-GB"/>
        </w:rPr>
        <w:t xml:space="preserve"> Author, D.E.</w:t>
      </w:r>
      <w:r w:rsidRPr="00962A25">
        <w:rPr>
          <w:sz w:val="22"/>
          <w:szCs w:val="22"/>
          <w:vertAlign w:val="superscript"/>
          <w:lang w:val="en-GB"/>
        </w:rPr>
        <w:t>3</w:t>
      </w:r>
      <w:r w:rsidR="00962A25">
        <w:rPr>
          <w:sz w:val="22"/>
          <w:szCs w:val="22"/>
          <w:lang w:val="en-GB"/>
        </w:rPr>
        <w:t xml:space="preserve"> Times New Roman, 11</w:t>
      </w:r>
      <w:r w:rsidR="00D706E0">
        <w:rPr>
          <w:sz w:val="22"/>
          <w:szCs w:val="22"/>
          <w:lang w:val="en-GB"/>
        </w:rPr>
        <w:t>-point</w:t>
      </w:r>
      <w:r w:rsidR="00D706E0" w:rsidRPr="005E78A3">
        <w:rPr>
          <w:sz w:val="22"/>
          <w:szCs w:val="22"/>
          <w:lang w:val="en-GB"/>
        </w:rPr>
        <w:t xml:space="preserve"> font</w:t>
      </w:r>
      <w:r w:rsidR="00D706E0">
        <w:rPr>
          <w:sz w:val="22"/>
          <w:szCs w:val="22"/>
          <w:lang w:val="en-GB"/>
        </w:rPr>
        <w:t xml:space="preserve"> </w:t>
      </w:r>
      <w:r w:rsidRPr="00962A25">
        <w:rPr>
          <w:sz w:val="22"/>
          <w:szCs w:val="22"/>
          <w:lang w:val="en-GB"/>
        </w:rPr>
        <w:t>(Surname, initial</w:t>
      </w:r>
      <w:r w:rsidR="00720777">
        <w:rPr>
          <w:sz w:val="22"/>
          <w:szCs w:val="22"/>
          <w:lang w:val="en-GB"/>
        </w:rPr>
        <w:t>(</w:t>
      </w:r>
      <w:r w:rsidRPr="00962A25">
        <w:rPr>
          <w:sz w:val="22"/>
          <w:szCs w:val="22"/>
          <w:lang w:val="en-GB"/>
        </w:rPr>
        <w:t>s</w:t>
      </w:r>
      <w:r w:rsidR="00720777">
        <w:rPr>
          <w:sz w:val="22"/>
          <w:szCs w:val="22"/>
          <w:lang w:val="en-GB"/>
        </w:rPr>
        <w:t>)</w:t>
      </w:r>
      <w:r w:rsidRPr="00962A25">
        <w:rPr>
          <w:sz w:val="22"/>
          <w:szCs w:val="22"/>
          <w:lang w:val="en-GB"/>
        </w:rPr>
        <w:t xml:space="preserve"> of author name. Underline the presenter’s name)</w:t>
      </w:r>
    </w:p>
    <w:p w14:paraId="708CC92F" w14:textId="58BC328B" w:rsidR="00290012" w:rsidRPr="003E1BCF" w:rsidRDefault="00290012" w:rsidP="00290012">
      <w:pPr>
        <w:rPr>
          <w:sz w:val="20"/>
          <w:szCs w:val="20"/>
          <w:lang w:val="en-GB"/>
        </w:rPr>
      </w:pPr>
      <w:r w:rsidRPr="003E1BCF">
        <w:rPr>
          <w:sz w:val="20"/>
          <w:szCs w:val="20"/>
          <w:vertAlign w:val="superscript"/>
          <w:lang w:val="en-GB"/>
        </w:rPr>
        <w:t>1</w:t>
      </w:r>
      <w:r w:rsidRPr="003E1BCF">
        <w:rPr>
          <w:sz w:val="20"/>
          <w:szCs w:val="20"/>
          <w:lang w:val="en-GB"/>
        </w:rPr>
        <w:t xml:space="preserve"> Affiliation, </w:t>
      </w:r>
      <w:r w:rsidR="00720777">
        <w:rPr>
          <w:sz w:val="20"/>
          <w:szCs w:val="20"/>
          <w:lang w:val="en-GB"/>
        </w:rPr>
        <w:t>s</w:t>
      </w:r>
      <w:r w:rsidRPr="003E1BCF">
        <w:rPr>
          <w:sz w:val="20"/>
          <w:szCs w:val="20"/>
          <w:lang w:val="en-GB"/>
        </w:rPr>
        <w:t xml:space="preserve">hort address and e-mail (corresponding author), Times New Roman, </w:t>
      </w:r>
      <w:r w:rsidRPr="00D706E0">
        <w:rPr>
          <w:sz w:val="20"/>
          <w:szCs w:val="20"/>
          <w:lang w:val="en-GB"/>
        </w:rPr>
        <w:t>10</w:t>
      </w:r>
      <w:r w:rsidR="00D706E0" w:rsidRPr="00D706E0">
        <w:rPr>
          <w:sz w:val="20"/>
          <w:szCs w:val="20"/>
          <w:lang w:val="en-GB"/>
        </w:rPr>
        <w:t>-point font</w:t>
      </w:r>
    </w:p>
    <w:p w14:paraId="640F0230" w14:textId="64E4DE3A" w:rsidR="00290012" w:rsidRPr="003E1BCF" w:rsidRDefault="00290012" w:rsidP="00290012">
      <w:pPr>
        <w:rPr>
          <w:sz w:val="20"/>
          <w:szCs w:val="20"/>
          <w:lang w:val="en-GB"/>
        </w:rPr>
      </w:pPr>
      <w:r w:rsidRPr="003E1BCF">
        <w:rPr>
          <w:sz w:val="20"/>
          <w:szCs w:val="20"/>
          <w:vertAlign w:val="superscript"/>
          <w:lang w:val="en-GB"/>
        </w:rPr>
        <w:t>2</w:t>
      </w:r>
      <w:r w:rsidRPr="003E1BCF">
        <w:rPr>
          <w:sz w:val="20"/>
          <w:szCs w:val="20"/>
          <w:lang w:val="en-GB"/>
        </w:rPr>
        <w:t xml:space="preserve"> Affiliation, </w:t>
      </w:r>
      <w:r w:rsidR="00720777">
        <w:rPr>
          <w:sz w:val="20"/>
          <w:szCs w:val="20"/>
          <w:lang w:val="en-GB"/>
        </w:rPr>
        <w:t>s</w:t>
      </w:r>
      <w:r w:rsidRPr="003E1BCF">
        <w:rPr>
          <w:sz w:val="20"/>
          <w:szCs w:val="20"/>
          <w:lang w:val="en-GB"/>
        </w:rPr>
        <w:t>hort address</w:t>
      </w:r>
      <w:r w:rsidR="00962A25">
        <w:rPr>
          <w:sz w:val="20"/>
          <w:szCs w:val="20"/>
          <w:lang w:val="en-GB"/>
        </w:rPr>
        <w:t>,</w:t>
      </w:r>
      <w:r w:rsidR="00962A25" w:rsidRPr="00962A25">
        <w:rPr>
          <w:sz w:val="20"/>
          <w:szCs w:val="20"/>
          <w:lang w:val="en-GB"/>
        </w:rPr>
        <w:t xml:space="preserve"> </w:t>
      </w:r>
      <w:r w:rsidR="00962A25" w:rsidRPr="003E1BCF">
        <w:rPr>
          <w:sz w:val="20"/>
          <w:szCs w:val="20"/>
          <w:lang w:val="en-GB"/>
        </w:rPr>
        <w:t xml:space="preserve">Times New Roman, </w:t>
      </w:r>
      <w:r w:rsidR="00D706E0" w:rsidRPr="00D706E0">
        <w:rPr>
          <w:sz w:val="20"/>
          <w:szCs w:val="20"/>
          <w:lang w:val="en-GB"/>
        </w:rPr>
        <w:t>10-point font</w:t>
      </w:r>
    </w:p>
    <w:p w14:paraId="2ED3DDDB" w14:textId="774ABE7A" w:rsidR="00290012" w:rsidRPr="003E1BCF" w:rsidRDefault="00290012" w:rsidP="00290012">
      <w:pPr>
        <w:rPr>
          <w:sz w:val="20"/>
          <w:szCs w:val="20"/>
          <w:lang w:val="en-GB"/>
        </w:rPr>
      </w:pPr>
      <w:r w:rsidRPr="003E1BCF">
        <w:rPr>
          <w:sz w:val="20"/>
          <w:szCs w:val="20"/>
          <w:vertAlign w:val="superscript"/>
          <w:lang w:val="en-GB"/>
        </w:rPr>
        <w:t xml:space="preserve">3 </w:t>
      </w:r>
      <w:r w:rsidRPr="003E1BCF">
        <w:rPr>
          <w:sz w:val="20"/>
          <w:szCs w:val="20"/>
          <w:lang w:val="en-GB"/>
        </w:rPr>
        <w:t xml:space="preserve">Affiliation, </w:t>
      </w:r>
      <w:r w:rsidR="00720777">
        <w:rPr>
          <w:sz w:val="20"/>
          <w:szCs w:val="20"/>
          <w:lang w:val="en-GB"/>
        </w:rPr>
        <w:t>s</w:t>
      </w:r>
      <w:r w:rsidRPr="003E1BCF">
        <w:rPr>
          <w:sz w:val="20"/>
          <w:szCs w:val="20"/>
          <w:lang w:val="en-GB"/>
        </w:rPr>
        <w:t>hort address</w:t>
      </w:r>
      <w:r w:rsidR="00962A25">
        <w:rPr>
          <w:sz w:val="20"/>
          <w:szCs w:val="20"/>
          <w:lang w:val="en-GB"/>
        </w:rPr>
        <w:t>,</w:t>
      </w:r>
      <w:r w:rsidR="00962A25" w:rsidRPr="00962A25">
        <w:rPr>
          <w:sz w:val="20"/>
          <w:szCs w:val="20"/>
          <w:lang w:val="en-GB"/>
        </w:rPr>
        <w:t xml:space="preserve"> </w:t>
      </w:r>
      <w:r w:rsidR="00962A25" w:rsidRPr="003E1BCF">
        <w:rPr>
          <w:sz w:val="20"/>
          <w:szCs w:val="20"/>
          <w:lang w:val="en-GB"/>
        </w:rPr>
        <w:t xml:space="preserve">Times New Roman, </w:t>
      </w:r>
      <w:r w:rsidR="00D706E0" w:rsidRPr="00D706E0">
        <w:rPr>
          <w:sz w:val="20"/>
          <w:szCs w:val="20"/>
          <w:lang w:val="en-GB"/>
        </w:rPr>
        <w:t>10-point font</w:t>
      </w:r>
    </w:p>
    <w:p w14:paraId="10F2DC0D" w14:textId="77777777" w:rsidR="00290012" w:rsidRPr="000D3BC5" w:rsidRDefault="00290012" w:rsidP="00290012">
      <w:pPr>
        <w:jc w:val="both"/>
        <w:rPr>
          <w:color w:val="000000"/>
        </w:rPr>
      </w:pPr>
      <w:r w:rsidRPr="000D3BC5">
        <w:rPr>
          <w:color w:val="000000"/>
        </w:rPr>
        <w:t>___________________________________________________________________________</w:t>
      </w:r>
    </w:p>
    <w:p w14:paraId="4FF088C2" w14:textId="77777777" w:rsidR="00290012" w:rsidRPr="000D3BC5" w:rsidRDefault="00290012" w:rsidP="00290012">
      <w:pPr>
        <w:rPr>
          <w:color w:val="000000"/>
        </w:rPr>
      </w:pPr>
    </w:p>
    <w:p w14:paraId="0E1B4C0C" w14:textId="33BB67FA" w:rsidR="005E78A3" w:rsidRDefault="005E78A3" w:rsidP="00290012">
      <w:pPr>
        <w:jc w:val="both"/>
        <w:rPr>
          <w:sz w:val="22"/>
          <w:szCs w:val="22"/>
          <w:lang w:val="en-GB"/>
        </w:rPr>
      </w:pPr>
      <w:r w:rsidRPr="005E78A3">
        <w:rPr>
          <w:sz w:val="22"/>
          <w:szCs w:val="22"/>
          <w:lang w:val="en-GB"/>
        </w:rPr>
        <w:t>The text of the paper should be prepared in Times New Roman, 11</w:t>
      </w:r>
      <w:r>
        <w:rPr>
          <w:sz w:val="22"/>
          <w:szCs w:val="22"/>
          <w:lang w:val="en-GB"/>
        </w:rPr>
        <w:t>-point</w:t>
      </w:r>
      <w:r w:rsidRPr="005E78A3">
        <w:rPr>
          <w:sz w:val="22"/>
          <w:szCs w:val="22"/>
          <w:lang w:val="en-GB"/>
        </w:rPr>
        <w:t xml:space="preserve"> font, single line spacing, and justified, with a 2.5 cm margin on all edges of an A4 size paper.</w:t>
      </w:r>
      <w:r w:rsidR="00EA06C3">
        <w:rPr>
          <w:sz w:val="22"/>
          <w:szCs w:val="22"/>
          <w:lang w:val="en-GB"/>
        </w:rPr>
        <w:t xml:space="preserve"> </w:t>
      </w:r>
      <w:r w:rsidR="00EA06C3" w:rsidRPr="00EA06C3">
        <w:rPr>
          <w:sz w:val="22"/>
          <w:szCs w:val="22"/>
          <w:lang w:val="en-GB"/>
        </w:rPr>
        <w:t>The abstract should be a single page, including the title, author(s) name and addresses, text, and references, if any.</w:t>
      </w:r>
    </w:p>
    <w:p w14:paraId="61EFBAA2" w14:textId="77777777" w:rsidR="00BA3E3C" w:rsidRDefault="00BA3E3C" w:rsidP="00290012">
      <w:pPr>
        <w:jc w:val="both"/>
        <w:rPr>
          <w:sz w:val="22"/>
          <w:szCs w:val="22"/>
          <w:lang w:val="en-GB"/>
        </w:rPr>
      </w:pPr>
    </w:p>
    <w:p w14:paraId="25925813" w14:textId="4433698F" w:rsidR="00BA3E3C" w:rsidRDefault="00280563" w:rsidP="0029001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There should be one </w:t>
      </w:r>
      <w:r w:rsidR="00BA3E3C" w:rsidRPr="00BA3E3C">
        <w:rPr>
          <w:sz w:val="22"/>
          <w:szCs w:val="22"/>
          <w:lang w:val="en-GB"/>
        </w:rPr>
        <w:t xml:space="preserve">line space between paragraphs; </w:t>
      </w:r>
      <w:r w:rsidR="003932AE">
        <w:rPr>
          <w:sz w:val="22"/>
          <w:szCs w:val="22"/>
          <w:lang w:val="en-GB"/>
        </w:rPr>
        <w:t>p</w:t>
      </w:r>
      <w:r w:rsidR="00BA3E3C" w:rsidRPr="00BA3E3C">
        <w:rPr>
          <w:sz w:val="22"/>
          <w:szCs w:val="22"/>
          <w:lang w:val="en-GB"/>
        </w:rPr>
        <w:t>aragraph indentation should not be used.</w:t>
      </w:r>
    </w:p>
    <w:p w14:paraId="07EF0EB9" w14:textId="77777777" w:rsidR="005E78A3" w:rsidRDefault="005E78A3" w:rsidP="00290012">
      <w:pPr>
        <w:jc w:val="both"/>
        <w:rPr>
          <w:sz w:val="22"/>
          <w:szCs w:val="22"/>
          <w:lang w:val="en-GB"/>
        </w:rPr>
      </w:pPr>
    </w:p>
    <w:p w14:paraId="13442ED9" w14:textId="497572B7" w:rsidR="00290012" w:rsidRDefault="00CF1EED" w:rsidP="00290012">
      <w:pPr>
        <w:jc w:val="both"/>
        <w:rPr>
          <w:sz w:val="22"/>
          <w:szCs w:val="22"/>
          <w:lang w:val="en-GB"/>
        </w:rPr>
      </w:pPr>
      <w:r w:rsidRPr="00CF1EED">
        <w:rPr>
          <w:sz w:val="22"/>
          <w:szCs w:val="22"/>
          <w:lang w:val="en-GB"/>
        </w:rPr>
        <w:t xml:space="preserve">If abbreviation is to be used, the full name should be written where it is first used; </w:t>
      </w:r>
      <w:r>
        <w:rPr>
          <w:sz w:val="22"/>
          <w:szCs w:val="22"/>
          <w:lang w:val="en-GB"/>
        </w:rPr>
        <w:t>t</w:t>
      </w:r>
      <w:r w:rsidRPr="00CF1EED">
        <w:rPr>
          <w:sz w:val="22"/>
          <w:szCs w:val="22"/>
          <w:lang w:val="en-GB"/>
        </w:rPr>
        <w:t>he abbreviation should be given in parentheses.</w:t>
      </w:r>
    </w:p>
    <w:p w14:paraId="1561090B" w14:textId="77777777" w:rsidR="003D3AA0" w:rsidRDefault="003D3AA0" w:rsidP="00290012">
      <w:pPr>
        <w:jc w:val="both"/>
        <w:rPr>
          <w:sz w:val="22"/>
          <w:szCs w:val="22"/>
          <w:lang w:val="en-GB"/>
        </w:rPr>
      </w:pPr>
    </w:p>
    <w:p w14:paraId="33830397" w14:textId="1EF9BC5A" w:rsidR="003D3AA0" w:rsidRDefault="003D3AA0" w:rsidP="00290012">
      <w:pPr>
        <w:jc w:val="both"/>
        <w:rPr>
          <w:sz w:val="22"/>
          <w:szCs w:val="22"/>
          <w:lang w:val="en-GB"/>
        </w:rPr>
      </w:pPr>
      <w:r w:rsidRPr="003D3AA0">
        <w:rPr>
          <w:sz w:val="22"/>
          <w:szCs w:val="22"/>
          <w:lang w:val="en-GB"/>
        </w:rPr>
        <w:t>References should be given in the text in square brackets, according to the number system and in order.</w:t>
      </w:r>
    </w:p>
    <w:p w14:paraId="1CB71FC0" w14:textId="77777777" w:rsidR="00CF1EED" w:rsidRPr="00CF1EED" w:rsidRDefault="00CF1EED" w:rsidP="00290012">
      <w:pPr>
        <w:jc w:val="both"/>
        <w:rPr>
          <w:sz w:val="22"/>
          <w:szCs w:val="22"/>
          <w:lang w:val="en-GB"/>
        </w:rPr>
      </w:pPr>
    </w:p>
    <w:p w14:paraId="238B81D5" w14:textId="03865273" w:rsidR="00290012" w:rsidRPr="003D3AA0" w:rsidRDefault="00290012" w:rsidP="00290012">
      <w:pPr>
        <w:jc w:val="both"/>
        <w:rPr>
          <w:sz w:val="22"/>
          <w:szCs w:val="22"/>
          <w:lang w:val="en-GB"/>
        </w:rPr>
      </w:pPr>
      <w:r w:rsidRPr="00AC3C6B">
        <w:rPr>
          <w:b/>
          <w:bCs/>
          <w:sz w:val="22"/>
          <w:szCs w:val="22"/>
          <w:lang w:val="en-GB"/>
        </w:rPr>
        <w:t xml:space="preserve">Keywords: </w:t>
      </w:r>
      <w:r w:rsidR="003D3AA0" w:rsidRPr="003D3AA0">
        <w:rPr>
          <w:sz w:val="22"/>
          <w:szCs w:val="22"/>
          <w:lang w:val="en-GB"/>
        </w:rPr>
        <w:t xml:space="preserve">Keywords, which can be between 2-5 in number, should be </w:t>
      </w:r>
      <w:r w:rsidR="003D3AA0">
        <w:rPr>
          <w:sz w:val="22"/>
          <w:szCs w:val="22"/>
          <w:lang w:val="en-GB"/>
        </w:rPr>
        <w:t>given</w:t>
      </w:r>
      <w:r w:rsidR="003D3AA0" w:rsidRPr="003D3AA0">
        <w:rPr>
          <w:sz w:val="22"/>
          <w:szCs w:val="22"/>
          <w:lang w:val="en-GB"/>
        </w:rPr>
        <w:t xml:space="preserve"> in alphabetical order, in </w:t>
      </w:r>
      <w:r w:rsidR="003932AE" w:rsidRPr="005E78A3">
        <w:rPr>
          <w:sz w:val="22"/>
          <w:szCs w:val="22"/>
          <w:lang w:val="en-GB"/>
        </w:rPr>
        <w:t>Times New Roman, 11</w:t>
      </w:r>
      <w:r w:rsidR="003932AE">
        <w:rPr>
          <w:sz w:val="22"/>
          <w:szCs w:val="22"/>
          <w:lang w:val="en-GB"/>
        </w:rPr>
        <w:t>-point</w:t>
      </w:r>
      <w:r w:rsidR="003932AE" w:rsidRPr="005E78A3">
        <w:rPr>
          <w:sz w:val="22"/>
          <w:szCs w:val="22"/>
          <w:lang w:val="en-GB"/>
        </w:rPr>
        <w:t xml:space="preserve"> font</w:t>
      </w:r>
      <w:r w:rsidR="003D3AA0" w:rsidRPr="003D3AA0">
        <w:rPr>
          <w:sz w:val="22"/>
          <w:szCs w:val="22"/>
          <w:lang w:val="en-GB"/>
        </w:rPr>
        <w:t xml:space="preserve">; </w:t>
      </w:r>
      <w:r w:rsidR="003D3AA0">
        <w:rPr>
          <w:sz w:val="22"/>
          <w:szCs w:val="22"/>
          <w:lang w:val="en-GB"/>
        </w:rPr>
        <w:t>e</w:t>
      </w:r>
      <w:r w:rsidR="003D3AA0" w:rsidRPr="003D3AA0">
        <w:rPr>
          <w:sz w:val="22"/>
          <w:szCs w:val="22"/>
          <w:lang w:val="en-GB"/>
        </w:rPr>
        <w:t>xcept for the first letter of the first word and the first letter of proper nouns, no capital letters should be used, and they should be separated by a comma.</w:t>
      </w:r>
    </w:p>
    <w:p w14:paraId="3A008226" w14:textId="77777777" w:rsidR="00290012" w:rsidRDefault="00290012" w:rsidP="00290012">
      <w:pPr>
        <w:jc w:val="both"/>
        <w:rPr>
          <w:lang w:val="en-GB"/>
        </w:rPr>
      </w:pPr>
    </w:p>
    <w:p w14:paraId="10AA9991" w14:textId="3D264FB4" w:rsidR="003932AE" w:rsidRDefault="003932AE" w:rsidP="00290012">
      <w:pPr>
        <w:jc w:val="both"/>
        <w:rPr>
          <w:sz w:val="22"/>
          <w:szCs w:val="22"/>
          <w:lang w:val="en-GB"/>
        </w:rPr>
      </w:pPr>
      <w:r w:rsidRPr="003932AE">
        <w:rPr>
          <w:b/>
          <w:bCs/>
          <w:sz w:val="22"/>
          <w:szCs w:val="22"/>
          <w:lang w:val="en-GB"/>
        </w:rPr>
        <w:t xml:space="preserve">References: </w:t>
      </w:r>
      <w:r w:rsidRPr="003932AE">
        <w:rPr>
          <w:sz w:val="22"/>
          <w:szCs w:val="22"/>
          <w:lang w:val="en-GB"/>
        </w:rPr>
        <w:t>The references section should be arranged in Times New Roman character, 10-point font</w:t>
      </w:r>
      <w:r w:rsidR="00720777">
        <w:rPr>
          <w:sz w:val="22"/>
          <w:szCs w:val="22"/>
          <w:lang w:val="en-GB"/>
        </w:rPr>
        <w:t xml:space="preserve">, </w:t>
      </w:r>
      <w:r w:rsidRPr="003932AE">
        <w:rPr>
          <w:sz w:val="22"/>
          <w:szCs w:val="22"/>
          <w:lang w:val="en-GB"/>
        </w:rPr>
        <w:t>numbered order, and according to the example below.</w:t>
      </w:r>
    </w:p>
    <w:p w14:paraId="7931FF23" w14:textId="77777777" w:rsidR="00497A66" w:rsidRPr="003932AE" w:rsidRDefault="00497A66" w:rsidP="00290012">
      <w:pPr>
        <w:jc w:val="both"/>
        <w:rPr>
          <w:sz w:val="22"/>
          <w:szCs w:val="22"/>
          <w:lang w:val="en-GB"/>
        </w:rPr>
      </w:pPr>
    </w:p>
    <w:p w14:paraId="408DC75E" w14:textId="0E9DC4CA" w:rsidR="00290012" w:rsidRPr="00497A66" w:rsidRDefault="00497A66" w:rsidP="00497A66">
      <w:pPr>
        <w:autoSpaceDE w:val="0"/>
        <w:autoSpaceDN w:val="0"/>
        <w:adjustRightInd w:val="0"/>
        <w:jc w:val="both"/>
        <w:rPr>
          <w:rFonts w:eastAsia="MinionPro-Regular"/>
          <w:sz w:val="20"/>
          <w:szCs w:val="20"/>
          <w:lang w:eastAsia="tr-TR"/>
        </w:rPr>
      </w:pPr>
      <w:r w:rsidRPr="00AC3C6B">
        <w:rPr>
          <w:b/>
          <w:bCs/>
          <w:sz w:val="20"/>
          <w:szCs w:val="20"/>
          <w:lang w:val="en-GB"/>
        </w:rPr>
        <w:t>[1]</w:t>
      </w:r>
      <w:r w:rsidRPr="003E1BCF">
        <w:rPr>
          <w:sz w:val="20"/>
          <w:szCs w:val="20"/>
          <w:lang w:val="en-GB"/>
        </w:rPr>
        <w:t xml:space="preserve"> </w:t>
      </w:r>
      <w:r>
        <w:rPr>
          <w:rFonts w:eastAsia="MinionPro-Regular"/>
          <w:sz w:val="20"/>
          <w:szCs w:val="20"/>
          <w:lang w:eastAsia="tr-TR"/>
        </w:rPr>
        <w:t>Meriç,</w:t>
      </w:r>
      <w:r w:rsidRPr="00497A66">
        <w:rPr>
          <w:rFonts w:eastAsia="MinionPro-Regular"/>
          <w:sz w:val="20"/>
          <w:szCs w:val="20"/>
          <w:lang w:eastAsia="tr-TR"/>
        </w:rPr>
        <w:t xml:space="preserve"> E</w:t>
      </w:r>
      <w:r>
        <w:rPr>
          <w:rFonts w:eastAsia="MinionPro-Regular"/>
          <w:sz w:val="20"/>
          <w:szCs w:val="20"/>
          <w:lang w:eastAsia="tr-TR"/>
        </w:rPr>
        <w:t xml:space="preserve">. </w:t>
      </w:r>
      <w:r w:rsidR="009C175E">
        <w:rPr>
          <w:rFonts w:eastAsia="MinionPro-Regular"/>
          <w:sz w:val="20"/>
          <w:szCs w:val="20"/>
          <w:lang w:eastAsia="tr-TR"/>
        </w:rPr>
        <w:t>(</w:t>
      </w:r>
      <w:r>
        <w:rPr>
          <w:rFonts w:eastAsia="MinionPro-Regular"/>
          <w:sz w:val="20"/>
          <w:szCs w:val="20"/>
          <w:lang w:eastAsia="tr-TR"/>
        </w:rPr>
        <w:t>1967</w:t>
      </w:r>
      <w:r w:rsidR="009C175E">
        <w:rPr>
          <w:rFonts w:eastAsia="MinionPro-Regular"/>
          <w:sz w:val="20"/>
          <w:szCs w:val="20"/>
          <w:lang w:eastAsia="tr-TR"/>
        </w:rPr>
        <w:t>)</w:t>
      </w:r>
      <w:r w:rsidRPr="00497A66">
        <w:rPr>
          <w:rFonts w:eastAsia="MinionPro-Regular"/>
          <w:sz w:val="20"/>
          <w:szCs w:val="20"/>
          <w:lang w:eastAsia="tr-TR"/>
        </w:rPr>
        <w:t xml:space="preserve">. An </w:t>
      </w:r>
      <w:proofErr w:type="spellStart"/>
      <w:r w:rsidRPr="00497A66">
        <w:rPr>
          <w:rFonts w:eastAsia="MinionPro-Regular"/>
          <w:sz w:val="20"/>
          <w:szCs w:val="20"/>
          <w:lang w:eastAsia="tr-TR"/>
        </w:rPr>
        <w:t>aspect</w:t>
      </w:r>
      <w:proofErr w:type="spellEnd"/>
      <w:r w:rsidRPr="00497A66">
        <w:rPr>
          <w:rFonts w:eastAsia="MinionPro-Regular"/>
          <w:sz w:val="20"/>
          <w:szCs w:val="20"/>
          <w:lang w:eastAsia="tr-TR"/>
        </w:rPr>
        <w:t xml:space="preserve"> of </w:t>
      </w:r>
      <w:proofErr w:type="spellStart"/>
      <w:r w:rsidRPr="00497A66">
        <w:rPr>
          <w:rFonts w:eastAsia="MinionPro-Regular"/>
          <w:i/>
          <w:iCs/>
          <w:sz w:val="20"/>
          <w:szCs w:val="20"/>
          <w:lang w:eastAsia="tr-TR"/>
        </w:rPr>
        <w:t>Omphalocyclus</w:t>
      </w:r>
      <w:proofErr w:type="spellEnd"/>
      <w:r w:rsidRPr="00497A66">
        <w:rPr>
          <w:rFonts w:eastAsia="MinionPro-Regular"/>
          <w:i/>
          <w:iCs/>
          <w:sz w:val="20"/>
          <w:szCs w:val="20"/>
          <w:lang w:eastAsia="tr-TR"/>
        </w:rPr>
        <w:t xml:space="preserve"> </w:t>
      </w:r>
      <w:proofErr w:type="spellStart"/>
      <w:r w:rsidRPr="00497A66">
        <w:rPr>
          <w:rFonts w:eastAsia="MinionPro-Regular"/>
          <w:i/>
          <w:iCs/>
          <w:sz w:val="20"/>
          <w:szCs w:val="20"/>
          <w:lang w:eastAsia="tr-TR"/>
        </w:rPr>
        <w:t>macroporus</w:t>
      </w:r>
      <w:proofErr w:type="spellEnd"/>
      <w:r w:rsidRPr="00497A66">
        <w:rPr>
          <w:rFonts w:eastAsia="MinionPro-Regular"/>
          <w:i/>
          <w:iCs/>
          <w:sz w:val="20"/>
          <w:szCs w:val="20"/>
          <w:lang w:eastAsia="tr-TR"/>
        </w:rPr>
        <w:t xml:space="preserve"> </w:t>
      </w:r>
      <w:r w:rsidRPr="00497A66">
        <w:rPr>
          <w:rFonts w:eastAsia="MinionPro-Regular"/>
          <w:sz w:val="20"/>
          <w:szCs w:val="20"/>
          <w:lang w:eastAsia="tr-TR"/>
        </w:rPr>
        <w:t>(</w:t>
      </w:r>
      <w:proofErr w:type="spellStart"/>
      <w:r w:rsidRPr="00497A66">
        <w:rPr>
          <w:rFonts w:eastAsia="MinionPro-Regular"/>
          <w:sz w:val="20"/>
          <w:szCs w:val="20"/>
          <w:lang w:eastAsia="tr-TR"/>
        </w:rPr>
        <w:t>Lamarck</w:t>
      </w:r>
      <w:proofErr w:type="spellEnd"/>
      <w:r w:rsidRPr="00497A66">
        <w:rPr>
          <w:rFonts w:eastAsia="MinionPro-Regular"/>
          <w:sz w:val="20"/>
          <w:szCs w:val="20"/>
          <w:lang w:eastAsia="tr-TR"/>
        </w:rPr>
        <w:t>).</w:t>
      </w:r>
      <w:r>
        <w:rPr>
          <w:rFonts w:eastAsia="MinionPro-Regular"/>
          <w:sz w:val="20"/>
          <w:szCs w:val="20"/>
          <w:lang w:eastAsia="tr-TR"/>
        </w:rPr>
        <w:t xml:space="preserve"> </w:t>
      </w:r>
      <w:proofErr w:type="spellStart"/>
      <w:r w:rsidRPr="00497A66">
        <w:rPr>
          <w:rFonts w:eastAsia="MinionPro-Regular"/>
          <w:sz w:val="20"/>
          <w:szCs w:val="20"/>
          <w:lang w:eastAsia="tr-TR"/>
        </w:rPr>
        <w:t>Micropaleontology</w:t>
      </w:r>
      <w:proofErr w:type="spellEnd"/>
      <w:r>
        <w:rPr>
          <w:rFonts w:eastAsia="MinionPro-Regular"/>
          <w:sz w:val="20"/>
          <w:szCs w:val="20"/>
          <w:lang w:eastAsia="tr-TR"/>
        </w:rPr>
        <w:t>, 13 (3),</w:t>
      </w:r>
      <w:r w:rsidRPr="00497A66">
        <w:rPr>
          <w:rFonts w:eastAsia="MinionPro-Regular"/>
          <w:sz w:val="20"/>
          <w:szCs w:val="20"/>
          <w:lang w:eastAsia="tr-TR"/>
        </w:rPr>
        <w:t xml:space="preserve"> 369-380.</w:t>
      </w:r>
    </w:p>
    <w:p w14:paraId="1A2639A4" w14:textId="2820208E" w:rsidR="00290012" w:rsidRPr="003E1BCF" w:rsidRDefault="00497A66" w:rsidP="009C175E">
      <w:pPr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[2</w:t>
      </w:r>
      <w:r w:rsidR="00290012" w:rsidRPr="00AC3C6B">
        <w:rPr>
          <w:b/>
          <w:bCs/>
          <w:sz w:val="20"/>
          <w:szCs w:val="20"/>
          <w:lang w:val="en-GB"/>
        </w:rPr>
        <w:t>]</w:t>
      </w:r>
      <w:r w:rsidR="00290012" w:rsidRPr="003E1BCF">
        <w:rPr>
          <w:sz w:val="20"/>
          <w:szCs w:val="20"/>
          <w:lang w:val="en-GB"/>
        </w:rPr>
        <w:t xml:space="preserve"> </w:t>
      </w:r>
      <w:proofErr w:type="spellStart"/>
      <w:r w:rsidR="00C90CE8" w:rsidRPr="003E1BCF">
        <w:rPr>
          <w:sz w:val="20"/>
          <w:szCs w:val="20"/>
          <w:lang w:val="en-GB"/>
        </w:rPr>
        <w:t>Avşar</w:t>
      </w:r>
      <w:proofErr w:type="spellEnd"/>
      <w:r w:rsidR="009146B5">
        <w:rPr>
          <w:sz w:val="20"/>
          <w:szCs w:val="20"/>
          <w:lang w:val="en-GB"/>
        </w:rPr>
        <w:t>, N</w:t>
      </w:r>
      <w:r w:rsidR="00C90CE8" w:rsidRPr="003E1BCF">
        <w:rPr>
          <w:sz w:val="20"/>
          <w:szCs w:val="20"/>
          <w:lang w:val="en-GB"/>
        </w:rPr>
        <w:t>.</w:t>
      </w:r>
      <w:r w:rsidR="009146B5">
        <w:rPr>
          <w:sz w:val="20"/>
          <w:szCs w:val="20"/>
          <w:lang w:val="en-GB"/>
        </w:rPr>
        <w:t xml:space="preserve"> </w:t>
      </w:r>
      <w:r w:rsidR="009C175E">
        <w:rPr>
          <w:sz w:val="20"/>
          <w:szCs w:val="20"/>
          <w:lang w:val="en-GB"/>
        </w:rPr>
        <w:t>(</w:t>
      </w:r>
      <w:r w:rsidR="00C90CE8" w:rsidRPr="003E1BCF">
        <w:rPr>
          <w:sz w:val="20"/>
          <w:szCs w:val="20"/>
          <w:lang w:val="en-GB"/>
        </w:rPr>
        <w:t>1991</w:t>
      </w:r>
      <w:r w:rsidR="009C175E">
        <w:rPr>
          <w:sz w:val="20"/>
          <w:szCs w:val="20"/>
          <w:lang w:val="en-GB"/>
        </w:rPr>
        <w:t>)</w:t>
      </w:r>
      <w:r w:rsidR="00C90CE8" w:rsidRPr="003E1BCF">
        <w:rPr>
          <w:sz w:val="20"/>
          <w:szCs w:val="20"/>
          <w:lang w:val="en-GB"/>
        </w:rPr>
        <w:t xml:space="preserve">. Presence of </w:t>
      </w:r>
      <w:proofErr w:type="spellStart"/>
      <w:r w:rsidR="00C90CE8" w:rsidRPr="003E1BCF">
        <w:rPr>
          <w:i/>
          <w:sz w:val="20"/>
          <w:szCs w:val="20"/>
          <w:lang w:val="en-GB"/>
        </w:rPr>
        <w:t>Nummulites</w:t>
      </w:r>
      <w:proofErr w:type="spellEnd"/>
      <w:r w:rsidR="00C90CE8" w:rsidRPr="003E1BCF">
        <w:rPr>
          <w:i/>
          <w:sz w:val="20"/>
          <w:szCs w:val="20"/>
          <w:lang w:val="en-GB"/>
        </w:rPr>
        <w:t xml:space="preserve"> </w:t>
      </w:r>
      <w:proofErr w:type="spellStart"/>
      <w:r w:rsidR="00C90CE8" w:rsidRPr="003E1BCF">
        <w:rPr>
          <w:i/>
          <w:sz w:val="20"/>
          <w:szCs w:val="20"/>
          <w:lang w:val="en-GB"/>
        </w:rPr>
        <w:t>fabianii</w:t>
      </w:r>
      <w:proofErr w:type="spellEnd"/>
      <w:r w:rsidR="00C90CE8" w:rsidRPr="003E1BCF">
        <w:rPr>
          <w:i/>
          <w:sz w:val="20"/>
          <w:szCs w:val="20"/>
          <w:lang w:val="en-GB"/>
        </w:rPr>
        <w:t xml:space="preserve"> </w:t>
      </w:r>
      <w:r w:rsidR="00C90CE8" w:rsidRPr="003E1BCF">
        <w:rPr>
          <w:sz w:val="20"/>
          <w:szCs w:val="20"/>
          <w:lang w:val="en-GB"/>
        </w:rPr>
        <w:t>(</w:t>
      </w:r>
      <w:proofErr w:type="spellStart"/>
      <w:r w:rsidR="00C90CE8" w:rsidRPr="003E1BCF">
        <w:rPr>
          <w:sz w:val="20"/>
          <w:szCs w:val="20"/>
          <w:lang w:val="en-GB"/>
        </w:rPr>
        <w:t>Prever</w:t>
      </w:r>
      <w:proofErr w:type="spellEnd"/>
      <w:r w:rsidR="00C90CE8" w:rsidRPr="003E1BCF">
        <w:rPr>
          <w:sz w:val="20"/>
          <w:szCs w:val="20"/>
          <w:lang w:val="en-GB"/>
        </w:rPr>
        <w:t>)</w:t>
      </w:r>
      <w:r w:rsidR="005F4182">
        <w:rPr>
          <w:sz w:val="20"/>
          <w:szCs w:val="20"/>
          <w:lang w:val="en-GB"/>
        </w:rPr>
        <w:t xml:space="preserve"> </w:t>
      </w:r>
      <w:r w:rsidR="00C90CE8" w:rsidRPr="003E1BCF">
        <w:rPr>
          <w:sz w:val="20"/>
          <w:szCs w:val="20"/>
          <w:lang w:val="en-GB"/>
        </w:rPr>
        <w:t>group</w:t>
      </w:r>
      <w:r w:rsidR="00C90CE8" w:rsidRPr="003E1BCF">
        <w:rPr>
          <w:i/>
          <w:sz w:val="20"/>
          <w:szCs w:val="20"/>
          <w:lang w:val="en-GB"/>
        </w:rPr>
        <w:t xml:space="preserve"> </w:t>
      </w:r>
      <w:r w:rsidR="00C90CE8" w:rsidRPr="009C175E">
        <w:rPr>
          <w:sz w:val="20"/>
          <w:szCs w:val="20"/>
          <w:lang w:val="en-GB"/>
        </w:rPr>
        <w:t>(</w:t>
      </w:r>
      <w:proofErr w:type="spellStart"/>
      <w:r w:rsidR="00C90CE8" w:rsidRPr="003E1BCF">
        <w:rPr>
          <w:i/>
          <w:sz w:val="20"/>
          <w:szCs w:val="20"/>
          <w:lang w:val="en-GB"/>
        </w:rPr>
        <w:t>Nummulites</w:t>
      </w:r>
      <w:proofErr w:type="spellEnd"/>
      <w:r w:rsidR="00C90CE8" w:rsidRPr="003E1BCF">
        <w:rPr>
          <w:i/>
          <w:sz w:val="20"/>
          <w:szCs w:val="20"/>
          <w:lang w:val="en-GB"/>
        </w:rPr>
        <w:t xml:space="preserve"> </w:t>
      </w:r>
      <w:r w:rsidR="00C90CE8" w:rsidRPr="003E1BCF">
        <w:rPr>
          <w:sz w:val="20"/>
          <w:szCs w:val="20"/>
          <w:lang w:val="en-GB"/>
        </w:rPr>
        <w:t>ex. gr.</w:t>
      </w:r>
      <w:r w:rsidR="00C90CE8" w:rsidRPr="003E1BCF">
        <w:rPr>
          <w:i/>
          <w:sz w:val="20"/>
          <w:szCs w:val="20"/>
          <w:lang w:val="en-GB"/>
        </w:rPr>
        <w:t xml:space="preserve"> </w:t>
      </w:r>
      <w:proofErr w:type="spellStart"/>
      <w:r w:rsidR="00C90CE8" w:rsidRPr="003E1BCF">
        <w:rPr>
          <w:i/>
          <w:sz w:val="20"/>
          <w:szCs w:val="20"/>
          <w:lang w:val="en-GB"/>
        </w:rPr>
        <w:t>fabianii</w:t>
      </w:r>
      <w:proofErr w:type="spellEnd"/>
      <w:r w:rsidR="009C175E">
        <w:rPr>
          <w:sz w:val="20"/>
          <w:szCs w:val="20"/>
          <w:lang w:val="en-GB"/>
        </w:rPr>
        <w:t xml:space="preserve">) and </w:t>
      </w:r>
      <w:r w:rsidR="00C90CE8" w:rsidRPr="003E1BCF">
        <w:rPr>
          <w:sz w:val="20"/>
          <w:szCs w:val="20"/>
          <w:lang w:val="en-GB"/>
        </w:rPr>
        <w:t xml:space="preserve">associated foraminifers in the </w:t>
      </w:r>
      <w:proofErr w:type="spellStart"/>
      <w:r w:rsidR="00C90CE8" w:rsidRPr="003E1BCF">
        <w:rPr>
          <w:sz w:val="20"/>
          <w:szCs w:val="20"/>
          <w:lang w:val="en-GB"/>
        </w:rPr>
        <w:t>Elazığ</w:t>
      </w:r>
      <w:proofErr w:type="spellEnd"/>
      <w:r w:rsidR="00C90CE8" w:rsidRPr="003E1BCF">
        <w:rPr>
          <w:sz w:val="20"/>
          <w:szCs w:val="20"/>
          <w:lang w:val="en-GB"/>
        </w:rPr>
        <w:t xml:space="preserve"> region. </w:t>
      </w:r>
      <w:r w:rsidR="00C90CE8" w:rsidRPr="003E1BCF">
        <w:rPr>
          <w:sz w:val="20"/>
          <w:szCs w:val="20"/>
          <w:shd w:val="clear" w:color="auto" w:fill="FFFFFF"/>
          <w:lang w:val="en-GB"/>
        </w:rPr>
        <w:t>Bulletin of the Mineral Research and Exploration</w:t>
      </w:r>
      <w:r>
        <w:rPr>
          <w:sz w:val="20"/>
          <w:szCs w:val="20"/>
          <w:shd w:val="clear" w:color="auto" w:fill="FFFFFF"/>
          <w:lang w:val="en-GB"/>
        </w:rPr>
        <w:t>,</w:t>
      </w:r>
      <w:r>
        <w:rPr>
          <w:sz w:val="20"/>
          <w:szCs w:val="20"/>
          <w:lang w:val="en-GB"/>
        </w:rPr>
        <w:t xml:space="preserve"> 112,</w:t>
      </w:r>
      <w:r w:rsidR="00C90CE8" w:rsidRPr="003E1BCF">
        <w:rPr>
          <w:sz w:val="20"/>
          <w:szCs w:val="20"/>
          <w:lang w:val="en-GB"/>
        </w:rPr>
        <w:t xml:space="preserve"> 71-76.</w:t>
      </w:r>
    </w:p>
    <w:p w14:paraId="477E0FE9" w14:textId="23D91EED" w:rsidR="00290012" w:rsidRPr="009146B5" w:rsidRDefault="00497A66" w:rsidP="009146B5">
      <w:pPr>
        <w:pStyle w:val="AralkYok"/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[3</w:t>
      </w:r>
      <w:r w:rsidR="00C90CE8" w:rsidRPr="009146B5">
        <w:rPr>
          <w:b/>
          <w:bCs/>
          <w:sz w:val="20"/>
          <w:szCs w:val="20"/>
          <w:lang w:val="en-GB"/>
        </w:rPr>
        <w:t>]</w:t>
      </w:r>
      <w:r w:rsidR="00C90CE8" w:rsidRPr="009146B5">
        <w:rPr>
          <w:sz w:val="20"/>
          <w:szCs w:val="20"/>
          <w:lang w:val="en-GB"/>
        </w:rPr>
        <w:t xml:space="preserve"> </w:t>
      </w:r>
      <w:proofErr w:type="spellStart"/>
      <w:r w:rsidR="005F4182" w:rsidRPr="009146B5">
        <w:rPr>
          <w:sz w:val="20"/>
          <w:szCs w:val="20"/>
        </w:rPr>
        <w:t>Tunoğlu</w:t>
      </w:r>
      <w:proofErr w:type="spellEnd"/>
      <w:r w:rsidR="005F4182" w:rsidRPr="009146B5">
        <w:rPr>
          <w:sz w:val="20"/>
          <w:szCs w:val="20"/>
        </w:rPr>
        <w:t xml:space="preserve">, C. </w:t>
      </w:r>
      <w:proofErr w:type="spellStart"/>
      <w:r>
        <w:rPr>
          <w:sz w:val="20"/>
          <w:szCs w:val="20"/>
        </w:rPr>
        <w:t>and</w:t>
      </w:r>
      <w:proofErr w:type="spellEnd"/>
      <w:r w:rsidR="005F4182" w:rsidRPr="009146B5">
        <w:rPr>
          <w:sz w:val="20"/>
          <w:szCs w:val="20"/>
        </w:rPr>
        <w:t xml:space="preserve"> </w:t>
      </w:r>
      <w:proofErr w:type="spellStart"/>
      <w:r w:rsidR="005F4182" w:rsidRPr="009146B5">
        <w:rPr>
          <w:sz w:val="20"/>
          <w:szCs w:val="20"/>
        </w:rPr>
        <w:t>Bardet</w:t>
      </w:r>
      <w:proofErr w:type="spellEnd"/>
      <w:r w:rsidR="005F4182" w:rsidRPr="009146B5">
        <w:rPr>
          <w:sz w:val="20"/>
          <w:szCs w:val="20"/>
        </w:rPr>
        <w:t xml:space="preserve">, N. </w:t>
      </w:r>
      <w:r w:rsidR="009C175E">
        <w:rPr>
          <w:sz w:val="20"/>
          <w:szCs w:val="20"/>
        </w:rPr>
        <w:t>(</w:t>
      </w:r>
      <w:r w:rsidR="005F4182" w:rsidRPr="009146B5">
        <w:rPr>
          <w:sz w:val="20"/>
          <w:szCs w:val="20"/>
        </w:rPr>
        <w:t>2006</w:t>
      </w:r>
      <w:r w:rsidR="009C175E">
        <w:rPr>
          <w:sz w:val="20"/>
          <w:szCs w:val="20"/>
        </w:rPr>
        <w:t>)</w:t>
      </w:r>
      <w:r w:rsidR="005F4182" w:rsidRPr="009146B5">
        <w:rPr>
          <w:sz w:val="20"/>
          <w:szCs w:val="20"/>
        </w:rPr>
        <w:t xml:space="preserve">. </w:t>
      </w:r>
      <w:proofErr w:type="spellStart"/>
      <w:r w:rsidR="006B7096">
        <w:rPr>
          <w:i/>
          <w:sz w:val="20"/>
          <w:szCs w:val="20"/>
        </w:rPr>
        <w:t>Mosasaur</w:t>
      </w:r>
      <w:r w:rsidR="005F4182" w:rsidRPr="009146B5">
        <w:rPr>
          <w:i/>
          <w:sz w:val="20"/>
          <w:szCs w:val="20"/>
        </w:rPr>
        <w:t>us</w:t>
      </w:r>
      <w:proofErr w:type="spellEnd"/>
      <w:r w:rsidR="005F4182" w:rsidRPr="009146B5">
        <w:rPr>
          <w:i/>
          <w:sz w:val="20"/>
          <w:szCs w:val="20"/>
        </w:rPr>
        <w:t xml:space="preserve"> </w:t>
      </w:r>
      <w:proofErr w:type="spellStart"/>
      <w:r w:rsidR="005F4182" w:rsidRPr="009146B5">
        <w:rPr>
          <w:i/>
          <w:sz w:val="20"/>
          <w:szCs w:val="20"/>
        </w:rPr>
        <w:t>hoffmanni</w:t>
      </w:r>
      <w:proofErr w:type="spellEnd"/>
      <w:r w:rsidR="009146B5">
        <w:rPr>
          <w:sz w:val="20"/>
          <w:szCs w:val="20"/>
        </w:rPr>
        <w:t xml:space="preserve"> </w:t>
      </w:r>
      <w:proofErr w:type="spellStart"/>
      <w:r w:rsidR="009146B5">
        <w:rPr>
          <w:sz w:val="20"/>
          <w:szCs w:val="20"/>
        </w:rPr>
        <w:t>Mantell</w:t>
      </w:r>
      <w:proofErr w:type="spellEnd"/>
      <w:r w:rsidR="009146B5">
        <w:rPr>
          <w:sz w:val="20"/>
          <w:szCs w:val="20"/>
        </w:rPr>
        <w:t xml:space="preserve">, 1829: Türkiye’de, geç </w:t>
      </w:r>
      <w:proofErr w:type="spellStart"/>
      <w:r w:rsidR="009146B5">
        <w:rPr>
          <w:sz w:val="20"/>
          <w:szCs w:val="20"/>
        </w:rPr>
        <w:t>Kretase</w:t>
      </w:r>
      <w:proofErr w:type="spellEnd"/>
      <w:r w:rsidR="009146B5">
        <w:rPr>
          <w:sz w:val="20"/>
          <w:szCs w:val="20"/>
        </w:rPr>
        <w:t xml:space="preserve"> dönemine ait ilk deniz sürüngeninin k</w:t>
      </w:r>
      <w:r w:rsidR="005F4182" w:rsidRPr="009146B5">
        <w:rPr>
          <w:sz w:val="20"/>
          <w:szCs w:val="20"/>
        </w:rPr>
        <w:t>eşfi. Türkiye Jeoloji Bülteni, 49</w:t>
      </w:r>
      <w:r w:rsidR="009146B5">
        <w:rPr>
          <w:sz w:val="20"/>
          <w:szCs w:val="20"/>
        </w:rPr>
        <w:t xml:space="preserve"> </w:t>
      </w:r>
      <w:r w:rsidR="005F4182" w:rsidRPr="009146B5">
        <w:rPr>
          <w:sz w:val="20"/>
          <w:szCs w:val="20"/>
        </w:rPr>
        <w:t>(1), 11-24.</w:t>
      </w:r>
    </w:p>
    <w:p w14:paraId="67598241" w14:textId="5CF32BB9" w:rsidR="00497A66" w:rsidRPr="005F4182" w:rsidRDefault="00497A66" w:rsidP="005F4182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lang w:val="en-GB"/>
        </w:rPr>
        <w:t>[4</w:t>
      </w:r>
      <w:r w:rsidR="00290012" w:rsidRPr="005F4182">
        <w:rPr>
          <w:b/>
          <w:bCs/>
          <w:sz w:val="20"/>
          <w:szCs w:val="20"/>
          <w:lang w:val="en-GB"/>
        </w:rPr>
        <w:t>]</w:t>
      </w:r>
      <w:r w:rsidR="00290012" w:rsidRPr="005F4182">
        <w:rPr>
          <w:sz w:val="20"/>
          <w:szCs w:val="20"/>
          <w:lang w:val="en-GB"/>
        </w:rPr>
        <w:t xml:space="preserve"> </w:t>
      </w:r>
      <w:r w:rsidR="005F4182">
        <w:rPr>
          <w:sz w:val="20"/>
          <w:szCs w:val="20"/>
        </w:rPr>
        <w:t xml:space="preserve">Özcan, E., Yücel, A.O., </w:t>
      </w:r>
      <w:proofErr w:type="spellStart"/>
      <w:r w:rsidR="005F4182">
        <w:rPr>
          <w:sz w:val="20"/>
          <w:szCs w:val="20"/>
        </w:rPr>
        <w:t>Erkızan</w:t>
      </w:r>
      <w:proofErr w:type="spellEnd"/>
      <w:r w:rsidR="005F4182">
        <w:rPr>
          <w:sz w:val="20"/>
          <w:szCs w:val="20"/>
        </w:rPr>
        <w:t>, L.</w:t>
      </w:r>
      <w:r w:rsidR="009146B5">
        <w:rPr>
          <w:sz w:val="20"/>
          <w:szCs w:val="20"/>
        </w:rPr>
        <w:t xml:space="preserve">S., </w:t>
      </w:r>
      <w:r w:rsidR="005F4182" w:rsidRPr="005F4182">
        <w:rPr>
          <w:sz w:val="20"/>
          <w:szCs w:val="20"/>
        </w:rPr>
        <w:t xml:space="preserve">Gültekin, M.N., </w:t>
      </w:r>
      <w:proofErr w:type="spellStart"/>
      <w:r w:rsidR="005F4182" w:rsidRPr="005F4182">
        <w:rPr>
          <w:sz w:val="20"/>
          <w:szCs w:val="20"/>
        </w:rPr>
        <w:t>Ka</w:t>
      </w:r>
      <w:r w:rsidR="005F4182">
        <w:rPr>
          <w:sz w:val="20"/>
          <w:szCs w:val="20"/>
        </w:rPr>
        <w:t>yğılı</w:t>
      </w:r>
      <w:proofErr w:type="spellEnd"/>
      <w:r w:rsidR="005F4182">
        <w:rPr>
          <w:sz w:val="20"/>
          <w:szCs w:val="20"/>
        </w:rPr>
        <w:t xml:space="preserve">, S., Yurtsever, S. </w:t>
      </w:r>
      <w:r w:rsidR="009C175E">
        <w:rPr>
          <w:sz w:val="20"/>
          <w:szCs w:val="20"/>
        </w:rPr>
        <w:t>(</w:t>
      </w:r>
      <w:r w:rsidR="005F4182">
        <w:rPr>
          <w:sz w:val="20"/>
          <w:szCs w:val="20"/>
        </w:rPr>
        <w:t>2022</w:t>
      </w:r>
      <w:r w:rsidR="009C175E">
        <w:rPr>
          <w:sz w:val="20"/>
          <w:szCs w:val="20"/>
        </w:rPr>
        <w:t>)</w:t>
      </w:r>
      <w:r w:rsidR="005F4182">
        <w:rPr>
          <w:sz w:val="20"/>
          <w:szCs w:val="20"/>
        </w:rPr>
        <w:t xml:space="preserve">. </w:t>
      </w:r>
      <w:r w:rsidR="005F4182" w:rsidRPr="005F4182">
        <w:rPr>
          <w:sz w:val="20"/>
          <w:szCs w:val="20"/>
        </w:rPr>
        <w:t xml:space="preserve">Atlas </w:t>
      </w:r>
      <w:r w:rsidR="005F4182">
        <w:rPr>
          <w:sz w:val="20"/>
          <w:szCs w:val="20"/>
        </w:rPr>
        <w:t>of </w:t>
      </w:r>
      <w:proofErr w:type="spellStart"/>
      <w:r w:rsidR="005F4182">
        <w:rPr>
          <w:sz w:val="20"/>
          <w:szCs w:val="20"/>
        </w:rPr>
        <w:t>the</w:t>
      </w:r>
      <w:proofErr w:type="spellEnd"/>
      <w:r w:rsidR="005F4182">
        <w:rPr>
          <w:sz w:val="20"/>
          <w:szCs w:val="20"/>
        </w:rPr>
        <w:t> </w:t>
      </w:r>
      <w:proofErr w:type="spellStart"/>
      <w:r w:rsidR="005F4182">
        <w:rPr>
          <w:sz w:val="20"/>
          <w:szCs w:val="20"/>
        </w:rPr>
        <w:t>Tethyan</w:t>
      </w:r>
      <w:proofErr w:type="spellEnd"/>
      <w:r w:rsidR="005F4182">
        <w:rPr>
          <w:sz w:val="20"/>
          <w:szCs w:val="20"/>
        </w:rPr>
        <w:t xml:space="preserve"> </w:t>
      </w:r>
      <w:proofErr w:type="spellStart"/>
      <w:r w:rsidR="005F4182">
        <w:rPr>
          <w:sz w:val="20"/>
          <w:szCs w:val="20"/>
        </w:rPr>
        <w:t>orthophragmines</w:t>
      </w:r>
      <w:proofErr w:type="spellEnd"/>
      <w:r w:rsidR="005F4182">
        <w:rPr>
          <w:sz w:val="20"/>
          <w:szCs w:val="20"/>
        </w:rPr>
        <w:t>.</w:t>
      </w:r>
      <w:r w:rsidR="005F4182" w:rsidRPr="005F4182">
        <w:rPr>
          <w:sz w:val="20"/>
          <w:szCs w:val="20"/>
        </w:rPr>
        <w:t xml:space="preserve"> </w:t>
      </w:r>
      <w:proofErr w:type="spellStart"/>
      <w:r w:rsidR="005F4182" w:rsidRPr="005F4182">
        <w:rPr>
          <w:sz w:val="20"/>
          <w:szCs w:val="20"/>
          <w:shd w:val="clear" w:color="auto" w:fill="FFFFFF"/>
        </w:rPr>
        <w:t>Mediterranean</w:t>
      </w:r>
      <w:proofErr w:type="spellEnd"/>
      <w:r w:rsidR="005F4182" w:rsidRPr="005F4182">
        <w:rPr>
          <w:sz w:val="20"/>
          <w:szCs w:val="20"/>
          <w:shd w:val="clear" w:color="auto" w:fill="FFFFFF"/>
        </w:rPr>
        <w:t xml:space="preserve"> </w:t>
      </w:r>
      <w:proofErr w:type="spellStart"/>
      <w:r w:rsidR="005F4182" w:rsidRPr="005F4182">
        <w:rPr>
          <w:sz w:val="20"/>
          <w:szCs w:val="20"/>
          <w:shd w:val="clear" w:color="auto" w:fill="FFFFFF"/>
        </w:rPr>
        <w:t>Geoscience</w:t>
      </w:r>
      <w:proofErr w:type="spellEnd"/>
      <w:r w:rsidR="005F4182" w:rsidRPr="005F4182">
        <w:rPr>
          <w:sz w:val="20"/>
          <w:szCs w:val="20"/>
          <w:shd w:val="clear" w:color="auto" w:fill="FFFFFF"/>
        </w:rPr>
        <w:t xml:space="preserve"> </w:t>
      </w:r>
      <w:proofErr w:type="spellStart"/>
      <w:r w:rsidR="005F4182" w:rsidRPr="005F4182">
        <w:rPr>
          <w:sz w:val="20"/>
          <w:szCs w:val="20"/>
          <w:shd w:val="clear" w:color="auto" w:fill="FFFFFF"/>
        </w:rPr>
        <w:t>Reviews</w:t>
      </w:r>
      <w:proofErr w:type="spellEnd"/>
      <w:r w:rsidR="005F4182" w:rsidRPr="005F4182">
        <w:rPr>
          <w:sz w:val="20"/>
          <w:szCs w:val="20"/>
          <w:shd w:val="clear" w:color="auto" w:fill="FFFFFF"/>
        </w:rPr>
        <w:t>, 4, 3-213.</w:t>
      </w:r>
    </w:p>
    <w:p w14:paraId="762B66E4" w14:textId="77777777" w:rsidR="00290012" w:rsidRPr="003E1BCF" w:rsidRDefault="00290012" w:rsidP="007D2C6A">
      <w:pPr>
        <w:spacing w:line="360" w:lineRule="auto"/>
        <w:jc w:val="both"/>
        <w:rPr>
          <w:b/>
          <w:bCs/>
          <w:lang w:val="en-GB"/>
        </w:rPr>
      </w:pPr>
    </w:p>
    <w:p w14:paraId="7A171D9A" w14:textId="77777777" w:rsidR="000767B8" w:rsidRPr="000D3BC5" w:rsidRDefault="000767B8" w:rsidP="007D2C6A">
      <w:pPr>
        <w:spacing w:line="360" w:lineRule="auto"/>
        <w:jc w:val="both"/>
        <w:rPr>
          <w:rStyle w:val="Gl"/>
        </w:rPr>
      </w:pPr>
    </w:p>
    <w:p w14:paraId="63D7A8FC" w14:textId="77777777" w:rsidR="007D2C6A" w:rsidRPr="000D3BC5" w:rsidRDefault="007D2C6A" w:rsidP="007D2C6A">
      <w:pPr>
        <w:rPr>
          <w:highlight w:val="yellow"/>
        </w:rPr>
      </w:pPr>
    </w:p>
    <w:p w14:paraId="637AB81E" w14:textId="77777777" w:rsidR="007D2C6A" w:rsidRPr="000D3BC5" w:rsidRDefault="007D2C6A" w:rsidP="007D2C6A">
      <w:pPr>
        <w:rPr>
          <w:highlight w:val="yellow"/>
        </w:rPr>
      </w:pPr>
    </w:p>
    <w:p w14:paraId="75F6384D" w14:textId="77777777" w:rsidR="007D2C6A" w:rsidRPr="000D3BC5" w:rsidRDefault="007D2C6A" w:rsidP="007D2C6A">
      <w:pPr>
        <w:rPr>
          <w:highlight w:val="yellow"/>
        </w:rPr>
      </w:pPr>
    </w:p>
    <w:p w14:paraId="01DAE746" w14:textId="77777777" w:rsidR="007D2C6A" w:rsidRPr="000D3BC5" w:rsidRDefault="007D2C6A" w:rsidP="007D2C6A">
      <w:pPr>
        <w:rPr>
          <w:highlight w:val="yellow"/>
        </w:rPr>
      </w:pPr>
    </w:p>
    <w:p w14:paraId="45E7214D" w14:textId="77777777" w:rsidR="007D2C6A" w:rsidRPr="000D3BC5" w:rsidRDefault="007D2C6A" w:rsidP="007D2C6A">
      <w:pPr>
        <w:rPr>
          <w:highlight w:val="yellow"/>
        </w:rPr>
      </w:pPr>
    </w:p>
    <w:p w14:paraId="4EF55BA5" w14:textId="77777777" w:rsidR="007D2C6A" w:rsidRPr="000D3BC5" w:rsidRDefault="007D2C6A" w:rsidP="007D2C6A">
      <w:pPr>
        <w:rPr>
          <w:highlight w:val="yellow"/>
        </w:rPr>
      </w:pPr>
    </w:p>
    <w:p w14:paraId="35C99D29" w14:textId="77777777" w:rsidR="007D2C6A" w:rsidRPr="000D3BC5" w:rsidRDefault="007D2C6A" w:rsidP="007D2C6A">
      <w:pPr>
        <w:rPr>
          <w:highlight w:val="yellow"/>
        </w:rPr>
      </w:pPr>
    </w:p>
    <w:sectPr w:rsidR="007D2C6A" w:rsidRPr="000D3BC5" w:rsidSect="002F5E2D">
      <w:pgSz w:w="11906" w:h="16838"/>
      <w:pgMar w:top="143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Pro-Regular">
    <w:altName w:val="Yu Gothic UI"/>
    <w:panose1 w:val="00000000000000000000"/>
    <w:charset w:val="80"/>
    <w:family w:val="auto"/>
    <w:notTrueType/>
    <w:pitch w:val="default"/>
    <w:sig w:usb0="00000085" w:usb1="08070000" w:usb2="00000010" w:usb3="00000000" w:csb0="00020018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8DD"/>
    <w:multiLevelType w:val="hybridMultilevel"/>
    <w:tmpl w:val="C2140E50"/>
    <w:lvl w:ilvl="0" w:tplc="703AE6A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D0F89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F8C97AE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1C2E99"/>
    <w:multiLevelType w:val="hybridMultilevel"/>
    <w:tmpl w:val="B076423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A68F0"/>
    <w:multiLevelType w:val="hybridMultilevel"/>
    <w:tmpl w:val="8474E01E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A9"/>
    <w:rsid w:val="00004141"/>
    <w:rsid w:val="000123E2"/>
    <w:rsid w:val="00020BCC"/>
    <w:rsid w:val="00025C73"/>
    <w:rsid w:val="000767B8"/>
    <w:rsid w:val="0009336E"/>
    <w:rsid w:val="000975C6"/>
    <w:rsid w:val="000C3260"/>
    <w:rsid w:val="000D1657"/>
    <w:rsid w:val="000D3BC5"/>
    <w:rsid w:val="000F7A55"/>
    <w:rsid w:val="00117DE6"/>
    <w:rsid w:val="00145451"/>
    <w:rsid w:val="001505CE"/>
    <w:rsid w:val="001A2D7F"/>
    <w:rsid w:val="001B78D7"/>
    <w:rsid w:val="00201E83"/>
    <w:rsid w:val="00211BC1"/>
    <w:rsid w:val="00215077"/>
    <w:rsid w:val="002271E6"/>
    <w:rsid w:val="00232B14"/>
    <w:rsid w:val="00237663"/>
    <w:rsid w:val="00274805"/>
    <w:rsid w:val="00280563"/>
    <w:rsid w:val="00290012"/>
    <w:rsid w:val="002F5E2D"/>
    <w:rsid w:val="00316116"/>
    <w:rsid w:val="00344A79"/>
    <w:rsid w:val="003777C4"/>
    <w:rsid w:val="003932AE"/>
    <w:rsid w:val="003D3AA0"/>
    <w:rsid w:val="003E1BCF"/>
    <w:rsid w:val="003E5327"/>
    <w:rsid w:val="00435311"/>
    <w:rsid w:val="0043687B"/>
    <w:rsid w:val="004456E5"/>
    <w:rsid w:val="00493BA0"/>
    <w:rsid w:val="004963A9"/>
    <w:rsid w:val="00497A66"/>
    <w:rsid w:val="004D7E1D"/>
    <w:rsid w:val="004F3A73"/>
    <w:rsid w:val="004F4677"/>
    <w:rsid w:val="00501729"/>
    <w:rsid w:val="00517306"/>
    <w:rsid w:val="00550E97"/>
    <w:rsid w:val="00555C9B"/>
    <w:rsid w:val="005926B9"/>
    <w:rsid w:val="005A2F70"/>
    <w:rsid w:val="005C2FC5"/>
    <w:rsid w:val="005D7CB1"/>
    <w:rsid w:val="005E78A3"/>
    <w:rsid w:val="005E7C95"/>
    <w:rsid w:val="005F4182"/>
    <w:rsid w:val="0065440E"/>
    <w:rsid w:val="00656793"/>
    <w:rsid w:val="0068267D"/>
    <w:rsid w:val="00683C21"/>
    <w:rsid w:val="006875B7"/>
    <w:rsid w:val="006949E0"/>
    <w:rsid w:val="006B2C29"/>
    <w:rsid w:val="006B7096"/>
    <w:rsid w:val="006D5D47"/>
    <w:rsid w:val="0070432B"/>
    <w:rsid w:val="00715EAA"/>
    <w:rsid w:val="00720777"/>
    <w:rsid w:val="007B466E"/>
    <w:rsid w:val="007D2C6A"/>
    <w:rsid w:val="00832534"/>
    <w:rsid w:val="00835064"/>
    <w:rsid w:val="008B730F"/>
    <w:rsid w:val="008C39A8"/>
    <w:rsid w:val="008C785A"/>
    <w:rsid w:val="008E572A"/>
    <w:rsid w:val="008E5989"/>
    <w:rsid w:val="009146B5"/>
    <w:rsid w:val="00941E07"/>
    <w:rsid w:val="00962A25"/>
    <w:rsid w:val="00991516"/>
    <w:rsid w:val="00995EBD"/>
    <w:rsid w:val="009C175E"/>
    <w:rsid w:val="009E5987"/>
    <w:rsid w:val="00A55438"/>
    <w:rsid w:val="00A57438"/>
    <w:rsid w:val="00AC3C6B"/>
    <w:rsid w:val="00B13FD0"/>
    <w:rsid w:val="00B17511"/>
    <w:rsid w:val="00B17F2B"/>
    <w:rsid w:val="00B34729"/>
    <w:rsid w:val="00B363F1"/>
    <w:rsid w:val="00B37BFF"/>
    <w:rsid w:val="00B7238C"/>
    <w:rsid w:val="00B80BCD"/>
    <w:rsid w:val="00BA3E3C"/>
    <w:rsid w:val="00BC6BD5"/>
    <w:rsid w:val="00BF2166"/>
    <w:rsid w:val="00C404A5"/>
    <w:rsid w:val="00C7737C"/>
    <w:rsid w:val="00C90CE8"/>
    <w:rsid w:val="00CB2F9A"/>
    <w:rsid w:val="00CF1EED"/>
    <w:rsid w:val="00CF236B"/>
    <w:rsid w:val="00CF372A"/>
    <w:rsid w:val="00D11C37"/>
    <w:rsid w:val="00D14A2B"/>
    <w:rsid w:val="00D521A8"/>
    <w:rsid w:val="00D706E0"/>
    <w:rsid w:val="00D85789"/>
    <w:rsid w:val="00DD4C22"/>
    <w:rsid w:val="00E06106"/>
    <w:rsid w:val="00EA06C3"/>
    <w:rsid w:val="00EE13C6"/>
    <w:rsid w:val="00F01401"/>
    <w:rsid w:val="00F36003"/>
    <w:rsid w:val="00F77242"/>
    <w:rsid w:val="00F947A6"/>
    <w:rsid w:val="00F9651C"/>
    <w:rsid w:val="00F96BCA"/>
    <w:rsid w:val="00FB46AD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FCE1F"/>
  <w15:docId w15:val="{A78FD66A-7FF6-46E0-9DD6-EAE15E74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3F1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B363F1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</w:rPr>
  </w:style>
  <w:style w:type="paragraph" w:styleId="Balk2">
    <w:name w:val="heading 2"/>
    <w:basedOn w:val="Normal"/>
    <w:next w:val="Normal"/>
    <w:qFormat/>
    <w:rsid w:val="00B363F1"/>
    <w:pPr>
      <w:keepNext/>
      <w:spacing w:line="360" w:lineRule="auto"/>
      <w:jc w:val="center"/>
      <w:outlineLvl w:val="1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B363F1"/>
    <w:pPr>
      <w:ind w:left="1080" w:hanging="360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B363F1"/>
    <w:pPr>
      <w:ind w:firstLine="720"/>
      <w:jc w:val="both"/>
    </w:pPr>
    <w:rPr>
      <w:rFonts w:ascii="Arial" w:hAnsi="Arial" w:cs="Arial"/>
    </w:rPr>
  </w:style>
  <w:style w:type="paragraph" w:styleId="GvdeMetni">
    <w:name w:val="Body Text"/>
    <w:basedOn w:val="Normal"/>
    <w:rsid w:val="00B363F1"/>
    <w:pPr>
      <w:jc w:val="both"/>
    </w:pPr>
  </w:style>
  <w:style w:type="character" w:styleId="Kpr">
    <w:name w:val="Hyperlink"/>
    <w:basedOn w:val="VarsaylanParagrafYazTipi"/>
    <w:rsid w:val="00B363F1"/>
    <w:rPr>
      <w:color w:val="0000FF"/>
      <w:u w:val="single"/>
    </w:rPr>
  </w:style>
  <w:style w:type="character" w:styleId="zlenenKpr">
    <w:name w:val="FollowedHyperlink"/>
    <w:basedOn w:val="VarsaylanParagrafYazTipi"/>
    <w:rsid w:val="00B363F1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B37BF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767B8"/>
    <w:rPr>
      <w:b/>
      <w:bCs/>
    </w:rPr>
  </w:style>
  <w:style w:type="character" w:customStyle="1" w:styleId="A2">
    <w:name w:val="A2"/>
    <w:uiPriority w:val="99"/>
    <w:rsid w:val="00C90CE8"/>
    <w:rPr>
      <w:rFonts w:cs="Minion Pro"/>
      <w:color w:val="000000"/>
      <w:sz w:val="20"/>
      <w:szCs w:val="20"/>
    </w:rPr>
  </w:style>
  <w:style w:type="paragraph" w:customStyle="1" w:styleId="Ozbaslik">
    <w:name w:val="Oz baslik"/>
    <w:basedOn w:val="Normal"/>
    <w:qFormat/>
    <w:rsid w:val="004F4677"/>
    <w:pPr>
      <w:jc w:val="both"/>
    </w:pPr>
    <w:rPr>
      <w:rFonts w:eastAsiaTheme="minorHAnsi"/>
      <w:b/>
      <w:sz w:val="18"/>
      <w:szCs w:val="18"/>
    </w:rPr>
  </w:style>
  <w:style w:type="paragraph" w:styleId="AralkYok">
    <w:name w:val="No Spacing"/>
    <w:uiPriority w:val="1"/>
    <w:qFormat/>
    <w:rsid w:val="009146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Sayın PÇG Üyeleri,</vt:lpstr>
    </vt:vector>
  </TitlesOfParts>
  <Company>Research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Sayın PÇG Üyeleri,</dc:title>
  <dc:creator>fdudak</dc:creator>
  <cp:lastModifiedBy>Acer</cp:lastModifiedBy>
  <cp:revision>2</cp:revision>
  <cp:lastPrinted>2003-04-28T11:13:00Z</cp:lastPrinted>
  <dcterms:created xsi:type="dcterms:W3CDTF">2025-05-05T11:34:00Z</dcterms:created>
  <dcterms:modified xsi:type="dcterms:W3CDTF">2025-05-05T11:34:00Z</dcterms:modified>
</cp:coreProperties>
</file>