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6E55" w14:textId="77777777" w:rsidR="001B241A" w:rsidRPr="009521BD" w:rsidRDefault="003A48F5" w:rsidP="009521BD">
      <w:pPr>
        <w:pStyle w:val="Header"/>
        <w:tabs>
          <w:tab w:val="clear" w:pos="4320"/>
          <w:tab w:val="clear" w:pos="8640"/>
        </w:tabs>
        <w:jc w:val="right"/>
        <w:rPr>
          <w:rFonts w:ascii="Euphemia UCAS" w:hAnsi="Euphemia UCAS"/>
          <w:b/>
          <w:noProof/>
          <w:sz w:val="56"/>
        </w:rPr>
      </w:pPr>
      <w:r>
        <w:rPr>
          <w:rFonts w:ascii="Euphemia UCAS" w:hAnsi="Euphemia UCAS"/>
          <w:b/>
          <w:noProof/>
          <w:sz w:val="36"/>
        </w:rPr>
        <mc:AlternateContent>
          <mc:Choice Requires="wps">
            <w:drawing>
              <wp:anchor distT="0" distB="0" distL="114300" distR="114300" simplePos="0" relativeHeight="251654656" behindDoc="1" locked="0" layoutInCell="1" allowOverlap="1" wp14:anchorId="1B911FB2" wp14:editId="2979A756">
                <wp:simplePos x="0" y="0"/>
                <wp:positionH relativeFrom="page">
                  <wp:posOffset>114300</wp:posOffset>
                </wp:positionH>
                <wp:positionV relativeFrom="page">
                  <wp:posOffset>0</wp:posOffset>
                </wp:positionV>
                <wp:extent cx="8115300" cy="1828800"/>
                <wp:effectExtent l="0" t="0" r="0" b="0"/>
                <wp:wrapTight wrapText="bothSides">
                  <wp:wrapPolygon edited="0">
                    <wp:start x="-25" y="0"/>
                    <wp:lineTo x="-25" y="21600"/>
                    <wp:lineTo x="21625" y="21600"/>
                    <wp:lineTo x="21625" y="0"/>
                    <wp:lineTo x="-25" y="0"/>
                  </wp:wrapPolygon>
                </wp:wrapTight>
                <wp:docPr id="17163859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15300" cy="1828800"/>
                        </a:xfrm>
                        <a:prstGeom prst="rect">
                          <a:avLst/>
                        </a:prstGeom>
                        <a:noFill/>
                        <a:ln>
                          <a:noFill/>
                        </a:ln>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6B1C5" id="Rectangle 9" o:spid="_x0000_s1026" style="position:absolute;margin-left:9pt;margin-top:0;width:639pt;height:2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" filled="f" fillcolor="fuchsia" stroked="f">
                <v:path arrowok="t"/>
                <w10:wrap type="tight" anchorx="page" anchory="page"/>
              </v:rect>
            </w:pict>
          </mc:Fallback>
        </mc:AlternateContent>
      </w:r>
      <w:r>
        <w:rPr>
          <w:rFonts w:ascii="Euphemia UCAS" w:hAnsi="Euphemia UCAS"/>
          <w:b/>
          <w:noProof/>
          <w:sz w:val="36"/>
        </w:rPr>
        <mc:AlternateContent>
          <mc:Choice Requires="wps">
            <w:drawing>
              <wp:anchor distT="0" distB="0" distL="114300" distR="114300" simplePos="0" relativeHeight="251657728" behindDoc="1" locked="0" layoutInCell="1" allowOverlap="1" wp14:anchorId="3B156682" wp14:editId="3F0A6204">
                <wp:simplePos x="0" y="0"/>
                <wp:positionH relativeFrom="page">
                  <wp:posOffset>2514600</wp:posOffset>
                </wp:positionH>
                <wp:positionV relativeFrom="page">
                  <wp:posOffset>1366520</wp:posOffset>
                </wp:positionV>
                <wp:extent cx="1600200" cy="571500"/>
                <wp:effectExtent l="0" t="0" r="0" b="0"/>
                <wp:wrapNone/>
                <wp:docPr id="10858313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D7063DE" w14:textId="77777777" w:rsidR="00471F88" w:rsidRDefault="00ED2EDC">
                            <w:pPr>
                              <w:pStyle w:val="Heading7"/>
                            </w:pPr>
                            <w:r>
                              <w:t>Main</w:t>
                            </w:r>
                            <w:r w:rsidR="00471F88">
                              <w:t xml:space="preserve">: </w:t>
                            </w:r>
                            <w:r w:rsidR="0037212E">
                              <w:tab/>
                            </w:r>
                            <w:r w:rsidR="00471F88">
                              <w:t>818-753-9639</w:t>
                            </w:r>
                          </w:p>
                          <w:p w14:paraId="4BB416D6" w14:textId="77777777" w:rsidR="00471F88" w:rsidRDefault="00ED2EDC" w:rsidP="002A7324">
                            <w:pPr>
                              <w:pStyle w:val="Heading7"/>
                            </w:pPr>
                            <w:r>
                              <w:t>Cell:            323-217-2125</w:t>
                            </w:r>
                            <w:r w:rsidR="00471F88">
                              <w:t xml:space="preserve"> </w:t>
                            </w:r>
                          </w:p>
                          <w:p w14:paraId="56DCEBC1" w14:textId="77777777" w:rsidR="00471F88" w:rsidRDefault="00471F88" w:rsidP="002A7324">
                            <w:pPr>
                              <w:pStyle w:val="Heading7"/>
                            </w:pPr>
                            <w:r>
                              <w:t xml:space="preserve">Email:   </w:t>
                            </w:r>
                            <w:r w:rsidR="0037212E">
                              <w:tab/>
                            </w:r>
                            <w:r>
                              <w:t>kachuckent@gmail.com</w:t>
                            </w:r>
                          </w:p>
                          <w:p w14:paraId="744D270C" w14:textId="77777777" w:rsidR="00471F88" w:rsidRPr="002A7324" w:rsidRDefault="00471F88" w:rsidP="002A7324"/>
                          <w:p w14:paraId="4EDFF2B1" w14:textId="77777777" w:rsidR="00471F88" w:rsidRDefault="00471F88">
                            <w:pPr>
                              <w:pStyle w:val="Heading7"/>
                            </w:pPr>
                          </w:p>
                          <w:p w14:paraId="006E4965" w14:textId="77777777" w:rsidR="00471F88" w:rsidRDefault="00471F88">
                            <w:pPr>
                              <w:pStyle w:val="Heading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56682" id="_x0000_t202" coordsize="21600,21600" o:spt="202" path="m,l,21600r21600,l21600,xe">
                <v:stroke joinstyle="miter"/>
                <v:path gradientshapeok="t" o:connecttype="rect"/>
              </v:shapetype>
              <v:shape id="Text Box 8" o:spid="_x0000_s1026" type="#_x0000_t202" style="position:absolute;left:0;text-align:left;margin-left:198pt;margin-top:107.6pt;width:126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" filled="f" stroked="f" strokecolor="blue">
                <v:path arrowok="t"/>
                <v:textbox inset="0,0,0,0">
                  <w:txbxContent>
                    <w:p w14:paraId="2D7063DE" w14:textId="77777777" w:rsidR="00471F88" w:rsidRDefault="00ED2EDC">
                      <w:pPr>
                        <w:pStyle w:val="Heading7"/>
                      </w:pPr>
                      <w:r>
                        <w:t>Main</w:t>
                      </w:r>
                      <w:r w:rsidR="00471F88">
                        <w:t xml:space="preserve">: </w:t>
                      </w:r>
                      <w:r w:rsidR="0037212E">
                        <w:tab/>
                      </w:r>
                      <w:r w:rsidR="00471F88">
                        <w:t>818-753-9639</w:t>
                      </w:r>
                    </w:p>
                    <w:p w14:paraId="4BB416D6" w14:textId="77777777" w:rsidR="00471F88" w:rsidRDefault="00ED2EDC" w:rsidP="002A7324">
                      <w:pPr>
                        <w:pStyle w:val="Heading7"/>
                      </w:pPr>
                      <w:r>
                        <w:t>Cell:            323-217-2125</w:t>
                      </w:r>
                      <w:r w:rsidR="00471F88">
                        <w:t xml:space="preserve"> </w:t>
                      </w:r>
                    </w:p>
                    <w:p w14:paraId="56DCEBC1" w14:textId="77777777" w:rsidR="00471F88" w:rsidRDefault="00471F88" w:rsidP="002A7324">
                      <w:pPr>
                        <w:pStyle w:val="Heading7"/>
                      </w:pPr>
                      <w:r>
                        <w:t xml:space="preserve">Email:   </w:t>
                      </w:r>
                      <w:r w:rsidR="0037212E">
                        <w:tab/>
                      </w:r>
                      <w:r>
                        <w:t>kachuckent@gmail.com</w:t>
                      </w:r>
                    </w:p>
                    <w:p w14:paraId="744D270C" w14:textId="77777777" w:rsidR="00471F88" w:rsidRPr="002A7324" w:rsidRDefault="00471F88" w:rsidP="002A7324"/>
                    <w:p w14:paraId="4EDFF2B1" w14:textId="77777777" w:rsidR="00471F88" w:rsidRDefault="00471F88">
                      <w:pPr>
                        <w:pStyle w:val="Heading7"/>
                      </w:pPr>
                    </w:p>
                    <w:p w14:paraId="006E4965" w14:textId="77777777" w:rsidR="00471F88" w:rsidRDefault="00471F88">
                      <w:pPr>
                        <w:pStyle w:val="Heading7"/>
                      </w:pPr>
                    </w:p>
                  </w:txbxContent>
                </v:textbox>
                <w10:wrap anchorx="page" anchory="page"/>
              </v:shape>
            </w:pict>
          </mc:Fallback>
        </mc:AlternateContent>
      </w:r>
      <w:r>
        <w:rPr>
          <w:rFonts w:ascii="Euphemia UCAS" w:hAnsi="Euphemia UCAS"/>
          <w:b/>
          <w:noProof/>
          <w:sz w:val="36"/>
        </w:rPr>
        <mc:AlternateContent>
          <mc:Choice Requires="wps">
            <w:drawing>
              <wp:anchor distT="0" distB="0" distL="114300" distR="114300" simplePos="0" relativeHeight="251655680" behindDoc="1" locked="0" layoutInCell="1" allowOverlap="1" wp14:anchorId="0C5F16A9" wp14:editId="36F517C1">
                <wp:simplePos x="0" y="0"/>
                <wp:positionH relativeFrom="page">
                  <wp:posOffset>914400</wp:posOffset>
                </wp:positionH>
                <wp:positionV relativeFrom="page">
                  <wp:posOffset>914400</wp:posOffset>
                </wp:positionV>
                <wp:extent cx="5116195" cy="788670"/>
                <wp:effectExtent l="0" t="0" r="0" b="0"/>
                <wp:wrapNone/>
                <wp:docPr id="585342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19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5343C" w14:textId="77777777" w:rsidR="00471F88" w:rsidRPr="00DC45A0" w:rsidRDefault="00471F88">
                            <w:pPr>
                              <w:pStyle w:val="Masthead"/>
                              <w:rPr>
                                <w:sz w:val="56"/>
                              </w:rPr>
                            </w:pPr>
                            <w:r w:rsidRPr="00DC45A0">
                              <w:rPr>
                                <w:sz w:val="56"/>
                              </w:rPr>
                              <w:t>Kachuck Enterprises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F16A9" id="Text Box 7" o:spid="_x0000_s1027" type="#_x0000_t202" style="position:absolute;left:0;text-align:left;margin-left:1in;margin-top:1in;width:402.85pt;height:6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" filled="f" stroked="f">
                <v:path arrowok="t"/>
                <v:textbox inset="0,0,0,0">
                  <w:txbxContent>
                    <w:p w14:paraId="4F45343C" w14:textId="77777777" w:rsidR="00471F88" w:rsidRPr="00DC45A0" w:rsidRDefault="00471F88">
                      <w:pPr>
                        <w:pStyle w:val="Masthead"/>
                        <w:rPr>
                          <w:sz w:val="56"/>
                        </w:rPr>
                      </w:pPr>
                      <w:r w:rsidRPr="00DC45A0">
                        <w:rPr>
                          <w:sz w:val="56"/>
                        </w:rPr>
                        <w:t>Kachuck Enterprises</w:t>
                      </w:r>
                    </w:p>
                  </w:txbxContent>
                </v:textbox>
                <w10:wrap anchorx="page" anchory="page"/>
              </v:shape>
            </w:pict>
          </mc:Fallback>
        </mc:AlternateContent>
      </w:r>
      <w:r>
        <w:rPr>
          <w:rFonts w:ascii="Euphemia UCAS" w:hAnsi="Euphemia UCAS"/>
          <w:b/>
          <w:noProof/>
          <w:sz w:val="36"/>
        </w:rPr>
        <mc:AlternateContent>
          <mc:Choice Requires="wps">
            <w:drawing>
              <wp:anchor distT="0" distB="0" distL="114300" distR="114300" simplePos="0" relativeHeight="251653632" behindDoc="1" locked="0" layoutInCell="1" allowOverlap="1" wp14:anchorId="739D1017" wp14:editId="6B7F3F69">
                <wp:simplePos x="0" y="0"/>
                <wp:positionH relativeFrom="page">
                  <wp:posOffset>7429500</wp:posOffset>
                </wp:positionH>
                <wp:positionV relativeFrom="page">
                  <wp:posOffset>2628900</wp:posOffset>
                </wp:positionV>
                <wp:extent cx="342900" cy="1028700"/>
                <wp:effectExtent l="0" t="0" r="0" b="0"/>
                <wp:wrapTight wrapText="bothSides">
                  <wp:wrapPolygon edited="0">
                    <wp:start x="-40" y="0"/>
                    <wp:lineTo x="-40" y="21600"/>
                    <wp:lineTo x="21640" y="21600"/>
                    <wp:lineTo x="21640" y="0"/>
                    <wp:lineTo x="-40" y="0"/>
                  </wp:wrapPolygon>
                </wp:wrapTight>
                <wp:docPr id="10870298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028700"/>
                        </a:xfrm>
                        <a:prstGeom prst="rect">
                          <a:avLst/>
                        </a:prstGeom>
                        <a:noFill/>
                        <a:ln>
                          <a:noFill/>
                        </a:ln>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5F680" id="Rectangle 6" o:spid="_x0000_s1026" style="position:absolute;margin-left:585pt;margin-top:207pt;width:27pt;height:8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" filled="f" fillcolor="fuchsia" stroked="f">
                <v:path arrowok="t"/>
                <w10:wrap type="tight" anchorx="page" anchory="page"/>
              </v:rect>
            </w:pict>
          </mc:Fallback>
        </mc:AlternateContent>
      </w:r>
      <w:r>
        <w:rPr>
          <w:rFonts w:ascii="Euphemia UCAS" w:hAnsi="Euphemia UCAS"/>
          <w:b/>
          <w:noProof/>
          <w:sz w:val="36"/>
        </w:rPr>
        <mc:AlternateContent>
          <mc:Choice Requires="wps">
            <w:drawing>
              <wp:anchor distT="0" distB="0" distL="114300" distR="114300" simplePos="0" relativeHeight="251658752" behindDoc="1" locked="0" layoutInCell="1" allowOverlap="1" wp14:anchorId="0BB07F22" wp14:editId="0D09E2B1">
                <wp:simplePos x="0" y="0"/>
                <wp:positionH relativeFrom="page">
                  <wp:posOffset>914400</wp:posOffset>
                </wp:positionH>
                <wp:positionV relativeFrom="page">
                  <wp:posOffset>1366520</wp:posOffset>
                </wp:positionV>
                <wp:extent cx="5476875" cy="5080"/>
                <wp:effectExtent l="0" t="12700" r="9525" b="7620"/>
                <wp:wrapNone/>
                <wp:docPr id="7404298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76875" cy="5080"/>
                        </a:xfrm>
                        <a:prstGeom prst="line">
                          <a:avLst/>
                        </a:prstGeom>
                        <a:noFill/>
                        <a:ln w="28575">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64BD4"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7.6pt" to="503.2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" strokecolor="#663" strokeweight="2.25pt">
                <o:lock v:ext="edit" shapetype="f"/>
                <w10:wrap anchorx="page" anchory="page"/>
              </v:line>
            </w:pict>
          </mc:Fallback>
        </mc:AlternateContent>
      </w:r>
      <w:r w:rsidR="00AB7175" w:rsidRPr="00471F88">
        <w:rPr>
          <w:rFonts w:ascii="Euphemia UCAS" w:hAnsi="Euphemia UCAS"/>
          <w:b/>
          <w:noProof/>
          <w:sz w:val="36"/>
        </w:rPr>
        <w:drawing>
          <wp:anchor distT="0" distB="0" distL="114300" distR="114300" simplePos="0" relativeHeight="251662848" behindDoc="0" locked="0" layoutInCell="1" allowOverlap="1" wp14:anchorId="4F4A61A3" wp14:editId="73909309">
            <wp:simplePos x="0" y="0"/>
            <wp:positionH relativeFrom="column">
              <wp:posOffset>5257800</wp:posOffset>
            </wp:positionH>
            <wp:positionV relativeFrom="paragraph">
              <wp:posOffset>0</wp:posOffset>
            </wp:positionV>
            <wp:extent cx="914400" cy="904875"/>
            <wp:effectExtent l="25400" t="0" r="0" b="0"/>
            <wp:wrapTight wrapText="bothSides">
              <wp:wrapPolygon edited="0">
                <wp:start x="-600" y="0"/>
                <wp:lineTo x="-600" y="21221"/>
                <wp:lineTo x="21600" y="21221"/>
                <wp:lineTo x="21600" y="0"/>
                <wp:lineTo x="-600" y="0"/>
              </wp:wrapPolygon>
            </wp:wrapTight>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914400" cy="904875"/>
                    </a:xfrm>
                    <a:prstGeom prst="rect">
                      <a:avLst/>
                    </a:prstGeom>
                    <a:noFill/>
                    <a:ln w="9525">
                      <a:noFill/>
                      <a:miter lim="800000"/>
                      <a:headEnd/>
                      <a:tailEnd/>
                    </a:ln>
                  </pic:spPr>
                </pic:pic>
              </a:graphicData>
            </a:graphic>
          </wp:anchor>
        </w:drawing>
      </w:r>
      <w:r>
        <w:rPr>
          <w:rFonts w:ascii="Euphemia UCAS" w:hAnsi="Euphemia UCAS"/>
          <w:b/>
          <w:noProof/>
          <w:sz w:val="36"/>
        </w:rPr>
        <mc:AlternateContent>
          <mc:Choice Requires="wps">
            <w:drawing>
              <wp:anchor distT="0" distB="0" distL="114300" distR="114300" simplePos="0" relativeHeight="251656704" behindDoc="1" locked="0" layoutInCell="1" allowOverlap="1" wp14:anchorId="0C65C4E5" wp14:editId="373F4C00">
                <wp:simplePos x="0" y="0"/>
                <wp:positionH relativeFrom="page">
                  <wp:posOffset>914400</wp:posOffset>
                </wp:positionH>
                <wp:positionV relativeFrom="page">
                  <wp:posOffset>1371600</wp:posOffset>
                </wp:positionV>
                <wp:extent cx="1597025" cy="591185"/>
                <wp:effectExtent l="0" t="0" r="0" b="0"/>
                <wp:wrapNone/>
                <wp:docPr id="537275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7025"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0242495" w14:textId="77777777" w:rsidR="00471F88" w:rsidRDefault="00471F88" w:rsidP="00737CAE">
                            <w:pPr>
                              <w:pStyle w:val="Heading7"/>
                            </w:pPr>
                            <w:r>
                              <w:t>12631 Addison St.</w:t>
                            </w:r>
                          </w:p>
                          <w:p w14:paraId="159C596C" w14:textId="77777777" w:rsidR="00471F88" w:rsidRPr="0019728C" w:rsidRDefault="00471F88" w:rsidP="00737CAE">
                            <w:pPr>
                              <w:pStyle w:val="Heading7"/>
                            </w:pPr>
                            <w:r>
                              <w:t xml:space="preserve"> Valley Village, CA  91607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C4E5" id="Text Box 4" o:spid="_x0000_s1028" type="#_x0000_t202" style="position:absolute;left:0;text-align:left;margin-left:1in;margin-top:108pt;width:125.75pt;height:46.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" filled="f" stroked="f" strokecolor="blue">
                <v:path arrowok="t"/>
                <v:textbox inset="0,0,0,0">
                  <w:txbxContent>
                    <w:p w14:paraId="50242495" w14:textId="77777777" w:rsidR="00471F88" w:rsidRDefault="00471F88" w:rsidP="00737CAE">
                      <w:pPr>
                        <w:pStyle w:val="Heading7"/>
                      </w:pPr>
                      <w:r>
                        <w:t>12631 Addison St.</w:t>
                      </w:r>
                    </w:p>
                    <w:p w14:paraId="159C596C" w14:textId="77777777" w:rsidR="00471F88" w:rsidRPr="0019728C" w:rsidRDefault="00471F88" w:rsidP="00737CAE">
                      <w:pPr>
                        <w:pStyle w:val="Heading7"/>
                      </w:pPr>
                      <w:r>
                        <w:t xml:space="preserve"> Valley Village, CA  91607</w:t>
                      </w:r>
                    </w:p>
                  </w:txbxContent>
                </v:textbox>
                <w10:wrap anchorx="page" anchory="page"/>
              </v:shape>
            </w:pict>
          </mc:Fallback>
        </mc:AlternateContent>
      </w:r>
      <w:r>
        <w:rPr>
          <w:rFonts w:ascii="Euphemia UCAS" w:hAnsi="Euphemia UCAS"/>
          <w:b/>
          <w:noProof/>
          <w:sz w:val="36"/>
        </w:rPr>
        <mc:AlternateContent>
          <mc:Choice Requires="wps">
            <w:drawing>
              <wp:anchor distT="0" distB="0" distL="114300" distR="114300" simplePos="0" relativeHeight="251660800" behindDoc="1" locked="0" layoutInCell="1" allowOverlap="1" wp14:anchorId="1253686E" wp14:editId="24DA01EE">
                <wp:simplePos x="0" y="0"/>
                <wp:positionH relativeFrom="page">
                  <wp:posOffset>704215</wp:posOffset>
                </wp:positionH>
                <wp:positionV relativeFrom="page">
                  <wp:posOffset>648970</wp:posOffset>
                </wp:positionV>
                <wp:extent cx="6633210" cy="265430"/>
                <wp:effectExtent l="0" t="0" r="0" b="0"/>
                <wp:wrapNone/>
                <wp:docPr id="5223285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3210" cy="265430"/>
                        </a:xfrm>
                        <a:prstGeom prst="rect">
                          <a:avLst/>
                        </a:prstGeom>
                        <a:solidFill>
                          <a:srgbClr val="666633"/>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D9236" id="Rectangle 3" o:spid="_x0000_s1026" style="position:absolute;margin-left:55.45pt;margin-top:51.1pt;width:522.3pt;height:20.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" fillcolor="#663" stroked="f" strokecolor="#663" strokeweight="0">
                <v:path arrowok="t"/>
                <w10:wrap anchorx="page" anchory="page"/>
              </v:rect>
            </w:pict>
          </mc:Fallback>
        </mc:AlternateContent>
      </w:r>
      <w:r>
        <w:rPr>
          <w:rFonts w:ascii="Euphemia UCAS" w:hAnsi="Euphemia UCAS"/>
          <w:b/>
          <w:noProof/>
          <w:sz w:val="36"/>
        </w:rPr>
        <mc:AlternateContent>
          <mc:Choice Requires="wps">
            <w:drawing>
              <wp:anchor distT="0" distB="0" distL="114300" distR="114300" simplePos="0" relativeHeight="251659776" behindDoc="1" locked="0" layoutInCell="1" allowOverlap="1" wp14:anchorId="5A88C341" wp14:editId="4BB76C81">
                <wp:simplePos x="0" y="0"/>
                <wp:positionH relativeFrom="page">
                  <wp:posOffset>457200</wp:posOffset>
                </wp:positionH>
                <wp:positionV relativeFrom="page">
                  <wp:posOffset>475615</wp:posOffset>
                </wp:positionV>
                <wp:extent cx="327660" cy="9144000"/>
                <wp:effectExtent l="0" t="0" r="0" b="0"/>
                <wp:wrapNone/>
                <wp:docPr id="11010412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9144000"/>
                        </a:xfrm>
                        <a:prstGeom prst="rect">
                          <a:avLst/>
                        </a:prstGeom>
                        <a:solidFill>
                          <a:srgbClr val="C2C2AD"/>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0C139" id="Rectangle 2" o:spid="_x0000_s1026" style="position:absolute;margin-left:36pt;margin-top:37.45pt;width:25.8pt;height:10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" fillcolor="#c2c2ad" stroked="f" strokeweight="0">
                <v:path arrowok="t"/>
                <w10:wrap anchorx="page" anchory="page"/>
              </v:rect>
            </w:pict>
          </mc:Fallback>
        </mc:AlternateContent>
      </w:r>
      <w:r w:rsidR="009521BD">
        <w:rPr>
          <w:rFonts w:ascii="Euphemia UCAS" w:hAnsi="Euphemia UCAS"/>
          <w:b/>
          <w:sz w:val="36"/>
        </w:rPr>
        <w:tab/>
      </w:r>
      <w:r w:rsidR="00D557DC" w:rsidRPr="009521BD">
        <w:rPr>
          <w:rFonts w:ascii="Euphemia UCAS" w:hAnsi="Euphemia UCAS"/>
          <w:b/>
          <w:sz w:val="56"/>
        </w:rPr>
        <w:t>MEMO</w:t>
      </w:r>
      <w:r w:rsidR="00471F88" w:rsidRPr="009521BD">
        <w:rPr>
          <w:rFonts w:ascii="Euphemia UCAS" w:hAnsi="Euphemia UCAS"/>
          <w:b/>
          <w:sz w:val="56"/>
        </w:rPr>
        <w:t>!</w:t>
      </w:r>
    </w:p>
    <w:p w14:paraId="406D9A35" w14:textId="77777777" w:rsidR="00737CAE" w:rsidRDefault="00737CAE" w:rsidP="00737CAE">
      <w:pPr>
        <w:jc w:val="both"/>
      </w:pPr>
    </w:p>
    <w:p w14:paraId="47C1A93D" w14:textId="3CCE4768" w:rsidR="00737CAE" w:rsidRPr="006709D1" w:rsidRDefault="006709D1" w:rsidP="00737CAE">
      <w:pPr>
        <w:jc w:val="both"/>
        <w:rPr>
          <w:rFonts w:asciiTheme="minorHAnsi" w:hAnsiTheme="minorHAnsi"/>
          <w:sz w:val="22"/>
          <w:szCs w:val="22"/>
        </w:rPr>
      </w:pPr>
      <w:r w:rsidRPr="006709D1">
        <w:rPr>
          <w:rFonts w:asciiTheme="minorHAnsi" w:hAnsiTheme="minorHAnsi"/>
          <w:sz w:val="22"/>
          <w:szCs w:val="22"/>
        </w:rPr>
        <w:t>January 20, 2026</w:t>
      </w:r>
    </w:p>
    <w:p w14:paraId="2FE62554" w14:textId="77777777" w:rsidR="006709D1" w:rsidRPr="006709D1" w:rsidRDefault="006709D1" w:rsidP="00737CAE">
      <w:pPr>
        <w:jc w:val="both"/>
        <w:rPr>
          <w:rFonts w:asciiTheme="minorHAnsi" w:hAnsiTheme="minorHAnsi"/>
          <w:sz w:val="22"/>
          <w:szCs w:val="22"/>
        </w:rPr>
      </w:pPr>
    </w:p>
    <w:p w14:paraId="4FB2F3CE" w14:textId="77777777" w:rsidR="006709D1" w:rsidRPr="006709D1" w:rsidRDefault="006709D1" w:rsidP="006709D1">
      <w:pPr>
        <w:rPr>
          <w:rFonts w:asciiTheme="minorHAnsi" w:hAnsiTheme="minorHAnsi"/>
          <w:sz w:val="22"/>
          <w:szCs w:val="22"/>
        </w:rPr>
      </w:pPr>
      <w:r w:rsidRPr="006709D1">
        <w:rPr>
          <w:rFonts w:asciiTheme="minorHAnsi" w:hAnsiTheme="minorHAnsi"/>
          <w:sz w:val="22"/>
          <w:szCs w:val="22"/>
        </w:rPr>
        <w:t>Folks:  </w:t>
      </w:r>
    </w:p>
    <w:p w14:paraId="1F4002D3" w14:textId="77777777" w:rsidR="006709D1" w:rsidRPr="006709D1" w:rsidRDefault="006709D1" w:rsidP="006709D1">
      <w:pPr>
        <w:rPr>
          <w:rFonts w:asciiTheme="minorHAnsi" w:hAnsiTheme="minorHAnsi"/>
          <w:sz w:val="22"/>
          <w:szCs w:val="22"/>
        </w:rPr>
      </w:pPr>
    </w:p>
    <w:p w14:paraId="75B91C16" w14:textId="2F985A35" w:rsidR="006709D1" w:rsidRPr="006709D1" w:rsidRDefault="006709D1" w:rsidP="006709D1">
      <w:pPr>
        <w:rPr>
          <w:rFonts w:asciiTheme="minorHAnsi" w:hAnsiTheme="minorHAnsi"/>
          <w:sz w:val="22"/>
          <w:szCs w:val="22"/>
        </w:rPr>
      </w:pPr>
      <w:r w:rsidRPr="006709D1">
        <w:rPr>
          <w:rFonts w:asciiTheme="minorHAnsi" w:hAnsiTheme="minorHAnsi"/>
          <w:sz w:val="22"/>
          <w:szCs w:val="22"/>
        </w:rPr>
        <w:t xml:space="preserve">Rick Carey has helped create a presentation of what we are facing as a result of the recent developments.  I like it, and include it here.  And we all now have Gray </w:t>
      </w:r>
      <w:r w:rsidR="00165C6A">
        <w:rPr>
          <w:rFonts w:asciiTheme="minorHAnsi" w:hAnsiTheme="minorHAnsi"/>
          <w:sz w:val="22"/>
          <w:szCs w:val="22"/>
        </w:rPr>
        <w:t>Martin</w:t>
      </w:r>
      <w:r w:rsidRPr="006709D1">
        <w:rPr>
          <w:rFonts w:asciiTheme="minorHAnsi" w:hAnsiTheme="minorHAnsi"/>
          <w:sz w:val="22"/>
          <w:szCs w:val="22"/>
        </w:rPr>
        <w:t>’</w:t>
      </w:r>
      <w:r w:rsidR="00165C6A">
        <w:rPr>
          <w:rFonts w:asciiTheme="minorHAnsi" w:hAnsiTheme="minorHAnsi"/>
          <w:sz w:val="22"/>
          <w:szCs w:val="22"/>
        </w:rPr>
        <w:t>s</w:t>
      </w:r>
      <w:r w:rsidRPr="006709D1">
        <w:rPr>
          <w:rFonts w:asciiTheme="minorHAnsi" w:hAnsiTheme="minorHAnsi"/>
          <w:sz w:val="22"/>
          <w:szCs w:val="22"/>
        </w:rPr>
        <w:t xml:space="preserve"> argument concerning branding varieties and their marketing identification for regulatory and trade balance enforcements.  </w:t>
      </w:r>
    </w:p>
    <w:p w14:paraId="5977641D" w14:textId="77777777" w:rsidR="006709D1" w:rsidRPr="006709D1" w:rsidRDefault="006709D1" w:rsidP="006709D1">
      <w:pPr>
        <w:rPr>
          <w:rFonts w:asciiTheme="minorHAnsi" w:hAnsiTheme="minorHAnsi"/>
          <w:sz w:val="22"/>
          <w:szCs w:val="22"/>
        </w:rPr>
      </w:pPr>
    </w:p>
    <w:p w14:paraId="54488A92" w14:textId="77777777" w:rsidR="006709D1" w:rsidRPr="006709D1" w:rsidRDefault="006709D1" w:rsidP="006709D1">
      <w:pPr>
        <w:rPr>
          <w:rFonts w:asciiTheme="minorHAnsi" w:hAnsiTheme="minorHAnsi"/>
          <w:sz w:val="22"/>
          <w:szCs w:val="22"/>
        </w:rPr>
      </w:pPr>
      <w:r w:rsidRPr="006709D1">
        <w:rPr>
          <w:rFonts w:asciiTheme="minorHAnsi" w:hAnsiTheme="minorHAnsi"/>
          <w:sz w:val="22"/>
          <w:szCs w:val="22"/>
        </w:rPr>
        <w:t>A few key facts:</w:t>
      </w:r>
    </w:p>
    <w:p w14:paraId="7DF8DB4D" w14:textId="77777777" w:rsidR="006709D1" w:rsidRPr="006709D1" w:rsidRDefault="006709D1" w:rsidP="006709D1">
      <w:pPr>
        <w:numPr>
          <w:ilvl w:val="0"/>
          <w:numId w:val="6"/>
        </w:numPr>
        <w:spacing w:before="100" w:beforeAutospacing="1" w:after="100" w:afterAutospacing="1"/>
        <w:rPr>
          <w:rFonts w:asciiTheme="minorHAnsi" w:hAnsiTheme="minorHAnsi"/>
          <w:color w:val="000000"/>
          <w:sz w:val="22"/>
          <w:szCs w:val="22"/>
        </w:rPr>
      </w:pPr>
      <w:r w:rsidRPr="006709D1">
        <w:rPr>
          <w:rFonts w:asciiTheme="minorHAnsi" w:hAnsiTheme="minorHAnsi"/>
          <w:color w:val="000000"/>
          <w:sz w:val="22"/>
          <w:szCs w:val="22"/>
        </w:rPr>
        <w:t>Mission and Calavo are merging into a vertically integrated North American avocado giant with deep reliance on Mexican supply.</w:t>
      </w:r>
    </w:p>
    <w:p w14:paraId="4F021820" w14:textId="77777777" w:rsidR="006709D1" w:rsidRPr="006709D1" w:rsidRDefault="006709D1" w:rsidP="006709D1">
      <w:pPr>
        <w:numPr>
          <w:ilvl w:val="0"/>
          <w:numId w:val="6"/>
        </w:numPr>
        <w:spacing w:before="100" w:beforeAutospacing="1" w:after="100" w:afterAutospacing="1"/>
        <w:rPr>
          <w:rFonts w:asciiTheme="minorHAnsi" w:hAnsiTheme="minorHAnsi"/>
          <w:color w:val="000000"/>
          <w:sz w:val="22"/>
          <w:szCs w:val="22"/>
        </w:rPr>
      </w:pPr>
      <w:r w:rsidRPr="006709D1">
        <w:rPr>
          <w:rFonts w:asciiTheme="minorHAnsi" w:hAnsiTheme="minorHAnsi"/>
          <w:color w:val="000000"/>
          <w:sz w:val="22"/>
          <w:szCs w:val="22"/>
        </w:rPr>
        <w:t xml:space="preserve">All three major packers — Mission, Calavo, </w:t>
      </w:r>
      <w:proofErr w:type="spellStart"/>
      <w:r w:rsidRPr="006709D1">
        <w:rPr>
          <w:rFonts w:asciiTheme="minorHAnsi" w:hAnsiTheme="minorHAnsi"/>
          <w:color w:val="000000"/>
          <w:sz w:val="22"/>
          <w:szCs w:val="22"/>
        </w:rPr>
        <w:t>WestPak</w:t>
      </w:r>
      <w:proofErr w:type="spellEnd"/>
      <w:r w:rsidRPr="006709D1">
        <w:rPr>
          <w:rFonts w:asciiTheme="minorHAnsi" w:hAnsiTheme="minorHAnsi"/>
          <w:color w:val="000000"/>
          <w:sz w:val="22"/>
          <w:szCs w:val="22"/>
        </w:rPr>
        <w:t xml:space="preserve"> — have been sued for allegedly </w:t>
      </w:r>
      <w:r w:rsidRPr="006709D1">
        <w:rPr>
          <w:rFonts w:asciiTheme="minorHAnsi" w:hAnsiTheme="minorHAnsi"/>
          <w:i/>
          <w:iCs/>
          <w:color w:val="000000"/>
          <w:sz w:val="22"/>
          <w:szCs w:val="22"/>
        </w:rPr>
        <w:t>greenwashing</w:t>
      </w:r>
      <w:r w:rsidRPr="006709D1">
        <w:rPr>
          <w:rFonts w:asciiTheme="minorHAnsi" w:hAnsiTheme="minorHAnsi"/>
          <w:color w:val="000000"/>
          <w:sz w:val="22"/>
          <w:szCs w:val="22"/>
        </w:rPr>
        <w:t> Mexican avocado sourcing practices.</w:t>
      </w:r>
    </w:p>
    <w:p w14:paraId="1E6466E8" w14:textId="77777777" w:rsidR="006709D1" w:rsidRPr="006709D1" w:rsidRDefault="006709D1" w:rsidP="006709D1">
      <w:pPr>
        <w:numPr>
          <w:ilvl w:val="0"/>
          <w:numId w:val="6"/>
        </w:numPr>
        <w:spacing w:before="100" w:beforeAutospacing="1" w:after="100" w:afterAutospacing="1"/>
        <w:rPr>
          <w:rFonts w:asciiTheme="minorHAnsi" w:hAnsiTheme="minorHAnsi"/>
          <w:color w:val="000000"/>
          <w:sz w:val="22"/>
          <w:szCs w:val="22"/>
        </w:rPr>
      </w:pPr>
      <w:r w:rsidRPr="006709D1">
        <w:rPr>
          <w:rFonts w:asciiTheme="minorHAnsi" w:hAnsiTheme="minorHAnsi"/>
          <w:color w:val="000000"/>
          <w:sz w:val="22"/>
          <w:szCs w:val="22"/>
        </w:rPr>
        <w:t>Mexican imports are projected to hit </w:t>
      </w:r>
      <w:r w:rsidRPr="006709D1">
        <w:rPr>
          <w:rFonts w:asciiTheme="minorHAnsi" w:hAnsiTheme="minorHAnsi"/>
          <w:b/>
          <w:bCs/>
          <w:color w:val="000000"/>
          <w:sz w:val="22"/>
          <w:szCs w:val="22"/>
        </w:rPr>
        <w:t>2.5 billion pounds</w:t>
      </w:r>
      <w:r w:rsidRPr="006709D1">
        <w:rPr>
          <w:rFonts w:asciiTheme="minorHAnsi" w:hAnsiTheme="minorHAnsi"/>
          <w:color w:val="000000"/>
          <w:sz w:val="22"/>
          <w:szCs w:val="22"/>
        </w:rPr>
        <w:t> in 2025–26, a record volume.</w:t>
      </w:r>
    </w:p>
    <w:p w14:paraId="0CCC9F9C" w14:textId="77777777" w:rsidR="006709D1" w:rsidRPr="006709D1" w:rsidRDefault="006709D1" w:rsidP="006709D1">
      <w:pPr>
        <w:numPr>
          <w:ilvl w:val="0"/>
          <w:numId w:val="6"/>
        </w:numPr>
        <w:spacing w:before="100" w:beforeAutospacing="1" w:after="100" w:afterAutospacing="1"/>
        <w:rPr>
          <w:rFonts w:asciiTheme="minorHAnsi" w:hAnsiTheme="minorHAnsi"/>
          <w:color w:val="000000"/>
          <w:sz w:val="22"/>
          <w:szCs w:val="22"/>
        </w:rPr>
      </w:pPr>
      <w:r w:rsidRPr="006709D1">
        <w:rPr>
          <w:rFonts w:asciiTheme="minorHAnsi" w:hAnsiTheme="minorHAnsi"/>
          <w:color w:val="000000"/>
          <w:sz w:val="22"/>
          <w:szCs w:val="22"/>
        </w:rPr>
        <w:t>Offshore fruit (Mexico, Peru, Colombia) now dominates the U.S. market, with California representing a shrinking share.</w:t>
      </w:r>
    </w:p>
    <w:p w14:paraId="13CC807A" w14:textId="5289F245" w:rsidR="006709D1" w:rsidRPr="006709D1" w:rsidRDefault="006709D1" w:rsidP="006709D1">
      <w:pPr>
        <w:numPr>
          <w:ilvl w:val="0"/>
          <w:numId w:val="6"/>
        </w:numPr>
        <w:spacing w:before="100" w:beforeAutospacing="1" w:after="100" w:afterAutospacing="1"/>
        <w:rPr>
          <w:rFonts w:asciiTheme="minorHAnsi" w:hAnsiTheme="minorHAnsi"/>
          <w:color w:val="000000"/>
          <w:sz w:val="22"/>
          <w:szCs w:val="22"/>
        </w:rPr>
      </w:pPr>
      <w:r w:rsidRPr="006709D1">
        <w:rPr>
          <w:rFonts w:asciiTheme="minorHAnsi" w:hAnsiTheme="minorHAnsi"/>
          <w:color w:val="000000"/>
          <w:sz w:val="22"/>
          <w:szCs w:val="22"/>
        </w:rPr>
        <w:t>We also have the news that a third cohort of suspected cartel leaders has been taken into custody by the Mexican authorities and transported to the US for trial.    That makes 26 transported in Aug 2024, and another 55 in Dec 2025,  and these 37 in the last few days.  </w:t>
      </w:r>
      <w:hyperlink r:id="rId8" w:history="1">
        <w:r w:rsidRPr="006709D1">
          <w:rPr>
            <w:rFonts w:asciiTheme="minorHAnsi" w:hAnsiTheme="minorHAnsi"/>
            <w:color w:val="0000FF"/>
            <w:sz w:val="22"/>
            <w:szCs w:val="22"/>
            <w:u w:val="single"/>
          </w:rPr>
          <w:t>Mexico delivers 37 people with drug cartel ties to US</w:t>
        </w:r>
      </w:hyperlink>
    </w:p>
    <w:p w14:paraId="27697E58" w14:textId="77777777" w:rsidR="006709D1" w:rsidRPr="006709D1" w:rsidRDefault="006709D1" w:rsidP="006709D1">
      <w:pPr>
        <w:rPr>
          <w:rFonts w:asciiTheme="minorHAnsi" w:hAnsiTheme="minorHAnsi"/>
          <w:color w:val="000000"/>
          <w:sz w:val="22"/>
          <w:szCs w:val="22"/>
        </w:rPr>
      </w:pPr>
      <w:r w:rsidRPr="006709D1">
        <w:rPr>
          <w:rFonts w:asciiTheme="minorHAnsi" w:hAnsiTheme="minorHAnsi"/>
          <w:color w:val="000000"/>
          <w:sz w:val="22"/>
          <w:szCs w:val="22"/>
        </w:rPr>
        <w:t>Given this new reality, the real questions I see us facing as American avocado farmers are these:</w:t>
      </w:r>
    </w:p>
    <w:p w14:paraId="1520CE63" w14:textId="77777777" w:rsidR="006709D1" w:rsidRPr="006709D1" w:rsidRDefault="006709D1" w:rsidP="006709D1">
      <w:pPr>
        <w:rPr>
          <w:rFonts w:asciiTheme="minorHAnsi" w:hAnsiTheme="minorHAnsi" w:cs="Calibri"/>
          <w:color w:val="000000"/>
          <w:sz w:val="22"/>
          <w:szCs w:val="22"/>
        </w:rPr>
      </w:pPr>
      <w:r w:rsidRPr="006709D1">
        <w:rPr>
          <w:rFonts w:ascii="Apple Color Emoji" w:hAnsi="Apple Color Emoji" w:cs="Apple Color Emoji"/>
          <w:b/>
          <w:bCs/>
          <w:color w:val="000000"/>
          <w:sz w:val="22"/>
          <w:szCs w:val="22"/>
        </w:rPr>
        <w:t>🥑</w:t>
      </w:r>
      <w:r w:rsidRPr="006709D1">
        <w:rPr>
          <w:rFonts w:asciiTheme="minorHAnsi" w:hAnsiTheme="minorHAnsi" w:cs="Calibri"/>
          <w:b/>
          <w:bCs/>
          <w:color w:val="000000"/>
          <w:sz w:val="22"/>
          <w:szCs w:val="22"/>
        </w:rPr>
        <w:t>   </w:t>
      </w:r>
    </w:p>
    <w:p w14:paraId="269A6C55" w14:textId="77777777" w:rsidR="006709D1" w:rsidRPr="006709D1" w:rsidRDefault="006709D1" w:rsidP="006709D1">
      <w:pPr>
        <w:rPr>
          <w:rFonts w:asciiTheme="minorHAnsi" w:hAnsiTheme="minorHAnsi" w:cs="Calibri"/>
          <w:color w:val="000000"/>
          <w:sz w:val="22"/>
          <w:szCs w:val="22"/>
        </w:rPr>
      </w:pPr>
      <w:r w:rsidRPr="006709D1">
        <w:rPr>
          <w:rFonts w:ascii="Apple Color Emoji" w:hAnsi="Apple Color Emoji" w:cs="Apple Color Emoji"/>
          <w:b/>
          <w:bCs/>
          <w:color w:val="000000"/>
          <w:sz w:val="22"/>
          <w:szCs w:val="22"/>
        </w:rPr>
        <w:t>🌋</w:t>
      </w:r>
      <w:r w:rsidRPr="006709D1">
        <w:rPr>
          <w:rFonts w:asciiTheme="minorHAnsi" w:hAnsiTheme="minorHAnsi" w:cs="Calibri"/>
          <w:b/>
          <w:bCs/>
          <w:color w:val="000000"/>
          <w:sz w:val="22"/>
          <w:szCs w:val="22"/>
        </w:rPr>
        <w:t xml:space="preserve"> The Core Issue</w:t>
      </w:r>
    </w:p>
    <w:p w14:paraId="0D3AAD7B"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Mission, Calavo, and West Pak are no longer aligned with California growers’ economic interests. Their incentives are structurally tied to:</w:t>
      </w:r>
    </w:p>
    <w:p w14:paraId="1F1E0ECB" w14:textId="77777777" w:rsidR="006709D1" w:rsidRPr="006709D1" w:rsidRDefault="006709D1" w:rsidP="006709D1">
      <w:pPr>
        <w:numPr>
          <w:ilvl w:val="0"/>
          <w:numId w:val="7"/>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b/>
          <w:bCs/>
          <w:color w:val="000000"/>
          <w:sz w:val="22"/>
          <w:szCs w:val="22"/>
        </w:rPr>
        <w:t>Maximizing throughput</w:t>
      </w:r>
      <w:r w:rsidRPr="006709D1">
        <w:rPr>
          <w:rFonts w:asciiTheme="minorHAnsi" w:hAnsiTheme="minorHAnsi" w:cs="Calibri"/>
          <w:color w:val="000000"/>
          <w:sz w:val="22"/>
          <w:szCs w:val="22"/>
        </w:rPr>
        <w:t>, not maximizing California grower returns</w:t>
      </w:r>
    </w:p>
    <w:p w14:paraId="5F2A43AE" w14:textId="77777777" w:rsidR="006709D1" w:rsidRPr="006709D1" w:rsidRDefault="006709D1" w:rsidP="006709D1">
      <w:pPr>
        <w:numPr>
          <w:ilvl w:val="0"/>
          <w:numId w:val="7"/>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b/>
          <w:bCs/>
          <w:color w:val="000000"/>
          <w:sz w:val="22"/>
          <w:szCs w:val="22"/>
        </w:rPr>
        <w:t>Sourcing the cheapest fruit globally</w:t>
      </w:r>
      <w:r w:rsidRPr="006709D1">
        <w:rPr>
          <w:rFonts w:asciiTheme="minorHAnsi" w:hAnsiTheme="minorHAnsi" w:cs="Calibri"/>
          <w:color w:val="000000"/>
          <w:sz w:val="22"/>
          <w:szCs w:val="22"/>
        </w:rPr>
        <w:t>, not prioritizing domestic supply</w:t>
      </w:r>
    </w:p>
    <w:p w14:paraId="7373646B" w14:textId="77777777" w:rsidR="006709D1" w:rsidRPr="006709D1" w:rsidRDefault="006709D1" w:rsidP="006709D1">
      <w:pPr>
        <w:numPr>
          <w:ilvl w:val="0"/>
          <w:numId w:val="7"/>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b/>
          <w:bCs/>
          <w:color w:val="000000"/>
          <w:sz w:val="22"/>
          <w:szCs w:val="22"/>
        </w:rPr>
        <w:t>Maintaining year</w:t>
      </w:r>
      <w:r w:rsidRPr="006709D1">
        <w:rPr>
          <w:rFonts w:asciiTheme="minorHAnsi" w:hAnsiTheme="minorHAnsi" w:cs="Calibri"/>
          <w:b/>
          <w:bCs/>
          <w:color w:val="000000"/>
          <w:sz w:val="22"/>
          <w:szCs w:val="22"/>
        </w:rPr>
        <w:noBreakHyphen/>
        <w:t>round retail programs</w:t>
      </w:r>
      <w:r w:rsidRPr="006709D1">
        <w:rPr>
          <w:rFonts w:asciiTheme="minorHAnsi" w:hAnsiTheme="minorHAnsi" w:cs="Calibri"/>
          <w:color w:val="000000"/>
          <w:sz w:val="22"/>
          <w:szCs w:val="22"/>
        </w:rPr>
        <w:t>, which depend overwhelmingly on imports</w:t>
      </w:r>
    </w:p>
    <w:p w14:paraId="2CE04087" w14:textId="77777777" w:rsidR="006709D1" w:rsidRPr="006709D1" w:rsidRDefault="006709D1" w:rsidP="006709D1">
      <w:pPr>
        <w:numPr>
          <w:ilvl w:val="0"/>
          <w:numId w:val="7"/>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b/>
          <w:bCs/>
          <w:color w:val="000000"/>
          <w:sz w:val="22"/>
          <w:szCs w:val="22"/>
        </w:rPr>
        <w:t>Protecting their import pipelines</w:t>
      </w:r>
      <w:r w:rsidRPr="006709D1">
        <w:rPr>
          <w:rFonts w:asciiTheme="minorHAnsi" w:hAnsiTheme="minorHAnsi" w:cs="Calibri"/>
          <w:color w:val="000000"/>
          <w:sz w:val="22"/>
          <w:szCs w:val="22"/>
        </w:rPr>
        <w:t>, even when those pipelines raise environmental, labor, or cartel</w:t>
      </w:r>
      <w:r w:rsidRPr="006709D1">
        <w:rPr>
          <w:rFonts w:asciiTheme="minorHAnsi" w:hAnsiTheme="minorHAnsi" w:cs="Calibri"/>
          <w:color w:val="000000"/>
          <w:sz w:val="22"/>
          <w:szCs w:val="22"/>
        </w:rPr>
        <w:noBreakHyphen/>
        <w:t>risk concerns</w:t>
      </w:r>
    </w:p>
    <w:p w14:paraId="321844D9"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California fruit is a </w:t>
      </w:r>
      <w:r w:rsidRPr="006709D1">
        <w:rPr>
          <w:rFonts w:asciiTheme="minorHAnsi" w:hAnsiTheme="minorHAnsi" w:cs="Calibri"/>
          <w:b/>
          <w:bCs/>
          <w:color w:val="000000"/>
          <w:sz w:val="22"/>
          <w:szCs w:val="22"/>
        </w:rPr>
        <w:t>seasonal specialty item</w:t>
      </w:r>
      <w:r w:rsidRPr="006709D1">
        <w:rPr>
          <w:rFonts w:asciiTheme="minorHAnsi" w:hAnsiTheme="minorHAnsi" w:cs="Calibri"/>
          <w:color w:val="000000"/>
          <w:sz w:val="22"/>
          <w:szCs w:val="22"/>
        </w:rPr>
        <w:t> in their portfolio — not the foundation of their business.</w:t>
      </w:r>
    </w:p>
    <w:p w14:paraId="68160F72" w14:textId="77777777" w:rsidR="006709D1" w:rsidRPr="006709D1" w:rsidRDefault="006709D1" w:rsidP="006709D1">
      <w:pPr>
        <w:rPr>
          <w:rFonts w:asciiTheme="minorHAnsi" w:hAnsiTheme="minorHAnsi" w:cs="Calibri"/>
          <w:color w:val="000000"/>
          <w:sz w:val="22"/>
          <w:szCs w:val="22"/>
        </w:rPr>
      </w:pPr>
      <w:r w:rsidRPr="006709D1">
        <w:rPr>
          <w:rFonts w:ascii="Apple Color Emoji" w:hAnsi="Apple Color Emoji" w:cs="Apple Color Emoji"/>
          <w:b/>
          <w:bCs/>
          <w:color w:val="000000"/>
          <w:sz w:val="22"/>
          <w:szCs w:val="22"/>
        </w:rPr>
        <w:lastRenderedPageBreak/>
        <w:t>📉</w:t>
      </w:r>
      <w:r w:rsidRPr="006709D1">
        <w:rPr>
          <w:rFonts w:asciiTheme="minorHAnsi" w:hAnsiTheme="minorHAnsi" w:cs="Calibri"/>
          <w:b/>
          <w:bCs/>
          <w:color w:val="000000"/>
          <w:sz w:val="22"/>
          <w:szCs w:val="22"/>
        </w:rPr>
        <w:t xml:space="preserve"> How this misalignment affects California growers</w:t>
      </w:r>
    </w:p>
    <w:p w14:paraId="315B87B8"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b/>
          <w:bCs/>
          <w:color w:val="000000"/>
          <w:sz w:val="22"/>
          <w:szCs w:val="22"/>
        </w:rPr>
        <w:t>1. Price suppression</w:t>
      </w:r>
    </w:p>
    <w:p w14:paraId="1F7268A0"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 xml:space="preserve">When imports flood the market (as they will with 2.5B </w:t>
      </w:r>
      <w:proofErr w:type="spellStart"/>
      <w:r w:rsidRPr="006709D1">
        <w:rPr>
          <w:rFonts w:asciiTheme="minorHAnsi" w:hAnsiTheme="minorHAnsi" w:cs="Calibri"/>
          <w:color w:val="000000"/>
          <w:sz w:val="22"/>
          <w:szCs w:val="22"/>
        </w:rPr>
        <w:t>lbs</w:t>
      </w:r>
      <w:proofErr w:type="spellEnd"/>
      <w:r w:rsidRPr="006709D1">
        <w:rPr>
          <w:rFonts w:asciiTheme="minorHAnsi" w:hAnsiTheme="minorHAnsi" w:cs="Calibri"/>
          <w:color w:val="000000"/>
          <w:sz w:val="22"/>
          <w:szCs w:val="22"/>
        </w:rPr>
        <w:t xml:space="preserve"> from Mexico), packers with global supply chains have no incentive to defend California field prices.</w:t>
      </w:r>
    </w:p>
    <w:p w14:paraId="0324803F"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b/>
          <w:bCs/>
          <w:color w:val="000000"/>
          <w:sz w:val="22"/>
          <w:szCs w:val="22"/>
        </w:rPr>
        <w:t>2. Reduced leverage</w:t>
      </w:r>
    </w:p>
    <w:p w14:paraId="2A589441"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Mission–Calavo consolidation creates a dominant buyer with enormous market power. California growers become price takers.</w:t>
      </w:r>
    </w:p>
    <w:p w14:paraId="233C5144"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b/>
          <w:bCs/>
          <w:color w:val="000000"/>
          <w:sz w:val="22"/>
          <w:szCs w:val="22"/>
        </w:rPr>
        <w:t>3. Brand dilution</w:t>
      </w:r>
    </w:p>
    <w:p w14:paraId="5C066B67"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California fruit gets blended into a global supply narrative. Offshore fruit becomes the default; California becomes a marketing footnote.</w:t>
      </w:r>
    </w:p>
    <w:p w14:paraId="7D53361E"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b/>
          <w:bCs/>
          <w:color w:val="000000"/>
          <w:sz w:val="22"/>
          <w:szCs w:val="22"/>
        </w:rPr>
        <w:t>4. Risk transfer</w:t>
      </w:r>
    </w:p>
    <w:p w14:paraId="7C5005B8"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Environmental, labor, and cartel</w:t>
      </w:r>
      <w:r w:rsidRPr="006709D1">
        <w:rPr>
          <w:rFonts w:asciiTheme="minorHAnsi" w:hAnsiTheme="minorHAnsi" w:cs="Calibri"/>
          <w:color w:val="000000"/>
          <w:sz w:val="22"/>
          <w:szCs w:val="22"/>
        </w:rPr>
        <w:noBreakHyphen/>
        <w:t>related risks in Mexico and South America are absorbed by the packers — but the </w:t>
      </w:r>
      <w:r w:rsidRPr="006709D1">
        <w:rPr>
          <w:rFonts w:asciiTheme="minorHAnsi" w:hAnsiTheme="minorHAnsi" w:cs="Calibri"/>
          <w:i/>
          <w:iCs/>
          <w:color w:val="000000"/>
          <w:sz w:val="22"/>
          <w:szCs w:val="22"/>
        </w:rPr>
        <w:t>economic consequences</w:t>
      </w:r>
      <w:r w:rsidRPr="006709D1">
        <w:rPr>
          <w:rFonts w:asciiTheme="minorHAnsi" w:hAnsiTheme="minorHAnsi" w:cs="Calibri"/>
          <w:color w:val="000000"/>
          <w:sz w:val="22"/>
          <w:szCs w:val="22"/>
        </w:rPr>
        <w:t> (price volatility, market gluts) are pushed onto California growers.</w:t>
      </w:r>
    </w:p>
    <w:p w14:paraId="24F8688B"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b/>
          <w:bCs/>
          <w:color w:val="000000"/>
          <w:sz w:val="22"/>
          <w:szCs w:val="22"/>
        </w:rPr>
        <w:t>5. Conflicts of interest</w:t>
      </w:r>
    </w:p>
    <w:p w14:paraId="68CF6A58"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A handler who profits more from imports than from California fruit cannot be expected to advocate for California growers in:</w:t>
      </w:r>
    </w:p>
    <w:p w14:paraId="782FA79A" w14:textId="77777777" w:rsidR="006709D1" w:rsidRPr="006709D1" w:rsidRDefault="006709D1" w:rsidP="006709D1">
      <w:pPr>
        <w:numPr>
          <w:ilvl w:val="0"/>
          <w:numId w:val="8"/>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USMCA enforcement</w:t>
      </w:r>
    </w:p>
    <w:p w14:paraId="573DC5E4" w14:textId="77777777" w:rsidR="006709D1" w:rsidRPr="006709D1" w:rsidRDefault="006709D1" w:rsidP="006709D1">
      <w:pPr>
        <w:numPr>
          <w:ilvl w:val="0"/>
          <w:numId w:val="8"/>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phytosanitary protections</w:t>
      </w:r>
    </w:p>
    <w:p w14:paraId="77DD9AE9" w14:textId="77777777" w:rsidR="006709D1" w:rsidRPr="006709D1" w:rsidRDefault="006709D1" w:rsidP="006709D1">
      <w:pPr>
        <w:numPr>
          <w:ilvl w:val="0"/>
          <w:numId w:val="8"/>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tariff discussions</w:t>
      </w:r>
    </w:p>
    <w:p w14:paraId="0B8CC9BE" w14:textId="77777777" w:rsidR="006709D1" w:rsidRPr="006709D1" w:rsidRDefault="006709D1" w:rsidP="006709D1">
      <w:pPr>
        <w:numPr>
          <w:ilvl w:val="0"/>
          <w:numId w:val="8"/>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CAC governance</w:t>
      </w:r>
    </w:p>
    <w:p w14:paraId="3324437C" w14:textId="77777777" w:rsidR="006709D1" w:rsidRPr="006709D1" w:rsidRDefault="006709D1" w:rsidP="006709D1">
      <w:pPr>
        <w:numPr>
          <w:ilvl w:val="0"/>
          <w:numId w:val="8"/>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market transparency</w:t>
      </w:r>
    </w:p>
    <w:p w14:paraId="113DAE23" w14:textId="77777777" w:rsidR="006709D1" w:rsidRPr="006709D1" w:rsidRDefault="006709D1" w:rsidP="006709D1">
      <w:pPr>
        <w:rPr>
          <w:rFonts w:asciiTheme="minorHAnsi" w:hAnsiTheme="minorHAnsi" w:cs="Calibri"/>
          <w:color w:val="000000"/>
          <w:sz w:val="22"/>
          <w:szCs w:val="22"/>
        </w:rPr>
      </w:pPr>
      <w:r w:rsidRPr="006709D1">
        <w:rPr>
          <w:rFonts w:ascii="Apple Color Emoji" w:hAnsi="Apple Color Emoji" w:cs="Apple Color Emoji"/>
          <w:b/>
          <w:bCs/>
          <w:color w:val="000000"/>
          <w:sz w:val="22"/>
          <w:szCs w:val="22"/>
        </w:rPr>
        <w:t>🟩</w:t>
      </w:r>
      <w:r w:rsidRPr="006709D1">
        <w:rPr>
          <w:rFonts w:asciiTheme="minorHAnsi" w:hAnsiTheme="minorHAnsi" w:cs="Calibri"/>
          <w:b/>
          <w:bCs/>
          <w:color w:val="000000"/>
          <w:sz w:val="22"/>
          <w:szCs w:val="22"/>
        </w:rPr>
        <w:t xml:space="preserve"> Are there reasons to stay with them?</w:t>
      </w:r>
    </w:p>
    <w:p w14:paraId="064E3023"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There are a few — but they’re strategic, not economic:</w:t>
      </w:r>
    </w:p>
    <w:p w14:paraId="009963C5" w14:textId="77777777" w:rsidR="006709D1" w:rsidRPr="006709D1" w:rsidRDefault="006709D1" w:rsidP="006709D1">
      <w:pPr>
        <w:numPr>
          <w:ilvl w:val="0"/>
          <w:numId w:val="9"/>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They offer strong retail programs and logistics networks.</w:t>
      </w:r>
    </w:p>
    <w:p w14:paraId="179520C2" w14:textId="77777777" w:rsidR="006709D1" w:rsidRPr="006709D1" w:rsidRDefault="006709D1" w:rsidP="006709D1">
      <w:pPr>
        <w:numPr>
          <w:ilvl w:val="0"/>
          <w:numId w:val="9"/>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They can move large volumes quickly.</w:t>
      </w:r>
    </w:p>
    <w:p w14:paraId="4F16820D" w14:textId="77777777" w:rsidR="006709D1" w:rsidRPr="006709D1" w:rsidRDefault="006709D1" w:rsidP="006709D1">
      <w:pPr>
        <w:numPr>
          <w:ilvl w:val="0"/>
          <w:numId w:val="9"/>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They provide year</w:t>
      </w:r>
      <w:r w:rsidRPr="006709D1">
        <w:rPr>
          <w:rFonts w:asciiTheme="minorHAnsi" w:hAnsiTheme="minorHAnsi" w:cs="Calibri"/>
          <w:color w:val="000000"/>
          <w:sz w:val="22"/>
          <w:szCs w:val="22"/>
        </w:rPr>
        <w:noBreakHyphen/>
        <w:t>round continuity for buyers.</w:t>
      </w:r>
    </w:p>
    <w:p w14:paraId="2D880E51"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But these benefits primarily serve </w:t>
      </w:r>
      <w:r w:rsidRPr="006709D1">
        <w:rPr>
          <w:rFonts w:asciiTheme="minorHAnsi" w:hAnsiTheme="minorHAnsi" w:cs="Calibri"/>
          <w:b/>
          <w:bCs/>
          <w:color w:val="000000"/>
          <w:sz w:val="22"/>
          <w:szCs w:val="22"/>
        </w:rPr>
        <w:t>retailers</w:t>
      </w:r>
      <w:r w:rsidRPr="006709D1">
        <w:rPr>
          <w:rFonts w:asciiTheme="minorHAnsi" w:hAnsiTheme="minorHAnsi" w:cs="Calibri"/>
          <w:color w:val="000000"/>
          <w:sz w:val="22"/>
          <w:szCs w:val="22"/>
        </w:rPr>
        <w:t>, not growers.</w:t>
      </w:r>
    </w:p>
    <w:p w14:paraId="579A16A3" w14:textId="77777777" w:rsidR="006709D1" w:rsidRPr="006709D1" w:rsidRDefault="006709D1" w:rsidP="006709D1">
      <w:pPr>
        <w:rPr>
          <w:rFonts w:asciiTheme="minorHAnsi" w:hAnsiTheme="minorHAnsi" w:cs="Calibri"/>
          <w:color w:val="000000"/>
          <w:sz w:val="22"/>
          <w:szCs w:val="22"/>
        </w:rPr>
      </w:pPr>
      <w:r w:rsidRPr="006709D1">
        <w:rPr>
          <w:rFonts w:ascii="Apple Color Emoji" w:hAnsi="Apple Color Emoji" w:cs="Apple Color Emoji"/>
          <w:b/>
          <w:bCs/>
          <w:color w:val="000000"/>
          <w:sz w:val="22"/>
          <w:szCs w:val="22"/>
        </w:rPr>
        <w:t>🟥</w:t>
      </w:r>
      <w:r w:rsidRPr="006709D1">
        <w:rPr>
          <w:rFonts w:asciiTheme="minorHAnsi" w:hAnsiTheme="minorHAnsi" w:cs="Calibri"/>
          <w:b/>
          <w:bCs/>
          <w:color w:val="000000"/>
          <w:sz w:val="22"/>
          <w:szCs w:val="22"/>
        </w:rPr>
        <w:t xml:space="preserve"> Are there reasons to leave?</w:t>
      </w:r>
    </w:p>
    <w:p w14:paraId="4D63438E"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Yes — and they’re structural:</w:t>
      </w:r>
    </w:p>
    <w:p w14:paraId="74237E57" w14:textId="77777777" w:rsidR="006709D1" w:rsidRPr="006709D1" w:rsidRDefault="006709D1" w:rsidP="006709D1">
      <w:pPr>
        <w:numPr>
          <w:ilvl w:val="0"/>
          <w:numId w:val="10"/>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California growers need </w:t>
      </w:r>
      <w:r w:rsidRPr="006709D1">
        <w:rPr>
          <w:rFonts w:asciiTheme="minorHAnsi" w:hAnsiTheme="minorHAnsi" w:cs="Calibri"/>
          <w:b/>
          <w:bCs/>
          <w:color w:val="000000"/>
          <w:sz w:val="22"/>
          <w:szCs w:val="22"/>
        </w:rPr>
        <w:t>handlers whose economic survival depends on California fruit</w:t>
      </w:r>
      <w:r w:rsidRPr="006709D1">
        <w:rPr>
          <w:rFonts w:asciiTheme="minorHAnsi" w:hAnsiTheme="minorHAnsi" w:cs="Calibri"/>
          <w:color w:val="000000"/>
          <w:sz w:val="22"/>
          <w:szCs w:val="22"/>
        </w:rPr>
        <w:t>, not imports.</w:t>
      </w:r>
    </w:p>
    <w:p w14:paraId="10B2D50E" w14:textId="77777777" w:rsidR="006709D1" w:rsidRPr="006709D1" w:rsidRDefault="006709D1" w:rsidP="006709D1">
      <w:pPr>
        <w:numPr>
          <w:ilvl w:val="0"/>
          <w:numId w:val="10"/>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The Mission–Calavo merger will further concentrate buyer power.</w:t>
      </w:r>
    </w:p>
    <w:p w14:paraId="37A440E5" w14:textId="77777777" w:rsidR="006709D1" w:rsidRPr="006709D1" w:rsidRDefault="006709D1" w:rsidP="006709D1">
      <w:pPr>
        <w:numPr>
          <w:ilvl w:val="0"/>
          <w:numId w:val="10"/>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Offshore volumes will continue to rise, suppressing California prices.</w:t>
      </w:r>
    </w:p>
    <w:p w14:paraId="335A5D9F" w14:textId="77777777" w:rsidR="006709D1" w:rsidRPr="006709D1" w:rsidRDefault="006709D1" w:rsidP="006709D1">
      <w:pPr>
        <w:numPr>
          <w:ilvl w:val="0"/>
          <w:numId w:val="10"/>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The lawsuits alleging greenwashing of Mexican sourcing practices show reputational and ethical risks.</w:t>
      </w:r>
    </w:p>
    <w:p w14:paraId="2CC65ABB" w14:textId="77777777" w:rsidR="006709D1" w:rsidRPr="006709D1" w:rsidRDefault="006709D1" w:rsidP="006709D1">
      <w:pPr>
        <w:rPr>
          <w:rFonts w:asciiTheme="minorHAnsi" w:hAnsiTheme="minorHAnsi" w:cs="Calibri"/>
          <w:color w:val="000000"/>
          <w:sz w:val="22"/>
          <w:szCs w:val="22"/>
        </w:rPr>
      </w:pPr>
      <w:r w:rsidRPr="006709D1">
        <w:rPr>
          <w:rFonts w:ascii="Apple Color Emoji" w:hAnsi="Apple Color Emoji" w:cs="Apple Color Emoji"/>
          <w:b/>
          <w:bCs/>
          <w:color w:val="000000"/>
          <w:sz w:val="22"/>
          <w:szCs w:val="22"/>
        </w:rPr>
        <w:t>🧭</w:t>
      </w:r>
      <w:r w:rsidRPr="006709D1">
        <w:rPr>
          <w:rFonts w:asciiTheme="minorHAnsi" w:hAnsiTheme="minorHAnsi" w:cs="Calibri"/>
          <w:b/>
          <w:bCs/>
          <w:color w:val="000000"/>
          <w:sz w:val="22"/>
          <w:szCs w:val="22"/>
        </w:rPr>
        <w:t xml:space="preserve"> Strategic Recommendation</w:t>
      </w:r>
    </w:p>
    <w:p w14:paraId="509373BA"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California growers should </w:t>
      </w:r>
      <w:r w:rsidRPr="006709D1">
        <w:rPr>
          <w:rFonts w:asciiTheme="minorHAnsi" w:hAnsiTheme="minorHAnsi" w:cs="Calibri"/>
          <w:b/>
          <w:bCs/>
          <w:color w:val="000000"/>
          <w:sz w:val="22"/>
          <w:szCs w:val="22"/>
        </w:rPr>
        <w:t>actively evaluate alternative handlers</w:t>
      </w:r>
      <w:r w:rsidRPr="006709D1">
        <w:rPr>
          <w:rFonts w:asciiTheme="minorHAnsi" w:hAnsiTheme="minorHAnsi" w:cs="Calibri"/>
          <w:color w:val="000000"/>
          <w:sz w:val="22"/>
          <w:szCs w:val="22"/>
        </w:rPr>
        <w:t> whose business models are aligned with:</w:t>
      </w:r>
    </w:p>
    <w:p w14:paraId="43CB7E76" w14:textId="77777777" w:rsidR="006709D1" w:rsidRPr="006709D1" w:rsidRDefault="006709D1" w:rsidP="006709D1">
      <w:pPr>
        <w:numPr>
          <w:ilvl w:val="0"/>
          <w:numId w:val="11"/>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California-origin branding</w:t>
      </w:r>
    </w:p>
    <w:p w14:paraId="70BF512D" w14:textId="77777777" w:rsidR="006709D1" w:rsidRPr="006709D1" w:rsidRDefault="006709D1" w:rsidP="006709D1">
      <w:pPr>
        <w:numPr>
          <w:ilvl w:val="0"/>
          <w:numId w:val="11"/>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domestic price stability</w:t>
      </w:r>
    </w:p>
    <w:p w14:paraId="769A2328" w14:textId="77777777" w:rsidR="006709D1" w:rsidRPr="006709D1" w:rsidRDefault="006709D1" w:rsidP="006709D1">
      <w:pPr>
        <w:numPr>
          <w:ilvl w:val="0"/>
          <w:numId w:val="11"/>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transparent grower returns</w:t>
      </w:r>
    </w:p>
    <w:p w14:paraId="1243A075" w14:textId="77777777" w:rsidR="006709D1" w:rsidRPr="006709D1" w:rsidRDefault="006709D1" w:rsidP="006709D1">
      <w:pPr>
        <w:numPr>
          <w:ilvl w:val="0"/>
          <w:numId w:val="11"/>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lastRenderedPageBreak/>
        <w:t>sustainable, legal, and traceable sourcing</w:t>
      </w:r>
    </w:p>
    <w:p w14:paraId="476F63C6" w14:textId="77777777" w:rsidR="006709D1" w:rsidRPr="006709D1" w:rsidRDefault="006709D1" w:rsidP="006709D1">
      <w:pPr>
        <w:numPr>
          <w:ilvl w:val="0"/>
          <w:numId w:val="11"/>
        </w:numPr>
        <w:spacing w:before="100" w:beforeAutospacing="1" w:after="100" w:afterAutospacing="1"/>
        <w:rPr>
          <w:rFonts w:asciiTheme="minorHAnsi" w:hAnsiTheme="minorHAnsi" w:cs="Calibri"/>
          <w:color w:val="000000"/>
          <w:sz w:val="22"/>
          <w:szCs w:val="22"/>
        </w:rPr>
      </w:pPr>
      <w:r w:rsidRPr="006709D1">
        <w:rPr>
          <w:rFonts w:asciiTheme="minorHAnsi" w:hAnsiTheme="minorHAnsi" w:cs="Calibri"/>
          <w:color w:val="000000"/>
          <w:sz w:val="22"/>
          <w:szCs w:val="22"/>
        </w:rPr>
        <w:t>advocacy for USMCA enforcement and parity standards</w:t>
      </w:r>
    </w:p>
    <w:p w14:paraId="17537069"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This doesn’t mean every grower must immediately leave Mission, Calavo, or West Pak — but it </w:t>
      </w:r>
      <w:r w:rsidRPr="006709D1">
        <w:rPr>
          <w:rFonts w:asciiTheme="minorHAnsi" w:hAnsiTheme="minorHAnsi" w:cs="Calibri"/>
          <w:i/>
          <w:iCs/>
          <w:color w:val="000000"/>
          <w:sz w:val="22"/>
          <w:szCs w:val="22"/>
        </w:rPr>
        <w:t>does</w:t>
      </w:r>
      <w:r w:rsidRPr="006709D1">
        <w:rPr>
          <w:rFonts w:asciiTheme="minorHAnsi" w:hAnsiTheme="minorHAnsi" w:cs="Calibri"/>
          <w:color w:val="000000"/>
          <w:sz w:val="22"/>
          <w:szCs w:val="22"/>
        </w:rPr>
        <w:t> mean the era of blind loyalty to global importers is over.</w:t>
      </w:r>
    </w:p>
    <w:p w14:paraId="770C1893" w14:textId="77777777"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Growers need leverage, diversification, and partners whose incentives match their own.</w:t>
      </w:r>
    </w:p>
    <w:p w14:paraId="2617B498" w14:textId="5AAF6378" w:rsidR="006709D1" w:rsidRPr="006709D1" w:rsidRDefault="006709D1" w:rsidP="006709D1">
      <w:pPr>
        <w:rPr>
          <w:rFonts w:asciiTheme="minorHAnsi" w:hAnsiTheme="minorHAnsi" w:cs="Calibri"/>
          <w:color w:val="000000"/>
          <w:sz w:val="22"/>
          <w:szCs w:val="22"/>
        </w:rPr>
      </w:pPr>
      <w:r w:rsidRPr="006709D1">
        <w:rPr>
          <w:rFonts w:asciiTheme="minorHAnsi" w:hAnsiTheme="minorHAnsi" w:cs="Calibri"/>
          <w:color w:val="000000"/>
          <w:sz w:val="22"/>
          <w:szCs w:val="22"/>
        </w:rPr>
        <w:t>_________________________________________________________________________________________________________</w:t>
      </w:r>
    </w:p>
    <w:p w14:paraId="58B23196" w14:textId="77777777" w:rsidR="006709D1" w:rsidRDefault="006709D1" w:rsidP="006709D1">
      <w:pPr>
        <w:rPr>
          <w:rFonts w:asciiTheme="minorHAnsi" w:hAnsiTheme="minorHAnsi" w:cs="Arial"/>
          <w:color w:val="000000"/>
          <w:sz w:val="22"/>
          <w:szCs w:val="22"/>
        </w:rPr>
      </w:pPr>
    </w:p>
    <w:p w14:paraId="7677E1FD" w14:textId="150E17C2" w:rsidR="006709D1" w:rsidRPr="006709D1" w:rsidRDefault="006709D1" w:rsidP="006709D1">
      <w:pPr>
        <w:rPr>
          <w:rFonts w:asciiTheme="minorHAnsi" w:hAnsiTheme="minorHAnsi" w:cs="Arial"/>
          <w:color w:val="000000"/>
          <w:sz w:val="22"/>
          <w:szCs w:val="22"/>
        </w:rPr>
      </w:pPr>
      <w:r w:rsidRPr="006709D1">
        <w:rPr>
          <w:rFonts w:asciiTheme="minorHAnsi" w:hAnsiTheme="minorHAnsi" w:cs="Arial"/>
          <w:color w:val="000000"/>
          <w:sz w:val="22"/>
          <w:szCs w:val="22"/>
        </w:rPr>
        <w:t>Take home message of this for me:  The consequences  of the actions at the corporate and governmental levels on the American avocado growers are going to impact significantly on the future of our ability to survive financially.</w:t>
      </w:r>
    </w:p>
    <w:p w14:paraId="70259EA5" w14:textId="77777777" w:rsidR="006709D1" w:rsidRPr="006709D1" w:rsidRDefault="006709D1" w:rsidP="006709D1">
      <w:pPr>
        <w:rPr>
          <w:rFonts w:asciiTheme="minorHAnsi" w:hAnsiTheme="minorHAnsi" w:cs="Arial"/>
          <w:color w:val="000000"/>
          <w:sz w:val="22"/>
          <w:szCs w:val="22"/>
        </w:rPr>
      </w:pPr>
    </w:p>
    <w:p w14:paraId="6E4403D1" w14:textId="77777777" w:rsidR="006709D1" w:rsidRPr="006709D1" w:rsidRDefault="006709D1" w:rsidP="006709D1">
      <w:pPr>
        <w:rPr>
          <w:rFonts w:asciiTheme="minorHAnsi" w:hAnsiTheme="minorHAnsi" w:cs="Arial"/>
          <w:color w:val="000000"/>
          <w:sz w:val="22"/>
          <w:szCs w:val="22"/>
        </w:rPr>
      </w:pPr>
      <w:r w:rsidRPr="006709D1">
        <w:rPr>
          <w:rFonts w:asciiTheme="minorHAnsi" w:hAnsiTheme="minorHAnsi" w:cs="Arial"/>
          <w:color w:val="000000"/>
          <w:sz w:val="22"/>
          <w:szCs w:val="22"/>
        </w:rPr>
        <w:t>If the federal coordinated set of state actions are successful in reducing the cartel footprint in the avocado industry, it should be no surprise that the American importers are hopeful that they can take over control of the import pipeline by concentrating their power in one set of governing hands.  The cartel leadership may have been drastically reduced in numbers and affected their ability to maintain the iron hand on the Mexican avocado industry, allowing a ceding of authority over the conduct (and profitability) of their business to the mega corporations and their government partners on both side of the border.</w:t>
      </w:r>
    </w:p>
    <w:p w14:paraId="42536E13" w14:textId="77777777" w:rsidR="006709D1" w:rsidRPr="006709D1" w:rsidRDefault="006709D1" w:rsidP="006709D1">
      <w:pPr>
        <w:rPr>
          <w:rFonts w:asciiTheme="minorHAnsi" w:hAnsiTheme="minorHAnsi" w:cs="Arial"/>
          <w:color w:val="000000"/>
          <w:sz w:val="22"/>
          <w:szCs w:val="22"/>
        </w:rPr>
      </w:pPr>
    </w:p>
    <w:p w14:paraId="00B8A171" w14:textId="1587C7F1" w:rsidR="006709D1" w:rsidRPr="006709D1" w:rsidRDefault="006709D1" w:rsidP="006709D1">
      <w:pPr>
        <w:rPr>
          <w:rFonts w:asciiTheme="minorHAnsi" w:hAnsiTheme="minorHAnsi" w:cs="Arial"/>
          <w:color w:val="000000"/>
          <w:sz w:val="22"/>
          <w:szCs w:val="22"/>
        </w:rPr>
      </w:pPr>
      <w:r w:rsidRPr="006709D1">
        <w:rPr>
          <w:rFonts w:asciiTheme="minorHAnsi" w:hAnsiTheme="minorHAnsi" w:cs="Arial"/>
          <w:color w:val="000000"/>
          <w:sz w:val="22"/>
          <w:szCs w:val="22"/>
        </w:rPr>
        <w:t xml:space="preserve">The </w:t>
      </w:r>
      <w:proofErr w:type="gramStart"/>
      <w:r w:rsidRPr="006709D1">
        <w:rPr>
          <w:rFonts w:asciiTheme="minorHAnsi" w:hAnsiTheme="minorHAnsi" w:cs="Arial"/>
          <w:color w:val="000000"/>
          <w:sz w:val="22"/>
          <w:szCs w:val="22"/>
        </w:rPr>
        <w:t>million bin</w:t>
      </w:r>
      <w:proofErr w:type="gramEnd"/>
      <w:r w:rsidRPr="006709D1">
        <w:rPr>
          <w:rFonts w:asciiTheme="minorHAnsi" w:hAnsiTheme="minorHAnsi" w:cs="Arial"/>
          <w:color w:val="000000"/>
          <w:sz w:val="22"/>
          <w:szCs w:val="22"/>
        </w:rPr>
        <w:t xml:space="preserve"> question will be how they will use their influence and control to further undermine us by scuttling all attempts to limit import competition volume.  And how we can counter that.  </w:t>
      </w:r>
    </w:p>
    <w:p w14:paraId="46162885" w14:textId="77777777" w:rsidR="006709D1" w:rsidRPr="006709D1" w:rsidRDefault="006709D1" w:rsidP="006709D1">
      <w:pPr>
        <w:numPr>
          <w:ilvl w:val="0"/>
          <w:numId w:val="12"/>
        </w:numPr>
        <w:spacing w:before="100" w:beforeAutospacing="1" w:after="100" w:afterAutospacing="1"/>
        <w:rPr>
          <w:rFonts w:asciiTheme="minorHAnsi" w:hAnsiTheme="minorHAnsi" w:cs="Arial"/>
          <w:color w:val="000000"/>
          <w:sz w:val="22"/>
          <w:szCs w:val="22"/>
        </w:rPr>
      </w:pPr>
      <w:r w:rsidRPr="006709D1">
        <w:rPr>
          <w:rFonts w:asciiTheme="minorHAnsi" w:hAnsiTheme="minorHAnsi" w:cs="Arial"/>
          <w:color w:val="000000"/>
          <w:sz w:val="22"/>
          <w:szCs w:val="22"/>
        </w:rPr>
        <w:t>We may have to create a parallel industry group to represent and further our goals, to counter their monopolization of the avocado market in the US, let alone the foreign markets we might try to gain traction in as they try to take the US consumer away from us.  </w:t>
      </w:r>
    </w:p>
    <w:p w14:paraId="5B1D4032" w14:textId="77777777" w:rsidR="006709D1" w:rsidRPr="006709D1" w:rsidRDefault="006709D1" w:rsidP="006709D1">
      <w:pPr>
        <w:numPr>
          <w:ilvl w:val="0"/>
          <w:numId w:val="12"/>
        </w:numPr>
        <w:spacing w:before="100" w:beforeAutospacing="1" w:after="100" w:afterAutospacing="1"/>
        <w:rPr>
          <w:rFonts w:asciiTheme="minorHAnsi" w:hAnsiTheme="minorHAnsi" w:cs="Arial"/>
          <w:color w:val="000000"/>
          <w:sz w:val="22"/>
          <w:szCs w:val="22"/>
        </w:rPr>
      </w:pPr>
      <w:r w:rsidRPr="006709D1">
        <w:rPr>
          <w:rFonts w:asciiTheme="minorHAnsi" w:hAnsiTheme="minorHAnsi" w:cs="Arial"/>
          <w:color w:val="000000"/>
          <w:sz w:val="22"/>
          <w:szCs w:val="22"/>
        </w:rPr>
        <w:t>I don’t see a reason why the CAC cannot be ours, as it was designed to be.  There is an argument for letting them take their business elsewhere, and let us spend our assessments on our needs and not theirs.  </w:t>
      </w:r>
    </w:p>
    <w:p w14:paraId="0C34A738" w14:textId="77777777" w:rsidR="006709D1" w:rsidRPr="006709D1" w:rsidRDefault="006709D1" w:rsidP="006709D1">
      <w:pPr>
        <w:numPr>
          <w:ilvl w:val="0"/>
          <w:numId w:val="12"/>
        </w:numPr>
        <w:spacing w:before="100" w:beforeAutospacing="1" w:after="100" w:afterAutospacing="1"/>
        <w:rPr>
          <w:rFonts w:asciiTheme="minorHAnsi" w:hAnsiTheme="minorHAnsi" w:cs="Arial"/>
          <w:color w:val="000000"/>
          <w:sz w:val="22"/>
          <w:szCs w:val="22"/>
        </w:rPr>
      </w:pPr>
      <w:r w:rsidRPr="006709D1">
        <w:rPr>
          <w:rFonts w:asciiTheme="minorHAnsi" w:hAnsiTheme="minorHAnsi" w:cs="Arial"/>
          <w:color w:val="000000"/>
          <w:sz w:val="22"/>
          <w:szCs w:val="22"/>
        </w:rPr>
        <w:t>But we will need to create a pipeline of our own, and a market defined by us for the retailers and consumers to identify with.  And that will take some doing.  But it has to start here, and start now, I think, in order to allow us time to make it happen.</w:t>
      </w:r>
    </w:p>
    <w:p w14:paraId="5AFFB5C8" w14:textId="77777777" w:rsidR="006709D1" w:rsidRPr="006709D1" w:rsidRDefault="006709D1" w:rsidP="006709D1">
      <w:pPr>
        <w:numPr>
          <w:ilvl w:val="0"/>
          <w:numId w:val="12"/>
        </w:numPr>
        <w:spacing w:before="100" w:beforeAutospacing="1" w:after="100" w:afterAutospacing="1"/>
        <w:rPr>
          <w:rFonts w:asciiTheme="minorHAnsi" w:hAnsiTheme="minorHAnsi" w:cs="Arial"/>
          <w:color w:val="000000"/>
          <w:sz w:val="22"/>
          <w:szCs w:val="22"/>
        </w:rPr>
      </w:pPr>
      <w:r w:rsidRPr="006709D1">
        <w:rPr>
          <w:rFonts w:asciiTheme="minorHAnsi" w:hAnsiTheme="minorHAnsi" w:cs="Arial"/>
          <w:color w:val="000000"/>
          <w:sz w:val="22"/>
          <w:szCs w:val="22"/>
        </w:rPr>
        <w:t>Gray’s ideas about how to differentiate the  U.S. product from those coming from the south may be a critical part of this strategy.  How to execute the regulatory and legislative as well as marketing of the domestic alternative will be in the hands of a producer-oriented leadership, with handlers who are pledged to supply our distribution/sales needs.  And that leadership should be for all Californian growers, to get the best financial and face forward to brand our market niche.  And that should be the CAC, I would think.</w:t>
      </w:r>
    </w:p>
    <w:p w14:paraId="1EED9A77" w14:textId="77777777" w:rsidR="006709D1" w:rsidRPr="006709D1" w:rsidRDefault="006709D1" w:rsidP="006709D1">
      <w:pPr>
        <w:numPr>
          <w:ilvl w:val="0"/>
          <w:numId w:val="12"/>
        </w:numPr>
        <w:spacing w:before="100" w:beforeAutospacing="1" w:after="100" w:afterAutospacing="1"/>
        <w:rPr>
          <w:rFonts w:asciiTheme="minorHAnsi" w:hAnsiTheme="minorHAnsi" w:cs="Arial"/>
          <w:color w:val="000000"/>
          <w:sz w:val="22"/>
          <w:szCs w:val="22"/>
        </w:rPr>
      </w:pPr>
      <w:r w:rsidRPr="006709D1">
        <w:rPr>
          <w:rFonts w:asciiTheme="minorHAnsi" w:hAnsiTheme="minorHAnsi" w:cs="Arial"/>
          <w:color w:val="000000"/>
          <w:sz w:val="22"/>
          <w:szCs w:val="22"/>
        </w:rPr>
        <w:t>To do that, we need to move the issues raised in the grievances to the forefront of our present actions, I think, to draw the lines in the sand that should define what our community’s mission, and that of our representative bodies,  should or should not be defined by.  </w:t>
      </w:r>
    </w:p>
    <w:p w14:paraId="1C4B94C9" w14:textId="77777777" w:rsidR="006709D1" w:rsidRPr="006709D1" w:rsidRDefault="006709D1" w:rsidP="006709D1">
      <w:pPr>
        <w:rPr>
          <w:rFonts w:asciiTheme="minorHAnsi" w:hAnsiTheme="minorHAnsi" w:cs="Arial"/>
          <w:color w:val="000000"/>
          <w:sz w:val="22"/>
          <w:szCs w:val="22"/>
        </w:rPr>
      </w:pPr>
    </w:p>
    <w:p w14:paraId="1A97966C" w14:textId="77777777" w:rsidR="006709D1" w:rsidRPr="006709D1" w:rsidRDefault="006709D1" w:rsidP="006709D1">
      <w:pPr>
        <w:rPr>
          <w:rFonts w:asciiTheme="minorHAnsi" w:hAnsiTheme="minorHAnsi" w:cs="Arial"/>
          <w:color w:val="000000"/>
          <w:sz w:val="22"/>
          <w:szCs w:val="22"/>
        </w:rPr>
      </w:pPr>
      <w:r w:rsidRPr="006709D1">
        <w:rPr>
          <w:rFonts w:asciiTheme="minorHAnsi" w:hAnsiTheme="minorHAnsi" w:cs="Arial"/>
          <w:color w:val="000000"/>
          <w:sz w:val="22"/>
          <w:szCs w:val="22"/>
        </w:rPr>
        <w:lastRenderedPageBreak/>
        <w:t>So, my belief is that we should be considering all of this, and should try to organize a coordinated approach to defining and rolling out the plans and actions required to fulfill our needs.  CAC Board members, please consider these points as you reform our commission in keeping with its mandate.</w:t>
      </w:r>
    </w:p>
    <w:p w14:paraId="447277F0" w14:textId="77777777" w:rsidR="006709D1" w:rsidRPr="006709D1" w:rsidRDefault="006709D1" w:rsidP="006709D1">
      <w:pPr>
        <w:rPr>
          <w:rFonts w:asciiTheme="minorHAnsi" w:hAnsiTheme="minorHAnsi" w:cs="Arial"/>
          <w:color w:val="000000"/>
          <w:sz w:val="22"/>
          <w:szCs w:val="22"/>
        </w:rPr>
      </w:pPr>
    </w:p>
    <w:p w14:paraId="76700FB2" w14:textId="77777777" w:rsidR="006709D1" w:rsidRPr="006709D1" w:rsidRDefault="006709D1" w:rsidP="006709D1">
      <w:pPr>
        <w:rPr>
          <w:rFonts w:asciiTheme="minorHAnsi" w:hAnsiTheme="minorHAnsi" w:cs="Arial"/>
          <w:color w:val="000000"/>
          <w:sz w:val="22"/>
          <w:szCs w:val="22"/>
        </w:rPr>
      </w:pPr>
      <w:r w:rsidRPr="006709D1">
        <w:rPr>
          <w:rFonts w:asciiTheme="minorHAnsi" w:hAnsiTheme="minorHAnsi" w:cs="Arial"/>
          <w:color w:val="000000"/>
          <w:sz w:val="22"/>
          <w:szCs w:val="22"/>
        </w:rPr>
        <w:t>What do you think?</w:t>
      </w:r>
    </w:p>
    <w:p w14:paraId="441713E1" w14:textId="77777777" w:rsidR="006709D1" w:rsidRPr="006709D1" w:rsidRDefault="006709D1" w:rsidP="006709D1">
      <w:pPr>
        <w:rPr>
          <w:rFonts w:asciiTheme="minorHAnsi" w:hAnsiTheme="minorHAnsi" w:cs="Arial"/>
          <w:color w:val="000000"/>
          <w:sz w:val="22"/>
          <w:szCs w:val="22"/>
        </w:rPr>
      </w:pPr>
    </w:p>
    <w:p w14:paraId="44626E16" w14:textId="77777777" w:rsidR="006709D1" w:rsidRPr="006709D1" w:rsidRDefault="006709D1" w:rsidP="006709D1">
      <w:pPr>
        <w:rPr>
          <w:rFonts w:asciiTheme="minorHAnsi" w:hAnsiTheme="minorHAnsi" w:cs="Arial"/>
          <w:color w:val="000000"/>
          <w:sz w:val="22"/>
          <w:szCs w:val="22"/>
        </w:rPr>
      </w:pPr>
      <w:r w:rsidRPr="006709D1">
        <w:rPr>
          <w:rFonts w:asciiTheme="minorHAnsi" w:hAnsiTheme="minorHAnsi" w:cs="Arial"/>
          <w:color w:val="000000"/>
          <w:sz w:val="22"/>
          <w:szCs w:val="22"/>
        </w:rPr>
        <w:t>Norm</w:t>
      </w:r>
    </w:p>
    <w:p w14:paraId="0F26298C" w14:textId="77777777" w:rsidR="006709D1" w:rsidRPr="006709D1" w:rsidRDefault="006709D1" w:rsidP="006709D1">
      <w:pPr>
        <w:rPr>
          <w:rFonts w:asciiTheme="minorHAnsi" w:hAnsiTheme="minorHAnsi"/>
          <w:sz w:val="22"/>
          <w:szCs w:val="22"/>
        </w:rPr>
      </w:pPr>
    </w:p>
    <w:p w14:paraId="6B8655A9" w14:textId="77777777" w:rsidR="00737CAE" w:rsidRPr="00765F5B" w:rsidRDefault="00737CAE" w:rsidP="00AF10B8">
      <w:pPr>
        <w:ind w:left="360"/>
        <w:jc w:val="both"/>
        <w:rPr>
          <w:sz w:val="22"/>
        </w:rPr>
      </w:pPr>
    </w:p>
    <w:p w14:paraId="2B32DF68" w14:textId="77777777" w:rsidR="006709D1" w:rsidRPr="00765F5B" w:rsidRDefault="006709D1">
      <w:pPr>
        <w:ind w:left="360"/>
        <w:jc w:val="both"/>
        <w:rPr>
          <w:sz w:val="22"/>
        </w:rPr>
      </w:pPr>
    </w:p>
    <w:sectPr w:rsidR="006709D1" w:rsidRPr="00765F5B" w:rsidSect="00737CAE">
      <w:pgSz w:w="12240" w:h="15840"/>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53EF" w14:textId="77777777" w:rsidR="000824AA" w:rsidRDefault="000824AA">
      <w:r>
        <w:separator/>
      </w:r>
    </w:p>
  </w:endnote>
  <w:endnote w:type="continuationSeparator" w:id="0">
    <w:p w14:paraId="09FCA637" w14:textId="77777777" w:rsidR="000824AA" w:rsidRDefault="0008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Euphemia UCAS">
    <w:panose1 w:val="020B0503040102020104"/>
    <w:charset w:val="B1"/>
    <w:family w:val="swiss"/>
    <w:pitch w:val="variable"/>
    <w:sig w:usb0="80000863" w:usb1="00000000" w:usb2="00002000" w:usb3="00000000" w:csb0="000001F3"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642F" w14:textId="77777777" w:rsidR="000824AA" w:rsidRDefault="000824AA">
      <w:r>
        <w:separator/>
      </w:r>
    </w:p>
  </w:footnote>
  <w:footnote w:type="continuationSeparator" w:id="0">
    <w:p w14:paraId="5353F32E" w14:textId="77777777" w:rsidR="000824AA" w:rsidRDefault="00082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451"/>
    <w:multiLevelType w:val="multilevel"/>
    <w:tmpl w:val="34C27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56A4B"/>
    <w:multiLevelType w:val="multilevel"/>
    <w:tmpl w:val="3316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86111"/>
    <w:multiLevelType w:val="multilevel"/>
    <w:tmpl w:val="4A1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D0309"/>
    <w:multiLevelType w:val="hybridMultilevel"/>
    <w:tmpl w:val="2B00E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4F6AF9"/>
    <w:multiLevelType w:val="multilevel"/>
    <w:tmpl w:val="5E1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46BDC"/>
    <w:multiLevelType w:val="hybridMultilevel"/>
    <w:tmpl w:val="43268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F21667"/>
    <w:multiLevelType w:val="multilevel"/>
    <w:tmpl w:val="3F1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70233"/>
    <w:multiLevelType w:val="hybridMultilevel"/>
    <w:tmpl w:val="40C8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B21B6"/>
    <w:multiLevelType w:val="multilevel"/>
    <w:tmpl w:val="F21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97002"/>
    <w:multiLevelType w:val="multilevel"/>
    <w:tmpl w:val="7AFE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F24EB"/>
    <w:multiLevelType w:val="multilevel"/>
    <w:tmpl w:val="2898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D4C0A"/>
    <w:multiLevelType w:val="hybridMultilevel"/>
    <w:tmpl w:val="E342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590846">
    <w:abstractNumId w:val="0"/>
  </w:num>
  <w:num w:numId="2" w16cid:durableId="1219589036">
    <w:abstractNumId w:val="7"/>
  </w:num>
  <w:num w:numId="3" w16cid:durableId="1823741717">
    <w:abstractNumId w:val="11"/>
  </w:num>
  <w:num w:numId="4" w16cid:durableId="902368049">
    <w:abstractNumId w:val="5"/>
  </w:num>
  <w:num w:numId="5" w16cid:durableId="854852747">
    <w:abstractNumId w:val="3"/>
  </w:num>
  <w:num w:numId="6" w16cid:durableId="1793092258">
    <w:abstractNumId w:val="9"/>
  </w:num>
  <w:num w:numId="7" w16cid:durableId="1408041717">
    <w:abstractNumId w:val="2"/>
  </w:num>
  <w:num w:numId="8" w16cid:durableId="855922257">
    <w:abstractNumId w:val="6"/>
  </w:num>
  <w:num w:numId="9" w16cid:durableId="53551456">
    <w:abstractNumId w:val="8"/>
  </w:num>
  <w:num w:numId="10" w16cid:durableId="1568420426">
    <w:abstractNumId w:val="4"/>
  </w:num>
  <w:num w:numId="11" w16cid:durableId="1486316639">
    <w:abstractNumId w:val="1"/>
  </w:num>
  <w:num w:numId="12" w16cid:durableId="1337729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attachedTemplate r:id="rId1"/>
  <w:defaultTabStop w:val="720"/>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D1"/>
    <w:rsid w:val="000824AA"/>
    <w:rsid w:val="00165C6A"/>
    <w:rsid w:val="001B241A"/>
    <w:rsid w:val="002A7324"/>
    <w:rsid w:val="0037212E"/>
    <w:rsid w:val="003A48F5"/>
    <w:rsid w:val="00471F88"/>
    <w:rsid w:val="005E1D05"/>
    <w:rsid w:val="00622904"/>
    <w:rsid w:val="006709D1"/>
    <w:rsid w:val="00737CAE"/>
    <w:rsid w:val="007D3F54"/>
    <w:rsid w:val="009521BD"/>
    <w:rsid w:val="009B1E0B"/>
    <w:rsid w:val="00A46720"/>
    <w:rsid w:val="00AB7175"/>
    <w:rsid w:val="00AF10B8"/>
    <w:rsid w:val="00B118AC"/>
    <w:rsid w:val="00B17936"/>
    <w:rsid w:val="00B939A3"/>
    <w:rsid w:val="00CC57A0"/>
    <w:rsid w:val="00D557DC"/>
    <w:rsid w:val="00D740E3"/>
    <w:rsid w:val="00DA6FBA"/>
    <w:rsid w:val="00ED2EDC"/>
    <w:rsid w:val="00F3570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44AA"/>
  <w15:docId w15:val="{99C63BFD-A695-9642-B708-735E7BEA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BFC"/>
    <w:rPr>
      <w:rFonts w:ascii="Arial" w:hAnsi="Arial"/>
    </w:rPr>
  </w:style>
  <w:style w:type="paragraph" w:styleId="Heading1">
    <w:name w:val="heading 1"/>
    <w:basedOn w:val="Normal"/>
    <w:next w:val="Normal"/>
    <w:link w:val="Heading1Char"/>
    <w:uiPriority w:val="9"/>
    <w:qFormat/>
    <w:rsid w:val="00371BFC"/>
    <w:pPr>
      <w:keepNext/>
      <w:jc w:val="center"/>
      <w:outlineLvl w:val="0"/>
    </w:pPr>
    <w:rPr>
      <w:rFonts w:ascii="Impact" w:hAnsi="Impact"/>
      <w:color w:val="333300"/>
      <w:sz w:val="32"/>
    </w:rPr>
  </w:style>
  <w:style w:type="paragraph" w:styleId="Heading2">
    <w:name w:val="heading 2"/>
    <w:basedOn w:val="Heading1"/>
    <w:next w:val="Normal"/>
    <w:link w:val="Heading2Char"/>
    <w:uiPriority w:val="9"/>
    <w:qFormat/>
    <w:rsid w:val="00371BFC"/>
    <w:pPr>
      <w:spacing w:after="120" w:line="400" w:lineRule="exact"/>
      <w:jc w:val="left"/>
      <w:outlineLvl w:val="1"/>
    </w:pPr>
    <w:rPr>
      <w:sz w:val="36"/>
    </w:rPr>
  </w:style>
  <w:style w:type="paragraph" w:styleId="Heading3">
    <w:name w:val="heading 3"/>
    <w:basedOn w:val="Heading1"/>
    <w:next w:val="Normal"/>
    <w:link w:val="Heading3Char"/>
    <w:uiPriority w:val="9"/>
    <w:qFormat/>
    <w:rsid w:val="00371BFC"/>
    <w:pPr>
      <w:outlineLvl w:val="2"/>
    </w:pPr>
    <w:rPr>
      <w:sz w:val="36"/>
    </w:rPr>
  </w:style>
  <w:style w:type="paragraph" w:styleId="Heading4">
    <w:name w:val="heading 4"/>
    <w:basedOn w:val="Heading1"/>
    <w:next w:val="Normal"/>
    <w:link w:val="Heading4Char"/>
    <w:uiPriority w:val="9"/>
    <w:qFormat/>
    <w:rsid w:val="00371BFC"/>
    <w:pPr>
      <w:jc w:val="left"/>
      <w:outlineLvl w:val="3"/>
    </w:pPr>
    <w:rPr>
      <w:i/>
      <w:sz w:val="22"/>
    </w:rPr>
  </w:style>
  <w:style w:type="paragraph" w:styleId="Heading5">
    <w:name w:val="heading 5"/>
    <w:basedOn w:val="Heading1"/>
    <w:next w:val="Normal"/>
    <w:link w:val="Heading5Char"/>
    <w:uiPriority w:val="9"/>
    <w:qFormat/>
    <w:rsid w:val="00371BFC"/>
    <w:pPr>
      <w:ind w:left="58"/>
      <w:jc w:val="left"/>
      <w:outlineLvl w:val="4"/>
    </w:pPr>
    <w:rPr>
      <w:sz w:val="16"/>
    </w:rPr>
  </w:style>
  <w:style w:type="paragraph" w:styleId="Heading6">
    <w:name w:val="heading 6"/>
    <w:basedOn w:val="Heading1"/>
    <w:next w:val="Normal"/>
    <w:link w:val="Heading6Char"/>
    <w:uiPriority w:val="9"/>
    <w:qFormat/>
    <w:rsid w:val="00371BFC"/>
    <w:pPr>
      <w:outlineLvl w:val="5"/>
    </w:pPr>
  </w:style>
  <w:style w:type="paragraph" w:styleId="Heading7">
    <w:name w:val="heading 7"/>
    <w:basedOn w:val="Heading1"/>
    <w:next w:val="Normal"/>
    <w:link w:val="Heading7Char"/>
    <w:qFormat/>
    <w:rsid w:val="00371BFC"/>
    <w:pPr>
      <w:jc w:val="left"/>
      <w:outlineLvl w:val="6"/>
    </w:pPr>
    <w:rPr>
      <w:sz w:val="18"/>
    </w:rPr>
  </w:style>
  <w:style w:type="paragraph" w:styleId="Heading8">
    <w:name w:val="heading 8"/>
    <w:basedOn w:val="Heading1"/>
    <w:next w:val="Normal"/>
    <w:qFormat/>
    <w:rsid w:val="00371BFC"/>
    <w:pPr>
      <w:outlineLvl w:val="7"/>
    </w:pPr>
  </w:style>
  <w:style w:type="paragraph" w:styleId="Heading9">
    <w:name w:val="heading 9"/>
    <w:basedOn w:val="Heading1"/>
    <w:next w:val="Normal"/>
    <w:qFormat/>
    <w:rsid w:val="00371BFC"/>
    <w:pPr>
      <w:ind w:left="58"/>
      <w:jc w:val="lef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E62"/>
    <w:rPr>
      <w:rFonts w:ascii="Lucida Grande" w:hAnsi="Lucida Grande"/>
      <w:sz w:val="18"/>
      <w:szCs w:val="18"/>
    </w:rPr>
  </w:style>
  <w:style w:type="character" w:customStyle="1" w:styleId="BalloonTextChar">
    <w:name w:val="Balloon Text Char"/>
    <w:basedOn w:val="DefaultParagraphFont"/>
    <w:link w:val="BalloonText"/>
    <w:uiPriority w:val="99"/>
    <w:semiHidden/>
    <w:rsid w:val="00744E62"/>
    <w:rPr>
      <w:rFonts w:ascii="Lucida Grande" w:hAnsi="Lucida Grande"/>
      <w:sz w:val="18"/>
      <w:szCs w:val="18"/>
    </w:rPr>
  </w:style>
  <w:style w:type="paragraph" w:styleId="Header">
    <w:name w:val="header"/>
    <w:basedOn w:val="Normal"/>
    <w:link w:val="HeaderChar"/>
    <w:uiPriority w:val="99"/>
    <w:rsid w:val="00371BFC"/>
    <w:pPr>
      <w:tabs>
        <w:tab w:val="center" w:pos="4320"/>
        <w:tab w:val="right" w:pos="8640"/>
      </w:tabs>
    </w:pPr>
    <w:rPr>
      <w:rFonts w:ascii="Times New Roman" w:hAnsi="Times New Roman"/>
    </w:rPr>
  </w:style>
  <w:style w:type="paragraph" w:styleId="Footer">
    <w:name w:val="footer"/>
    <w:basedOn w:val="Normal"/>
    <w:link w:val="FooterChar"/>
    <w:uiPriority w:val="99"/>
    <w:rsid w:val="00371BFC"/>
    <w:pPr>
      <w:tabs>
        <w:tab w:val="center" w:pos="4320"/>
        <w:tab w:val="right" w:pos="8640"/>
      </w:tabs>
    </w:pPr>
  </w:style>
  <w:style w:type="paragraph" w:styleId="BodyText">
    <w:name w:val="Body Text"/>
    <w:basedOn w:val="Normal"/>
    <w:link w:val="BodyTextChar"/>
    <w:rsid w:val="00371BFC"/>
    <w:pPr>
      <w:spacing w:after="120" w:line="240" w:lineRule="atLeast"/>
    </w:pPr>
  </w:style>
  <w:style w:type="paragraph" w:customStyle="1" w:styleId="Masthead">
    <w:name w:val="Masthead"/>
    <w:basedOn w:val="Heading1"/>
    <w:rsid w:val="00371BFC"/>
    <w:pPr>
      <w:jc w:val="left"/>
    </w:pPr>
    <w:rPr>
      <w:color w:val="000000"/>
      <w:sz w:val="94"/>
    </w:rPr>
  </w:style>
  <w:style w:type="paragraph" w:styleId="BodyTextIndent">
    <w:name w:val="Body Text Indent"/>
    <w:basedOn w:val="Normal"/>
    <w:rsid w:val="00371BFC"/>
    <w:pPr>
      <w:tabs>
        <w:tab w:val="left" w:pos="180"/>
      </w:tabs>
      <w:spacing w:line="220" w:lineRule="atLeast"/>
      <w:ind w:left="187" w:hanging="187"/>
    </w:pPr>
    <w:rPr>
      <w:sz w:val="18"/>
    </w:rPr>
  </w:style>
  <w:style w:type="paragraph" w:styleId="BodyText3">
    <w:name w:val="Body Text 3"/>
    <w:basedOn w:val="Normal"/>
    <w:rsid w:val="00371BFC"/>
    <w:pPr>
      <w:spacing w:after="120" w:line="240" w:lineRule="exact"/>
    </w:pPr>
    <w:rPr>
      <w:i/>
    </w:rPr>
  </w:style>
  <w:style w:type="paragraph" w:customStyle="1" w:styleId="CaptionText">
    <w:name w:val="Caption Text"/>
    <w:basedOn w:val="Normal"/>
    <w:rsid w:val="00371BFC"/>
    <w:pPr>
      <w:spacing w:line="220" w:lineRule="atLeast"/>
      <w:jc w:val="center"/>
    </w:pPr>
    <w:rPr>
      <w:color w:val="333300"/>
      <w:sz w:val="18"/>
    </w:rPr>
  </w:style>
  <w:style w:type="paragraph" w:customStyle="1" w:styleId="QuoteText">
    <w:name w:val="Quote Text"/>
    <w:basedOn w:val="CaptionText"/>
    <w:rsid w:val="00371BFC"/>
    <w:pPr>
      <w:spacing w:line="280" w:lineRule="atLeast"/>
      <w:jc w:val="right"/>
    </w:pPr>
    <w:rPr>
      <w:i/>
      <w:sz w:val="20"/>
    </w:rPr>
  </w:style>
  <w:style w:type="paragraph" w:customStyle="1" w:styleId="RunningHead">
    <w:name w:val="Running Head"/>
    <w:basedOn w:val="Heading1"/>
    <w:rsid w:val="00371BFC"/>
    <w:rPr>
      <w:color w:val="FFFFFF"/>
      <w:sz w:val="36"/>
    </w:rPr>
  </w:style>
  <w:style w:type="character" w:customStyle="1" w:styleId="Heading7Char">
    <w:name w:val="Heading 7 Char"/>
    <w:basedOn w:val="DefaultParagraphFont"/>
    <w:link w:val="Heading7"/>
    <w:rsid w:val="00CB5CE4"/>
    <w:rPr>
      <w:rFonts w:ascii="Impact" w:hAnsi="Impact"/>
      <w:color w:val="333300"/>
      <w:sz w:val="18"/>
    </w:rPr>
  </w:style>
  <w:style w:type="character" w:styleId="Hyperlink">
    <w:name w:val="Hyperlink"/>
    <w:basedOn w:val="DefaultParagraphFont"/>
    <w:uiPriority w:val="99"/>
    <w:semiHidden/>
    <w:unhideWhenUsed/>
    <w:rsid w:val="00037524"/>
    <w:rPr>
      <w:color w:val="0000FF"/>
      <w:u w:val="single"/>
    </w:rPr>
  </w:style>
  <w:style w:type="character" w:styleId="FollowedHyperlink">
    <w:name w:val="FollowedHyperlink"/>
    <w:basedOn w:val="DefaultParagraphFont"/>
    <w:uiPriority w:val="99"/>
    <w:semiHidden/>
    <w:unhideWhenUsed/>
    <w:rsid w:val="007840A7"/>
    <w:rPr>
      <w:color w:val="800080"/>
      <w:u w:val="single"/>
    </w:rPr>
  </w:style>
  <w:style w:type="character" w:customStyle="1" w:styleId="Heading1Char">
    <w:name w:val="Heading 1 Char"/>
    <w:basedOn w:val="DefaultParagraphFont"/>
    <w:link w:val="Heading1"/>
    <w:uiPriority w:val="9"/>
    <w:rsid w:val="00B9397B"/>
    <w:rPr>
      <w:rFonts w:ascii="Impact" w:hAnsi="Impact"/>
      <w:color w:val="333300"/>
      <w:sz w:val="32"/>
    </w:rPr>
  </w:style>
  <w:style w:type="character" w:customStyle="1" w:styleId="Heading2Char">
    <w:name w:val="Heading 2 Char"/>
    <w:basedOn w:val="DefaultParagraphFont"/>
    <w:link w:val="Heading2"/>
    <w:uiPriority w:val="9"/>
    <w:rsid w:val="00B9397B"/>
    <w:rPr>
      <w:rFonts w:ascii="Impact" w:hAnsi="Impact"/>
      <w:color w:val="333300"/>
      <w:sz w:val="36"/>
    </w:rPr>
  </w:style>
  <w:style w:type="character" w:customStyle="1" w:styleId="Heading3Char">
    <w:name w:val="Heading 3 Char"/>
    <w:basedOn w:val="DefaultParagraphFont"/>
    <w:link w:val="Heading3"/>
    <w:uiPriority w:val="9"/>
    <w:rsid w:val="00B9397B"/>
    <w:rPr>
      <w:rFonts w:ascii="Impact" w:hAnsi="Impact"/>
      <w:color w:val="333300"/>
      <w:sz w:val="36"/>
    </w:rPr>
  </w:style>
  <w:style w:type="character" w:customStyle="1" w:styleId="Heading4Char">
    <w:name w:val="Heading 4 Char"/>
    <w:basedOn w:val="DefaultParagraphFont"/>
    <w:link w:val="Heading4"/>
    <w:uiPriority w:val="9"/>
    <w:rsid w:val="00B9397B"/>
    <w:rPr>
      <w:rFonts w:ascii="Impact" w:hAnsi="Impact"/>
      <w:i/>
      <w:color w:val="333300"/>
      <w:sz w:val="22"/>
    </w:rPr>
  </w:style>
  <w:style w:type="character" w:customStyle="1" w:styleId="Heading5Char">
    <w:name w:val="Heading 5 Char"/>
    <w:basedOn w:val="DefaultParagraphFont"/>
    <w:link w:val="Heading5"/>
    <w:uiPriority w:val="9"/>
    <w:rsid w:val="00B9397B"/>
    <w:rPr>
      <w:rFonts w:ascii="Impact" w:hAnsi="Impact"/>
      <w:color w:val="333300"/>
      <w:sz w:val="16"/>
    </w:rPr>
  </w:style>
  <w:style w:type="character" w:customStyle="1" w:styleId="Heading6Char">
    <w:name w:val="Heading 6 Char"/>
    <w:basedOn w:val="DefaultParagraphFont"/>
    <w:link w:val="Heading6"/>
    <w:uiPriority w:val="9"/>
    <w:rsid w:val="00B9397B"/>
    <w:rPr>
      <w:rFonts w:ascii="Impact" w:hAnsi="Impact"/>
      <w:color w:val="333300"/>
      <w:sz w:val="32"/>
    </w:rPr>
  </w:style>
  <w:style w:type="character" w:customStyle="1" w:styleId="BodyTextChar">
    <w:name w:val="Body Text Char"/>
    <w:basedOn w:val="DefaultParagraphFont"/>
    <w:link w:val="BodyText"/>
    <w:rsid w:val="00B9397B"/>
    <w:rPr>
      <w:rFonts w:ascii="Arial" w:hAnsi="Arial"/>
    </w:rPr>
  </w:style>
  <w:style w:type="paragraph" w:styleId="ListParagraph">
    <w:name w:val="List Paragraph"/>
    <w:basedOn w:val="Normal"/>
    <w:uiPriority w:val="34"/>
    <w:qFormat/>
    <w:rsid w:val="00B9397B"/>
    <w:pPr>
      <w:ind w:left="720"/>
      <w:contextualSpacing/>
    </w:pPr>
    <w:rPr>
      <w:rFonts w:ascii="Cambria" w:eastAsia="Cambria" w:hAnsi="Cambria"/>
      <w:sz w:val="24"/>
      <w:szCs w:val="24"/>
    </w:rPr>
  </w:style>
  <w:style w:type="paragraph" w:styleId="FootnoteText">
    <w:name w:val="footnote text"/>
    <w:basedOn w:val="Normal"/>
    <w:link w:val="FootnoteTextChar"/>
    <w:uiPriority w:val="99"/>
    <w:unhideWhenUsed/>
    <w:rsid w:val="00B9397B"/>
    <w:rPr>
      <w:rFonts w:ascii="Cambria" w:eastAsia="Cambria" w:hAnsi="Cambria"/>
      <w:sz w:val="24"/>
      <w:szCs w:val="24"/>
    </w:rPr>
  </w:style>
  <w:style w:type="character" w:customStyle="1" w:styleId="FootnoteTextChar">
    <w:name w:val="Footnote Text Char"/>
    <w:basedOn w:val="DefaultParagraphFont"/>
    <w:link w:val="FootnoteText"/>
    <w:uiPriority w:val="99"/>
    <w:rsid w:val="00B9397B"/>
    <w:rPr>
      <w:rFonts w:ascii="Cambria" w:eastAsia="Cambria" w:hAnsi="Cambria" w:cs="Times New Roman"/>
      <w:sz w:val="24"/>
      <w:szCs w:val="24"/>
    </w:rPr>
  </w:style>
  <w:style w:type="character" w:styleId="FootnoteReference">
    <w:name w:val="footnote reference"/>
    <w:basedOn w:val="DefaultParagraphFont"/>
    <w:uiPriority w:val="99"/>
    <w:unhideWhenUsed/>
    <w:rsid w:val="00B9397B"/>
    <w:rPr>
      <w:vertAlign w:val="superscript"/>
    </w:rPr>
  </w:style>
  <w:style w:type="character" w:customStyle="1" w:styleId="HeaderChar">
    <w:name w:val="Header Char"/>
    <w:basedOn w:val="DefaultParagraphFont"/>
    <w:link w:val="Header"/>
    <w:uiPriority w:val="99"/>
    <w:rsid w:val="00B9397B"/>
  </w:style>
  <w:style w:type="character" w:customStyle="1" w:styleId="FooterChar">
    <w:name w:val="Footer Char"/>
    <w:basedOn w:val="DefaultParagraphFont"/>
    <w:link w:val="Footer"/>
    <w:uiPriority w:val="99"/>
    <w:rsid w:val="00B9397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us/news/world/mexico-delivers-37-people-with-drug-cartel-ties-to-us/ar-AA1UBgEu?ocid=msedgntp&amp;pc=DCTS&amp;cvid=6970235d318d49908245b6948f3d8c29&amp;ei=3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kachuck/Library/Group%20Containers/UBF8T346G9.Office/User%20Content.localized/Templates.localized/KE%20Template%20Addison%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KE Template Addison Memo.dotx</Template>
  <TotalTime>2</TotalTime>
  <Pages>4</Pages>
  <Words>1086</Words>
  <Characters>6193</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Letterhead</vt:lpstr>
      <vt:lpstr>MEMO</vt:lpstr>
      <vt:lpstr>THE LAND AND THE TREE</vt:lpstr>
      <vt:lpstr>    The property, and its development into producing groves</vt:lpstr>
      <vt:lpstr>    </vt:lpstr>
      <vt:lpstr>    ACA</vt:lpstr>
      <vt:lpstr>    Picking labor and process</vt:lpstr>
      <vt:lpstr>Avi  grows up and takes a trip</vt:lpstr>
      <vt:lpstr>    </vt:lpstr>
      <vt:lpstr>    Onsite at the groves</vt:lpstr>
      <vt:lpstr>    At the packing house</vt:lpstr>
      <vt:lpstr>    Sale of fruit on market</vt:lpstr>
      <vt:lpstr>    In the counting house</vt:lpstr>
      <vt:lpstr>    ACA direct payments </vt:lpstr>
      <vt:lpstr>    Kachuck Enterprises pays ranch-specific bills and expenses from its accounts to </vt:lpstr>
      <vt:lpstr>    Holdback</vt:lpstr>
    </vt:vector>
  </TitlesOfParts>
  <Company>Microsoft</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Norm</dc:creator>
  <cp:keywords/>
  <cp:lastModifiedBy>Norm Kachuck</cp:lastModifiedBy>
  <cp:revision>3</cp:revision>
  <cp:lastPrinted>2011-07-11T20:14:00Z</cp:lastPrinted>
  <dcterms:created xsi:type="dcterms:W3CDTF">2026-03-02T22:33:00Z</dcterms:created>
  <dcterms:modified xsi:type="dcterms:W3CDTF">2026-03-02T22:33:00Z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Company Name</vt:lpwstr>
  </property>
  <property fmtid="{D5CDD505-2E9C-101B-9397-08002B2CF9AE}" pid="3" name="_WorkAddr">
    <vt:lpwstr>Address Line 1_x000d_Address Line 2</vt:lpwstr>
  </property>
  <property fmtid="{D5CDD505-2E9C-101B-9397-08002B2CF9AE}" pid="4" name="_WorkAddrDot">
    <vt:lpwstr>Primary Business Address         Address Line 2</vt:lpwstr>
  </property>
  <property fmtid="{D5CDD505-2E9C-101B-9397-08002B2CF9AE}" pid="5" name="_WorkAddrDrg">
    <vt:lpwstr>Primary Business Address              Address Line 2</vt:lpwstr>
  </property>
  <property fmtid="{D5CDD505-2E9C-101B-9397-08002B2CF9AE}" pid="6" name="_WorkCity">
    <vt:lpwstr>City</vt:lpwstr>
  </property>
  <property fmtid="{D5CDD505-2E9C-101B-9397-08002B2CF9AE}" pid="7" name="_WorkState">
    <vt:lpwstr>XX</vt:lpwstr>
  </property>
  <property fmtid="{D5CDD505-2E9C-101B-9397-08002B2CF9AE}" pid="8" name="_WorkZip">
    <vt:lpwstr>Postal</vt:lpwstr>
  </property>
  <property fmtid="{D5CDD505-2E9C-101B-9397-08002B2CF9AE}" pid="9" name="_WorkCountry">
    <vt:lpwstr>Country</vt:lpwstr>
  </property>
  <property fmtid="{D5CDD505-2E9C-101B-9397-08002B2CF9AE}" pid="10" name="_WorkPhone">
    <vt:lpwstr>555-555-5555</vt:lpwstr>
  </property>
  <property fmtid="{D5CDD505-2E9C-101B-9397-08002B2CF9AE}" pid="11" name="_WorkFax">
    <vt:lpwstr>555-555-5555</vt:lpwstr>
  </property>
  <property fmtid="{D5CDD505-2E9C-101B-9397-08002B2CF9AE}" pid="12" name="_WorkEmail">
    <vt:lpwstr>xyz@example.com</vt:lpwstr>
  </property>
  <property fmtid="{D5CDD505-2E9C-101B-9397-08002B2CF9AE}" pid="13" name="_WorkWebPage">
    <vt:lpwstr>http://www.example.com</vt:lpwstr>
  </property>
  <property fmtid="{D5CDD505-2E9C-101B-9397-08002B2CF9AE}" pid="14" name="_Org">
    <vt:lpwstr>Organization</vt:lpwstr>
  </property>
  <property fmtid="{D5CDD505-2E9C-101B-9397-08002B2CF9AE}" pid="15" name="_WordAddrDot">
    <vt:lpwstr>Primary Business Address         Address Line 2</vt:lpwstr>
  </property>
</Properties>
</file>