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77" w:rsidRPr="000B3377" w:rsidRDefault="000B3377" w:rsidP="000B33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0B337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 xml:space="preserve">Mr. </w:t>
      </w:r>
      <w:proofErr w:type="spellStart"/>
      <w:r w:rsidRPr="000B337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Amratansh</w:t>
      </w:r>
      <w:proofErr w:type="spellEnd"/>
      <w:r w:rsidRPr="000B337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 xml:space="preserve"> </w:t>
      </w:r>
      <w:proofErr w:type="spellStart"/>
      <w:r w:rsidRPr="000B3377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Tiwari</w:t>
      </w:r>
      <w:proofErr w:type="spellEnd"/>
    </w:p>
    <w:p w:rsidR="000B3377" w:rsidRPr="000B3377" w:rsidRDefault="000B3377" w:rsidP="000B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President &amp;</w:t>
      </w:r>
      <w:proofErr w:type="gramEnd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Director | Chief Mentor | Principal Investigator | National </w:t>
      </w:r>
      <w:proofErr w:type="spellStart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Programme</w:t>
      </w:r>
      <w:proofErr w:type="spellEnd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Advisor</w:t>
      </w:r>
    </w:p>
    <w:p w:rsidR="000B3377" w:rsidRPr="000B3377" w:rsidRDefault="000B3377" w:rsidP="000B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Professional Note:</w:t>
      </w:r>
    </w:p>
    <w:p w:rsidR="000B3377" w:rsidRPr="000B3377" w:rsidRDefault="000B3377" w:rsidP="000B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Mr. </w:t>
      </w:r>
      <w:proofErr w:type="spellStart"/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>Amratansh</w:t>
      </w:r>
      <w:proofErr w:type="spellEnd"/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>Tiwari</w:t>
      </w:r>
      <w:proofErr w:type="spellEnd"/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is the </w:t>
      </w:r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President and Director of UNHEDS</w:t>
      </w: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and provides overall leadership for the organization’s programs and strategic initiatives. As </w:t>
      </w:r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Chief Mentor</w:t>
      </w: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>, he guides project design, implementation frameworks, and capacity-building efforts across health, education, and nutrition interventions.</w:t>
      </w:r>
    </w:p>
    <w:p w:rsidR="000B3377" w:rsidRPr="000B3377" w:rsidRDefault="000B3377" w:rsidP="000B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In the role of </w:t>
      </w:r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Principal Investigator</w:t>
      </w: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he leads the conceptualization, planning, and monitoring of pilot and scalable development programs, ensuring alignment with evidence-based practices and program objectives. As a </w:t>
      </w:r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National </w:t>
      </w:r>
      <w:proofErr w:type="spellStart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Programme</w:t>
      </w:r>
      <w:proofErr w:type="spellEnd"/>
      <w:r w:rsidRPr="000B3377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Advisor</w:t>
      </w: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>, he contributes policy-oriented guidance and programmatic insights to support effective engagement w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ith government departments, corporate </w:t>
      </w:r>
      <w:r w:rsidRPr="000B3377">
        <w:rPr>
          <w:rFonts w:ascii="Times New Roman" w:eastAsia="Times New Roman" w:hAnsi="Times New Roman" w:cs="Times New Roman"/>
          <w:sz w:val="24"/>
          <w:szCs w:val="24"/>
          <w:lang w:bidi="hi-IN"/>
        </w:rPr>
        <w:t>partners, and institutional stakeholders.</w:t>
      </w:r>
      <w:bookmarkStart w:id="0" w:name="_GoBack"/>
      <w:bookmarkEnd w:id="0"/>
    </w:p>
    <w:p w:rsidR="00062A4A" w:rsidRDefault="00062A4A"/>
    <w:sectPr w:rsidR="00062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7"/>
    <w:rsid w:val="00062A4A"/>
    <w:rsid w:val="000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3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377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Strong">
    <w:name w:val="Strong"/>
    <w:basedOn w:val="DefaultParagraphFont"/>
    <w:uiPriority w:val="22"/>
    <w:qFormat/>
    <w:rsid w:val="000B33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3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377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Strong">
    <w:name w:val="Strong"/>
    <w:basedOn w:val="DefaultParagraphFont"/>
    <w:uiPriority w:val="22"/>
    <w:qFormat/>
    <w:rsid w:val="000B33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2025-12-24T18:21:00Z</dcterms:created>
  <dcterms:modified xsi:type="dcterms:W3CDTF">2025-12-24T18:22:00Z</dcterms:modified>
</cp:coreProperties>
</file>