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1A" w:rsidRDefault="00A56E1A" w:rsidP="00A56E1A">
      <w:pPr>
        <w:pStyle w:val="paragraph"/>
        <w:pBdr>
          <w:bottom w:val="single" w:sz="6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56E1A" w:rsidRP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56E1A">
        <w:rPr>
          <w:rStyle w:val="normaltextrun"/>
          <w:rFonts w:ascii="Arial" w:hAnsi="Arial" w:cs="Arial"/>
          <w:b/>
          <w:sz w:val="32"/>
          <w:szCs w:val="32"/>
        </w:rPr>
        <w:t>Voluntary Religious Covenant Marriage (VRCM)</w:t>
      </w:r>
      <w:r w:rsidRPr="00A56E1A">
        <w:rPr>
          <w:rStyle w:val="eop"/>
          <w:rFonts w:ascii="Arial" w:hAnsi="Arial" w:cs="Arial"/>
          <w:sz w:val="32"/>
          <w:szCs w:val="32"/>
        </w:rPr>
        <w:t> </w:t>
      </w:r>
    </w:p>
    <w:p w:rsidR="00A56E1A" w:rsidRPr="00A56E1A" w:rsidRDefault="00A56E1A" w:rsidP="00A56E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56E1A">
        <w:rPr>
          <w:rStyle w:val="normaltextrun"/>
          <w:rFonts w:ascii="Arial" w:hAnsi="Arial" w:cs="Arial"/>
          <w:sz w:val="22"/>
          <w:szCs w:val="22"/>
        </w:rPr>
        <w:t>A Policy Proposal to Restore Ecclesiastical Authority in the religious covenant of Marriage:</w:t>
      </w:r>
    </w:p>
    <w:p w:rsid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[</w:t>
      </w:r>
      <w:proofErr w:type="gramStart"/>
      <w:r w:rsidRPr="00244372">
        <w:rPr>
          <w:rStyle w:val="normaltextrun"/>
          <w:rFonts w:ascii="Arial" w:hAnsi="Arial" w:cs="Arial"/>
          <w:highlight w:val="yellow"/>
        </w:rPr>
        <w:t>Your</w:t>
      </w:r>
      <w:proofErr w:type="gramEnd"/>
      <w:r w:rsidRPr="00244372">
        <w:rPr>
          <w:rStyle w:val="normaltextrun"/>
          <w:rFonts w:ascii="Arial" w:hAnsi="Arial" w:cs="Arial"/>
          <w:highlight w:val="yellow"/>
        </w:rPr>
        <w:t xml:space="preserve"> Name</w:t>
      </w:r>
      <w:r>
        <w:rPr>
          <w:rStyle w:val="normaltextrun"/>
          <w:rFonts w:ascii="Arial" w:hAnsi="Arial" w:cs="Arial"/>
        </w:rPr>
        <w:t>] | [</w:t>
      </w:r>
      <w:r w:rsidRPr="00244372">
        <w:rPr>
          <w:rStyle w:val="normaltextrun"/>
          <w:rFonts w:ascii="Arial" w:hAnsi="Arial" w:cs="Arial"/>
          <w:highlight w:val="yellow"/>
        </w:rPr>
        <w:t>Email or Phone</w:t>
      </w:r>
      <w:r>
        <w:rPr>
          <w:rStyle w:val="normaltextrun"/>
          <w:rFonts w:ascii="Arial" w:hAnsi="Arial" w:cs="Arial"/>
        </w:rPr>
        <w:t>] | [</w:t>
      </w:r>
      <w:r w:rsidRPr="00244372">
        <w:rPr>
          <w:rStyle w:val="normaltextrun"/>
          <w:rFonts w:ascii="Arial" w:hAnsi="Arial" w:cs="Arial"/>
          <w:highlight w:val="yellow"/>
        </w:rPr>
        <w:t>Affiliation, if any</w:t>
      </w:r>
      <w:r>
        <w:rPr>
          <w:rStyle w:val="normaltextrun"/>
          <w:rFonts w:ascii="Arial" w:hAnsi="Arial" w:cs="Arial"/>
        </w:rPr>
        <w:t>]</w:t>
      </w:r>
      <w:r>
        <w:rPr>
          <w:rStyle w:val="eop"/>
          <w:rFonts w:ascii="Arial" w:hAnsi="Arial" w:cs="Arial"/>
        </w:rPr>
        <w:t> </w:t>
      </w:r>
    </w:p>
    <w:p w:rsidR="00A56E1A" w:rsidRDefault="00A56E1A" w:rsidP="00A56E1A">
      <w:pPr>
        <w:pStyle w:val="paragraph"/>
        <w:pBdr>
          <w:bottom w:val="single" w:sz="6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56E1A" w:rsidRDefault="00A56E1A" w:rsidP="00A56E1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Arial" w:hAnsi="Arial" w:cs="Arial"/>
        </w:rPr>
        <w:sectPr w:rsidR="00A56E1A" w:rsidSect="00A56E1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6E1A" w:rsidRPr="00A56E1A" w:rsidRDefault="00A56E1A" w:rsidP="00A56E1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b/>
        </w:rPr>
      </w:pPr>
      <w:r w:rsidRPr="00A56E1A">
        <w:rPr>
          <w:rStyle w:val="normaltextrun"/>
          <w:rFonts w:ascii="Arial" w:hAnsi="Arial" w:cs="Arial"/>
          <w:b/>
        </w:rPr>
        <w:t>The Problem</w:t>
      </w:r>
      <w:r w:rsidRPr="00A56E1A">
        <w:rPr>
          <w:rStyle w:val="eop"/>
          <w:rFonts w:ascii="Arial" w:hAnsi="Arial" w:cs="Arial"/>
          <w:b/>
        </w:rPr>
        <w:t> </w:t>
      </w:r>
    </w:p>
    <w:p w:rsid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>American marriage is in crisis:</w:t>
      </w: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>- Married households declined from 80% in 1949 to 47.1% in 2024  </w:t>
      </w: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>- Less than 20% of adults under 30 are married  </w:t>
      </w: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>- U.S. fertility rate sits at 1.7 children per woman, below replacement  </w:t>
      </w: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>- Divorce, cohabitation, and family instability remain widespread  </w:t>
      </w: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>- The state has assumed exclusive control over marriage—displacing religious authority, destabilizing covenantal unions, and weakening family structures</w:t>
      </w: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Pr="00D6794C" w:rsidRDefault="00A56E1A" w:rsidP="00A56E1A">
      <w:pPr>
        <w:pStyle w:val="paragraph"/>
        <w:pBdr>
          <w:bottom w:val="single" w:sz="6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56E1A" w:rsidRPr="00A56E1A" w:rsidRDefault="00A56E1A" w:rsidP="00A56E1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b/>
        </w:rPr>
      </w:pPr>
      <w:r w:rsidRPr="00A56E1A">
        <w:rPr>
          <w:rStyle w:val="normaltextrun"/>
          <w:rFonts w:ascii="Arial" w:hAnsi="Arial" w:cs="Arial"/>
          <w:b/>
        </w:rPr>
        <w:t>The State’s Role in the Decline</w:t>
      </w:r>
      <w:r w:rsidRPr="00A56E1A">
        <w:rPr>
          <w:rStyle w:val="eop"/>
          <w:rFonts w:ascii="Arial" w:hAnsi="Arial" w:cs="Arial"/>
          <w:b/>
        </w:rPr>
        <w:t> </w:t>
      </w:r>
    </w:p>
    <w:p w:rsid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>- Licensing laws shifted marriage from covenant to contract (1900s–1920s)  </w:t>
      </w: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>- Family courts replaced ecclesiastical adjudication (1910s–1930s)  </w:t>
      </w: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>- No-fault divorce removed permanence (1969–present)  </w:t>
      </w: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>- Federal incentives rewarded court-based marital breakdown (1970s–1980s)  </w:t>
      </w: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>- Legal redefinition of marriage blurred sacramental distinctions (2000s–2015)  </w:t>
      </w: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>- Result: Civil marriage offers neither permanence nor spiritual jurisdiction, driving young adults away and eroding trust in the institution</w:t>
      </w: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Default="00A56E1A" w:rsidP="00A56E1A">
      <w:pPr>
        <w:pStyle w:val="paragraph"/>
        <w:pBdr>
          <w:bottom w:val="single" w:sz="6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56E1A" w:rsidRP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A56E1A" w:rsidRPr="00A56E1A" w:rsidRDefault="00A56E1A" w:rsidP="00A56E1A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b/>
        </w:rPr>
      </w:pPr>
      <w:r w:rsidRPr="00A56E1A">
        <w:rPr>
          <w:rStyle w:val="normaltextrun"/>
          <w:rFonts w:ascii="Arial" w:hAnsi="Arial" w:cs="Arial"/>
          <w:b/>
        </w:rPr>
        <w:t>The Solution</w:t>
      </w:r>
      <w:r w:rsidRPr="00A56E1A">
        <w:rPr>
          <w:rStyle w:val="eop"/>
          <w:rFonts w:ascii="Arial" w:hAnsi="Arial" w:cs="Arial"/>
          <w:b/>
        </w:rPr>
        <w:t> </w:t>
      </w:r>
    </w:p>
    <w:p w:rsid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 xml:space="preserve">Voluntary Religious Covenant Marriage (VRCM)—a </w:t>
      </w:r>
      <w:bookmarkStart w:id="0" w:name="_GoBack"/>
      <w:bookmarkEnd w:id="0"/>
      <w:r w:rsidRPr="00D6794C">
        <w:rPr>
          <w:rStyle w:val="normaltextrun"/>
          <w:rFonts w:ascii="Arial" w:hAnsi="Arial" w:cs="Arial"/>
          <w:sz w:val="20"/>
          <w:szCs w:val="20"/>
        </w:rPr>
        <w:t>parallel legal path for couples who desire to marry under religious covenant</w:t>
      </w:r>
      <w:r w:rsidR="00D6794C">
        <w:rPr>
          <w:rStyle w:val="normaltextrun"/>
          <w:rFonts w:ascii="Arial" w:hAnsi="Arial" w:cs="Arial"/>
          <w:sz w:val="20"/>
          <w:szCs w:val="20"/>
        </w:rPr>
        <w:t xml:space="preserve"> by a church of their choosing</w:t>
      </w:r>
      <w:r w:rsidRPr="00D6794C">
        <w:rPr>
          <w:rStyle w:val="normaltextrun"/>
          <w:rFonts w:ascii="Arial" w:hAnsi="Arial" w:cs="Arial"/>
          <w:sz w:val="20"/>
          <w:szCs w:val="20"/>
        </w:rPr>
        <w:t xml:space="preserve"> rather than civil contract.</w:t>
      </w: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56E1A" w:rsidRP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A56E1A">
        <w:rPr>
          <w:rStyle w:val="normaltextrun"/>
          <w:rFonts w:ascii="Arial" w:hAnsi="Arial" w:cs="Arial"/>
          <w:b/>
        </w:rPr>
        <w:t>Key Features:</w:t>
      </w:r>
      <w:r w:rsidRPr="00A56E1A">
        <w:rPr>
          <w:rStyle w:val="eop"/>
          <w:rFonts w:ascii="Arial" w:hAnsi="Arial" w:cs="Arial"/>
          <w:b/>
        </w:rPr>
        <w:t> </w:t>
      </w:r>
    </w:p>
    <w:p w:rsid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>1. Voluntary Election: Couples opt in; VRCM is recorded for tax, immigration, and inheritance purposes</w:t>
      </w: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Pr="00D6794C" w:rsidRDefault="00244372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 xml:space="preserve">2. Ecclesiastical Jurisdiction: </w:t>
      </w:r>
      <w:r w:rsidR="00A56E1A" w:rsidRPr="00D6794C">
        <w:rPr>
          <w:rStyle w:val="normaltextrun"/>
          <w:rFonts w:ascii="Arial" w:hAnsi="Arial" w:cs="Arial"/>
          <w:sz w:val="20"/>
          <w:szCs w:val="20"/>
        </w:rPr>
        <w:t>All disputes handled by the religious institution</w:t>
      </w:r>
      <w:r w:rsidRPr="00D6794C">
        <w:rPr>
          <w:rStyle w:val="normaltextrun"/>
          <w:rFonts w:ascii="Arial" w:hAnsi="Arial" w:cs="Arial"/>
          <w:sz w:val="20"/>
          <w:szCs w:val="20"/>
        </w:rPr>
        <w:t xml:space="preserve"> that </w:t>
      </w:r>
      <w:r w:rsidR="00D6794C" w:rsidRPr="00D6794C">
        <w:rPr>
          <w:rFonts w:ascii="Arial" w:hAnsi="Arial" w:cs="Arial"/>
          <w:sz w:val="20"/>
          <w:szCs w:val="20"/>
        </w:rPr>
        <w:t>solemnized the marriage</w:t>
      </w:r>
      <w:r w:rsidR="00A56E1A" w:rsidRPr="00D6794C">
        <w:rPr>
          <w:rStyle w:val="normaltextrun"/>
          <w:rFonts w:ascii="Arial" w:hAnsi="Arial" w:cs="Arial"/>
          <w:sz w:val="20"/>
          <w:szCs w:val="20"/>
        </w:rPr>
        <w:t>—not civil family courts (except in criminal matters)</w:t>
      </w:r>
      <w:r w:rsidR="00A56E1A"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>3. First Amendment Compliance: Respects religious freedom without altering civil marriage law</w:t>
      </w: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Pr="00D6794C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D6794C">
        <w:rPr>
          <w:rStyle w:val="normaltextrun"/>
          <w:rFonts w:ascii="Arial" w:hAnsi="Arial" w:cs="Arial"/>
          <w:sz w:val="20"/>
          <w:szCs w:val="20"/>
        </w:rPr>
        <w:t>4. Legal Recognition, Not Legal Control: The state recognizes the union but does not regulate its internal covenant terms</w:t>
      </w:r>
      <w:r w:rsidRPr="00D6794C">
        <w:rPr>
          <w:rStyle w:val="eop"/>
          <w:rFonts w:ascii="Arial" w:hAnsi="Arial" w:cs="Arial"/>
          <w:sz w:val="20"/>
          <w:szCs w:val="20"/>
        </w:rPr>
        <w:t> </w:t>
      </w:r>
    </w:p>
    <w:p w:rsidR="00A56E1A" w:rsidRPr="00D6794C" w:rsidRDefault="00A56E1A" w:rsidP="00A56E1A">
      <w:pPr>
        <w:pStyle w:val="paragraph"/>
        <w:pBdr>
          <w:bottom w:val="single" w:sz="6" w:space="1" w:color="000000"/>
        </w:pBd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  <w:sectPr w:rsidR="00A56E1A" w:rsidRPr="00D6794C" w:rsidSect="0066712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56E1A" w:rsidRDefault="00A56E1A" w:rsidP="00A56E1A">
      <w:pPr>
        <w:pStyle w:val="paragraph"/>
        <w:pBdr>
          <w:bottom w:val="single" w:sz="6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56E1A" w:rsidRP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A56E1A">
        <w:rPr>
          <w:rStyle w:val="normaltextrun"/>
          <w:rFonts w:ascii="Arial" w:hAnsi="Arial" w:cs="Arial"/>
          <w:b/>
        </w:rPr>
        <w:t>Why It Matters</w:t>
      </w:r>
      <w:r w:rsidRPr="00A56E1A">
        <w:rPr>
          <w:rStyle w:val="eop"/>
          <w:rFonts w:ascii="Arial" w:hAnsi="Arial" w:cs="Arial"/>
          <w:b/>
        </w:rPr>
        <w:t> </w:t>
      </w:r>
    </w:p>
    <w:p w:rsid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- Reinforces religious freedom and institutional integrity  </w:t>
      </w:r>
      <w:r>
        <w:rPr>
          <w:rStyle w:val="eop"/>
          <w:rFonts w:ascii="Arial" w:hAnsi="Arial" w:cs="Arial"/>
        </w:rPr>
        <w:t> </w:t>
      </w:r>
    </w:p>
    <w:p w:rsid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- Creates a faith-based alternative to a failing state model  </w:t>
      </w:r>
      <w:r>
        <w:rPr>
          <w:rStyle w:val="eop"/>
          <w:rFonts w:ascii="Arial" w:hAnsi="Arial" w:cs="Arial"/>
        </w:rPr>
        <w:t> </w:t>
      </w:r>
    </w:p>
    <w:p w:rsidR="00A56E1A" w:rsidRDefault="00A56E1A" w:rsidP="00A56E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- Encourages long-term stability and accountability  </w:t>
      </w:r>
      <w:r>
        <w:rPr>
          <w:rStyle w:val="eop"/>
          <w:rFonts w:ascii="Arial" w:hAnsi="Arial" w:cs="Arial"/>
        </w:rPr>
        <w:t> </w:t>
      </w:r>
    </w:p>
    <w:p w:rsidR="003E5A7C" w:rsidRDefault="00A56E1A" w:rsidP="00A56E1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- Requires no changes to existing civil marriage—it’s additive, not adversarial.</w:t>
      </w:r>
      <w:r>
        <w:rPr>
          <w:rStyle w:val="eop"/>
          <w:rFonts w:ascii="Arial" w:hAnsi="Arial" w:cs="Arial"/>
        </w:rPr>
        <w:t> </w:t>
      </w:r>
    </w:p>
    <w:p w:rsidR="00D6794C" w:rsidRDefault="00D6794C" w:rsidP="00A56E1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667127" w:rsidRDefault="00667127" w:rsidP="00667127">
      <w:pPr>
        <w:pStyle w:val="paragraph"/>
        <w:textAlignment w:val="baseline"/>
        <w:rPr>
          <w:b/>
          <w:color w:val="4472C4" w:themeColor="accent5"/>
          <w:sz w:val="40"/>
          <w:szCs w:val="40"/>
        </w:rPr>
        <w:sectPr w:rsidR="00667127" w:rsidSect="00A56E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71DB" w:rsidRDefault="003A71DB" w:rsidP="003A71DB">
      <w:pPr>
        <w:pStyle w:val="paragraph"/>
        <w:ind w:right="-1296"/>
        <w:textAlignment w:val="baseline"/>
        <w:rPr>
          <w:b/>
          <w:color w:val="4472C4" w:themeColor="accent5"/>
          <w:sz w:val="40"/>
          <w:szCs w:val="40"/>
        </w:rPr>
      </w:pPr>
    </w:p>
    <w:p w:rsidR="003A71DB" w:rsidRDefault="00D6794C" w:rsidP="003A71DB">
      <w:pPr>
        <w:pStyle w:val="paragraph"/>
        <w:ind w:right="-1296"/>
        <w:textAlignment w:val="baseline"/>
        <w:rPr>
          <w:b/>
          <w:color w:val="4472C4" w:themeColor="accent5"/>
          <w:sz w:val="40"/>
          <w:szCs w:val="40"/>
        </w:rPr>
      </w:pPr>
      <w:r w:rsidRPr="00C92148">
        <w:rPr>
          <w:b/>
          <w:color w:val="4472C4" w:themeColor="accent5"/>
          <w:sz w:val="40"/>
          <w:szCs w:val="40"/>
        </w:rPr>
        <w:t>thecodeofthecovenant.org</w:t>
      </w:r>
    </w:p>
    <w:p w:rsidR="00667127" w:rsidRDefault="00667127" w:rsidP="003A71DB">
      <w:pPr>
        <w:pStyle w:val="paragraph"/>
        <w:ind w:right="-1872"/>
        <w:jc w:val="center"/>
        <w:textAlignment w:val="baseline"/>
        <w:rPr>
          <w:b/>
          <w:color w:val="4472C4" w:themeColor="accent5"/>
          <w:sz w:val="40"/>
          <w:szCs w:val="40"/>
        </w:rPr>
      </w:pPr>
      <w:r w:rsidRPr="00667127">
        <w:drawing>
          <wp:inline distT="0" distB="0" distL="0" distR="0" wp14:anchorId="0D9E0515" wp14:editId="0235C109">
            <wp:extent cx="1328896" cy="13144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205" cy="140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1DB" w:rsidRDefault="003A71DB" w:rsidP="00667127">
      <w:pPr>
        <w:pStyle w:val="paragraph"/>
        <w:jc w:val="right"/>
        <w:textAlignment w:val="baseline"/>
        <w:rPr>
          <w:b/>
          <w:color w:val="4472C4" w:themeColor="accent5"/>
          <w:sz w:val="40"/>
          <w:szCs w:val="40"/>
        </w:rPr>
        <w:sectPr w:rsidR="003A71DB" w:rsidSect="003A71D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67127" w:rsidRPr="00667127" w:rsidRDefault="00667127" w:rsidP="00667127">
      <w:pPr>
        <w:pStyle w:val="paragraph"/>
        <w:jc w:val="right"/>
        <w:textAlignment w:val="baseline"/>
        <w:rPr>
          <w:b/>
          <w:color w:val="4472C4" w:themeColor="accent5"/>
          <w:sz w:val="40"/>
          <w:szCs w:val="40"/>
        </w:rPr>
      </w:pPr>
    </w:p>
    <w:sectPr w:rsidR="00667127" w:rsidRPr="00667127" w:rsidSect="006671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1120"/>
    <w:multiLevelType w:val="multilevel"/>
    <w:tmpl w:val="722A2A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F0285"/>
    <w:multiLevelType w:val="multilevel"/>
    <w:tmpl w:val="B4E65C4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4B4C28"/>
    <w:multiLevelType w:val="multilevel"/>
    <w:tmpl w:val="BDA28CA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1C20AB"/>
    <w:multiLevelType w:val="multilevel"/>
    <w:tmpl w:val="D0943B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1A"/>
    <w:rsid w:val="00244372"/>
    <w:rsid w:val="003A71DB"/>
    <w:rsid w:val="003E5A7C"/>
    <w:rsid w:val="00667127"/>
    <w:rsid w:val="00A56E1A"/>
    <w:rsid w:val="00C92148"/>
    <w:rsid w:val="00D6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C9C0E-0FE7-48BC-915C-7C1DE7FB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5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56E1A"/>
  </w:style>
  <w:style w:type="character" w:customStyle="1" w:styleId="normaltextrun">
    <w:name w:val="normaltextrun"/>
    <w:basedOn w:val="DefaultParagraphFont"/>
    <w:rsid w:val="00A5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3460-C68F-4DE0-846C-44A107C2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Jacobs</dc:creator>
  <cp:keywords/>
  <dc:description/>
  <cp:lastModifiedBy>Aaron Jacobs</cp:lastModifiedBy>
  <cp:revision>3</cp:revision>
  <dcterms:created xsi:type="dcterms:W3CDTF">2025-06-29T17:42:00Z</dcterms:created>
  <dcterms:modified xsi:type="dcterms:W3CDTF">2025-07-06T19:05:00Z</dcterms:modified>
</cp:coreProperties>
</file>