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1d4q38w8ah46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 projeto Cores Viv</w:t>
      </w:r>
      <w:r w:rsidDel="00000000" w:rsidR="00000000" w:rsidRPr="00000000">
        <w:rPr>
          <w:sz w:val="24"/>
          <w:szCs w:val="24"/>
          <w:rtl w:val="0"/>
        </w:rPr>
        <w:t xml:space="preserve">as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apresentado pela </w:t>
      </w:r>
      <w:r w:rsidDel="00000000" w:rsidR="00000000" w:rsidRPr="00000000">
        <w:rPr>
          <w:sz w:val="24"/>
          <w:szCs w:val="24"/>
          <w:rtl w:val="0"/>
        </w:rPr>
        <w:t xml:space="preserve">ONG PLENO VIVER,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conforme inscrição do CONDECA, sob n° 9</w:t>
      </w:r>
      <w:r w:rsidDel="00000000" w:rsidR="00000000" w:rsidRPr="00000000">
        <w:rPr>
          <w:sz w:val="24"/>
          <w:szCs w:val="24"/>
          <w:rtl w:val="0"/>
        </w:rPr>
        <w:t xml:space="preserve">33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