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956B503" wp14:paraId="2C078E63" wp14:textId="1B191FC8">
      <w:pPr>
        <w:jc w:val="center"/>
        <w:rPr>
          <w:rFonts w:ascii="Tahoma" w:hAnsi="Tahoma" w:eastAsia="Tahoma" w:cs="Tahoma"/>
          <w:b w:val="1"/>
          <w:bCs w:val="1"/>
          <w:u w:val="single"/>
        </w:rPr>
      </w:pPr>
      <w:r w:rsidRPr="2956B503" w:rsidR="797EF6A7">
        <w:rPr>
          <w:rFonts w:ascii="Tahoma" w:hAnsi="Tahoma" w:eastAsia="Tahoma" w:cs="Tahoma"/>
          <w:b w:val="1"/>
          <w:bCs w:val="1"/>
          <w:color w:val="0E2841" w:themeColor="text2" w:themeTint="FF" w:themeShade="FF"/>
          <w:u w:val="single"/>
        </w:rPr>
        <w:t xml:space="preserve">Sergio </w:t>
      </w:r>
      <w:proofErr w:type="spellStart"/>
      <w:r w:rsidRPr="2956B503" w:rsidR="797EF6A7">
        <w:rPr>
          <w:rFonts w:ascii="Tahoma" w:hAnsi="Tahoma" w:eastAsia="Tahoma" w:cs="Tahoma"/>
          <w:b w:val="1"/>
          <w:bCs w:val="1"/>
          <w:color w:val="0E2841" w:themeColor="text2" w:themeTint="FF" w:themeShade="FF"/>
          <w:u w:val="single"/>
        </w:rPr>
        <w:t>Scariolo</w:t>
      </w:r>
      <w:proofErr w:type="spellEnd"/>
      <w:r w:rsidRPr="2956B503" w:rsidR="797EF6A7">
        <w:rPr>
          <w:rFonts w:ascii="Tahoma" w:hAnsi="Tahoma" w:eastAsia="Tahoma" w:cs="Tahoma"/>
          <w:b w:val="1"/>
          <w:bCs w:val="1"/>
          <w:color w:val="0E2841" w:themeColor="text2" w:themeTint="FF" w:themeShade="FF"/>
          <w:u w:val="single"/>
        </w:rPr>
        <w:t xml:space="preserve"> </w:t>
      </w:r>
      <w:r w:rsidRPr="2956B503" w:rsidR="62F3CEDA">
        <w:rPr>
          <w:rFonts w:ascii="Tahoma" w:hAnsi="Tahoma" w:eastAsia="Tahoma" w:cs="Tahoma"/>
          <w:b w:val="1"/>
          <w:bCs w:val="1"/>
          <w:color w:val="0E2841" w:themeColor="text2" w:themeTint="FF" w:themeShade="FF"/>
          <w:u w:val="single"/>
        </w:rPr>
        <w:t>- Zone Offense</w:t>
      </w:r>
    </w:p>
    <w:p w:rsidR="2DAE9A15" w:rsidRDefault="2DAE9A15" w14:paraId="63BF2845" w14:textId="0232E07D"/>
    <w:p w:rsidR="2DAE9A15" w:rsidP="2956B503" w:rsidRDefault="2DAE9A15" w14:paraId="34EEF5A1" w14:textId="6A20E8D8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219BE783">
        <w:rPr/>
        <w:t xml:space="preserve">Sergio </w:t>
      </w:r>
      <w:proofErr w:type="spellStart"/>
      <w:r w:rsidR="219BE783">
        <w:rPr/>
        <w:t>Scariolo’s</w:t>
      </w:r>
      <w:proofErr w:type="spellEnd"/>
      <w:r w:rsidR="219BE783">
        <w:rPr/>
        <w:t xml:space="preserve">  </w:t>
      </w:r>
      <w:r w:rsidRPr="2956B503" w:rsidR="219BE7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approach </w:t>
      </w:r>
      <w:r w:rsidR="219BE783">
        <w:rPr/>
        <w:t xml:space="preserve">on how to attack the zone defense, </w:t>
      </w:r>
      <w:r w:rsidRPr="2956B503" w:rsidR="219BE783">
        <w:rPr>
          <w:rFonts w:ascii="Aptos" w:hAnsi="Aptos" w:eastAsia="Aptos" w:cs="Aptos"/>
          <w:noProof w:val="0"/>
          <w:sz w:val="24"/>
          <w:szCs w:val="24"/>
          <w:lang w:val="en-US"/>
        </w:rPr>
        <w:t>combines structure with the flexibility needed to exploit the dynamic nature of zone defenses.</w:t>
      </w:r>
    </w:p>
    <w:p w:rsidR="2DAE9A15" w:rsidP="2956B503" w:rsidRDefault="2DAE9A15" w14:paraId="41C934A5" w14:textId="467BD7F4">
      <w:pPr>
        <w:pStyle w:val="ListParagraph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DAE9A15" w:rsidP="2956B503" w:rsidRDefault="2DAE9A15" w14:paraId="64219FAF" w14:textId="32EA99BB">
      <w:pPr>
        <w:pStyle w:val="ListParagraph"/>
        <w:numPr>
          <w:ilvl w:val="0"/>
          <w:numId w:val="2"/>
        </w:numPr>
        <w:rPr>
          <w:rFonts w:ascii="Aptos" w:hAnsi="Aptos" w:eastAsia="Aptos" w:cs="Aptos"/>
          <w:noProof w:val="0"/>
          <w:color w:val="C00000"/>
          <w:sz w:val="24"/>
          <w:szCs w:val="24"/>
          <w:u w:val="single"/>
          <w:lang w:val="en-US"/>
        </w:rPr>
      </w:pPr>
      <w:r w:rsidRPr="2956B503" w:rsidR="62F3CEDA"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  <w:t>Understanding Zone Defense</w:t>
      </w:r>
      <w:r w:rsidRPr="2956B503" w:rsidR="62F3CEDA">
        <w:rPr>
          <w:rFonts w:ascii="Aptos" w:hAnsi="Aptos" w:eastAsia="Aptos" w:cs="Aptos"/>
          <w:noProof w:val="0"/>
          <w:color w:val="C00000"/>
          <w:sz w:val="24"/>
          <w:szCs w:val="24"/>
          <w:u w:val="single"/>
          <w:lang w:val="en-US"/>
        </w:rPr>
        <w:t>:</w:t>
      </w:r>
    </w:p>
    <w:p w:rsidR="2DAE9A15" w:rsidP="2956B503" w:rsidRDefault="2DAE9A15" w14:paraId="24D596E5" w14:textId="3D310A4A">
      <w:pPr>
        <w:pStyle w:val="ListParagraph"/>
        <w:ind w:left="720"/>
        <w:rPr>
          <w:rFonts w:ascii="Aptos" w:hAnsi="Aptos" w:eastAsia="Aptos" w:cs="Aptos"/>
          <w:noProof w:val="0"/>
          <w:color w:val="C00000"/>
          <w:sz w:val="24"/>
          <w:szCs w:val="24"/>
          <w:u w:val="single"/>
          <w:lang w:val="en-US"/>
        </w:rPr>
      </w:pPr>
    </w:p>
    <w:p w:rsidR="2DAE9A15" w:rsidP="2956B503" w:rsidRDefault="2DAE9A15" w14:paraId="484CCDB7" w14:textId="6E56D8B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6B503" w:rsidR="62F3CEDA">
        <w:rPr>
          <w:rFonts w:ascii="Aptos" w:hAnsi="Aptos" w:eastAsia="Aptos" w:cs="Aptos"/>
          <w:noProof w:val="0"/>
          <w:sz w:val="24"/>
          <w:szCs w:val="24"/>
          <w:lang w:val="en-US"/>
        </w:rPr>
        <w:t>Scariolo explains the common zone defense types, such as 2-3 and 3-2, detailing their strengths and weaknesses.</w:t>
      </w:r>
    </w:p>
    <w:p w:rsidR="2DAE9A15" w:rsidP="2956B503" w:rsidRDefault="2DAE9A15" w14:paraId="308CB5AC" w14:textId="10DCDC2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6B503" w:rsidR="62F3CEDA">
        <w:rPr>
          <w:rFonts w:ascii="Aptos" w:hAnsi="Aptos" w:eastAsia="Aptos" w:cs="Aptos"/>
          <w:noProof w:val="0"/>
          <w:sz w:val="24"/>
          <w:szCs w:val="24"/>
          <w:lang w:val="en-US"/>
        </w:rPr>
        <w:t>He highlights how zones aim to disrupt individual isolation plays and force low-percentage shots.</w:t>
      </w:r>
    </w:p>
    <w:p w:rsidR="2DAE9A15" w:rsidP="2956B503" w:rsidRDefault="2DAE9A15" w14:paraId="768CA2C5" w14:textId="291A1022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DAE9A15" w:rsidP="2956B503" w:rsidRDefault="2DAE9A15" w14:paraId="609CE2D1" w14:textId="6943D0D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</w:pPr>
      <w:r w:rsidRPr="2956B503" w:rsidR="62F3CEDA"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  <w:t>Core Offensive Strategies</w:t>
      </w:r>
      <w:r w:rsidRPr="2956B503" w:rsidR="62F3CEDA"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  <w:t>:</w:t>
      </w:r>
    </w:p>
    <w:p w:rsidR="2DAE9A15" w:rsidP="2956B503" w:rsidRDefault="2DAE9A15" w14:paraId="00D18AA1" w14:textId="61102CB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</w:pPr>
    </w:p>
    <w:p w:rsidR="2DAE9A15" w:rsidP="2956B503" w:rsidRDefault="2DAE9A15" w14:paraId="0C7AA436" w14:textId="52F07AC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6B503" w:rsidR="62F3CE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Ball Movement</w:t>
      </w:r>
      <w:r w:rsidRPr="2956B503" w:rsidR="62F3CEDA">
        <w:rPr>
          <w:rFonts w:ascii="Aptos" w:hAnsi="Aptos" w:eastAsia="Aptos" w:cs="Aptos"/>
          <w:noProof w:val="0"/>
          <w:sz w:val="24"/>
          <w:szCs w:val="24"/>
          <w:lang w:val="en-US"/>
        </w:rPr>
        <w:t>: He stresses quick and purposeful ball movement to distort the defense and create open opportunities.</w:t>
      </w:r>
    </w:p>
    <w:p w:rsidR="2DAE9A15" w:rsidP="2956B503" w:rsidRDefault="2DAE9A15" w14:paraId="0801CCAD" w14:textId="26FD8D1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6B503" w:rsidR="62F3CE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Spacing</w:t>
      </w:r>
      <w:r w:rsidRPr="2956B503" w:rsidR="62F3CEDA">
        <w:rPr>
          <w:rFonts w:ascii="Aptos" w:hAnsi="Aptos" w:eastAsia="Aptos" w:cs="Aptos"/>
          <w:noProof w:val="0"/>
          <w:sz w:val="24"/>
          <w:szCs w:val="24"/>
          <w:lang w:val="en-US"/>
        </w:rPr>
        <w:t>: Proper player positioning is critical for penetrating gaps in the zone.</w:t>
      </w:r>
    </w:p>
    <w:p w:rsidR="2DAE9A15" w:rsidP="2956B503" w:rsidRDefault="2DAE9A15" w14:paraId="51150E6C" w14:textId="4A0DE16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854CE41" w:rsidR="62F3CE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Reading the Defense</w:t>
      </w:r>
      <w:r w:rsidRPr="4854CE41" w:rsidR="62F3CEDA">
        <w:rPr>
          <w:rFonts w:ascii="Aptos" w:hAnsi="Aptos" w:eastAsia="Aptos" w:cs="Aptos"/>
          <w:noProof w:val="0"/>
          <w:sz w:val="24"/>
          <w:szCs w:val="24"/>
          <w:lang w:val="en-US"/>
        </w:rPr>
        <w:t>: Players must be able to identify defensive rotations and adapt accordingly.</w:t>
      </w:r>
    </w:p>
    <w:p w:rsidR="1E08DCF5" w:rsidP="4854CE41" w:rsidRDefault="1E08DCF5" w14:paraId="7E0CBEE6" w14:textId="79E581F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854CE41" w:rsidR="1E08DCF5">
        <w:rPr>
          <w:rFonts w:ascii="Aptos" w:hAnsi="Aptos" w:eastAsia="Aptos" w:cs="Aptos"/>
          <w:noProof w:val="0"/>
          <w:sz w:val="24"/>
          <w:szCs w:val="24"/>
          <w:lang w:val="en-US"/>
        </w:rPr>
        <w:t>Using the High Post: He insists on putting the ball into the high post after 2 passes maximum</w:t>
      </w:r>
    </w:p>
    <w:p w:rsidR="1E08DCF5" w:rsidP="4854CE41" w:rsidRDefault="1E08DCF5" w14:paraId="098BD127" w14:textId="4DFD8E68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4854CE41" w:rsidR="1E08DCF5">
        <w:rPr>
          <w:noProof w:val="0"/>
          <w:lang w:val="en-US"/>
        </w:rPr>
        <w:t xml:space="preserve">Decisiveness: </w:t>
      </w:r>
      <w:r w:rsidRPr="4854CE41" w:rsidR="1E08DCF5">
        <w:rPr>
          <w:noProof w:val="0"/>
          <w:lang w:val="en-US"/>
        </w:rPr>
        <w:t>Scariolo</w:t>
      </w:r>
      <w:r w:rsidRPr="4854CE41" w:rsidR="1E08DCF5">
        <w:rPr>
          <w:noProof w:val="0"/>
          <w:lang w:val="en-US"/>
        </w:rPr>
        <w:t xml:space="preserve"> emphasizes the need for sharp decisions especially from open shooters</w:t>
      </w:r>
    </w:p>
    <w:p w:rsidR="2DAE9A15" w:rsidP="2956B503" w:rsidRDefault="2DAE9A15" w14:paraId="65B3DC19" w14:textId="67520F48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DAE9A15" w:rsidP="2956B503" w:rsidRDefault="2DAE9A15" w14:paraId="458D6A9F" w14:textId="7293D0F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C00000"/>
          <w:sz w:val="24"/>
          <w:szCs w:val="24"/>
          <w:u w:val="single"/>
          <w:lang w:val="en-US"/>
        </w:rPr>
      </w:pPr>
      <w:r w:rsidRPr="2956B503" w:rsidR="62F3CEDA"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  <w:t>Using the Pick-and-Roll</w:t>
      </w:r>
      <w:r w:rsidRPr="2956B503" w:rsidR="62F3CEDA">
        <w:rPr>
          <w:rFonts w:ascii="Aptos" w:hAnsi="Aptos" w:eastAsia="Aptos" w:cs="Aptos"/>
          <w:noProof w:val="0"/>
          <w:color w:val="C00000"/>
          <w:sz w:val="24"/>
          <w:szCs w:val="24"/>
          <w:u w:val="single"/>
          <w:lang w:val="en-US"/>
        </w:rPr>
        <w:t>:</w:t>
      </w:r>
    </w:p>
    <w:p w:rsidR="2DAE9A15" w:rsidP="2956B503" w:rsidRDefault="2DAE9A15" w14:paraId="4BA81C48" w14:textId="1F8E218B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color w:val="C00000"/>
          <w:sz w:val="24"/>
          <w:szCs w:val="24"/>
          <w:u w:val="single"/>
          <w:lang w:val="en-US"/>
        </w:rPr>
      </w:pPr>
    </w:p>
    <w:p w:rsidR="2DAE9A15" w:rsidP="2956B503" w:rsidRDefault="2DAE9A15" w14:paraId="1CCCA258" w14:textId="422EFB0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6B503" w:rsidR="62F3CEDA">
        <w:rPr>
          <w:rFonts w:ascii="Aptos" w:hAnsi="Aptos" w:eastAsia="Aptos" w:cs="Aptos"/>
          <w:noProof w:val="0"/>
          <w:sz w:val="24"/>
          <w:szCs w:val="24"/>
          <w:lang w:val="en-US"/>
        </w:rPr>
        <w:t>The pick-and-roll, a staple in Scariolo’s playbook, is adapted for zone offenses to confuse defenders and create mismatches.</w:t>
      </w:r>
    </w:p>
    <w:p w:rsidR="2DAE9A15" w:rsidP="2956B503" w:rsidRDefault="2DAE9A15" w14:paraId="48BA0F17" w14:textId="23DE4C3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6B503" w:rsidR="62F3CEDA">
        <w:rPr>
          <w:rFonts w:ascii="Aptos" w:hAnsi="Aptos" w:eastAsia="Aptos" w:cs="Aptos"/>
          <w:noProof w:val="0"/>
          <w:sz w:val="24"/>
          <w:szCs w:val="24"/>
          <w:lang w:val="en-US"/>
        </w:rPr>
        <w:t>He explains variations of the pick-and-roll that target weak points in specific zone alignments.</w:t>
      </w:r>
    </w:p>
    <w:p w:rsidR="2DAE9A15" w:rsidP="2956B503" w:rsidRDefault="2DAE9A15" w14:paraId="2FAD6AA2" w14:textId="24C547E5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DAE9A15" w:rsidP="2956B503" w:rsidRDefault="2DAE9A15" w14:paraId="799E9487" w14:textId="2BBDBB99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</w:pPr>
      <w:r w:rsidRPr="2956B503" w:rsidR="62F3CEDA"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  <w:t>Post Play and High Post Action</w:t>
      </w:r>
      <w:r w:rsidRPr="2956B503" w:rsidR="62F3CEDA"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  <w:t>:</w:t>
      </w:r>
    </w:p>
    <w:p w:rsidR="2DAE9A15" w:rsidP="2956B503" w:rsidRDefault="2DAE9A15" w14:paraId="331831FE" w14:textId="6EA2237E">
      <w:pPr>
        <w:pStyle w:val="ListParagraph"/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</w:pPr>
    </w:p>
    <w:p w:rsidR="2DAE9A15" w:rsidP="2956B503" w:rsidRDefault="2DAE9A15" w14:paraId="5F8EBC12" w14:textId="090A877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6B503" w:rsidR="62F3CEDA">
        <w:rPr>
          <w:rFonts w:ascii="Aptos" w:hAnsi="Aptos" w:eastAsia="Aptos" w:cs="Aptos"/>
          <w:noProof w:val="0"/>
          <w:sz w:val="24"/>
          <w:szCs w:val="24"/>
          <w:lang w:val="en-US"/>
        </w:rPr>
        <w:t>Scariolo demonstrates the value of using the high post to collapse the defense, allowing for kick-outs to shooters or cuts to the basket.</w:t>
      </w:r>
    </w:p>
    <w:p w:rsidR="2DAE9A15" w:rsidP="2956B503" w:rsidRDefault="2DAE9A15" w14:paraId="3D450E4B" w14:textId="09F8A06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6B503" w:rsidR="62F3CEDA">
        <w:rPr>
          <w:rFonts w:ascii="Aptos" w:hAnsi="Aptos" w:eastAsia="Aptos" w:cs="Aptos"/>
          <w:noProof w:val="0"/>
          <w:sz w:val="24"/>
          <w:szCs w:val="24"/>
          <w:lang w:val="en-US"/>
        </w:rPr>
        <w:t>He provides drills to train players to pass effectively from the high post.</w:t>
      </w:r>
    </w:p>
    <w:p w:rsidR="2DAE9A15" w:rsidP="2956B503" w:rsidRDefault="2DAE9A15" w14:paraId="402786BE" w14:textId="045E438D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DAE9A15" w:rsidP="2956B503" w:rsidRDefault="2DAE9A15" w14:paraId="4FFD067F" w14:textId="609319F2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</w:pPr>
      <w:r w:rsidRPr="2956B503" w:rsidR="62F3CEDA"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  <w:t>Player Roles and Responsibilities</w:t>
      </w:r>
      <w:r w:rsidRPr="2956B503" w:rsidR="62F3CEDA"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  <w:t>:</w:t>
      </w:r>
    </w:p>
    <w:p w:rsidR="2DAE9A15" w:rsidP="2956B503" w:rsidRDefault="2DAE9A15" w14:paraId="35BDF0C7" w14:textId="1FA6FB4D">
      <w:pPr>
        <w:pStyle w:val="ListParagraph"/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</w:pPr>
    </w:p>
    <w:p w:rsidR="2DAE9A15" w:rsidP="2956B503" w:rsidRDefault="2DAE9A15" w14:paraId="32A866C6" w14:textId="1078B32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956B503" w:rsidR="62F3CEDA">
        <w:rPr>
          <w:rFonts w:ascii="Aptos" w:hAnsi="Aptos" w:eastAsia="Aptos" w:cs="Aptos"/>
          <w:noProof w:val="0"/>
          <w:sz w:val="24"/>
          <w:szCs w:val="24"/>
          <w:lang w:val="en-US"/>
        </w:rPr>
        <w:t>Each player’s role is tailored to exploit zone vulnerabilities, such as assigning strong shooters to corners and versatile forwards to the middle.</w:t>
      </w:r>
    </w:p>
    <w:p w:rsidR="2DAE9A15" w:rsidP="2956B503" w:rsidRDefault="2DAE9A15" w14:paraId="2F890E5D" w14:textId="7BD3F067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DAE9A15" w:rsidP="2956B503" w:rsidRDefault="2DAE9A15" w14:paraId="7FBDBD9C" w14:textId="71679625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</w:pPr>
      <w:r w:rsidRPr="2956B503" w:rsidR="62F3CEDA"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  <w:t>Decision-Making and Reactions</w:t>
      </w:r>
      <w:r w:rsidRPr="2956B503" w:rsidR="62F3CEDA">
        <w:rPr>
          <w:rFonts w:ascii="Aptos" w:hAnsi="Aptos" w:eastAsia="Aptos" w:cs="Aptos"/>
          <w:b w:val="1"/>
          <w:bCs w:val="1"/>
          <w:noProof w:val="0"/>
          <w:color w:val="C00000"/>
          <w:sz w:val="24"/>
          <w:szCs w:val="24"/>
          <w:u w:val="single"/>
          <w:lang w:val="en-US"/>
        </w:rPr>
        <w:t>:</w:t>
      </w:r>
    </w:p>
    <w:p w:rsidR="2DAE9A15" w:rsidP="2956B503" w:rsidRDefault="2DAE9A15" w14:paraId="66363852" w14:textId="660AF1D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proofErr w:type="spellStart"/>
      <w:r w:rsidRPr="2956B503" w:rsidR="62F3CEDA">
        <w:rPr>
          <w:rFonts w:ascii="Aptos" w:hAnsi="Aptos" w:eastAsia="Aptos" w:cs="Aptos"/>
          <w:noProof w:val="0"/>
          <w:sz w:val="24"/>
          <w:szCs w:val="24"/>
          <w:lang w:val="en-US"/>
        </w:rPr>
        <w:t>Scariolo</w:t>
      </w:r>
      <w:proofErr w:type="spellEnd"/>
      <w:r w:rsidRPr="2956B503" w:rsidR="62F3CE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emphasizes the importance of players making quick decisions and being able to adapt when the defense changes tactics mid-play.</w:t>
      </w:r>
    </w:p>
    <w:p w:rsidR="2DAE9A15" w:rsidRDefault="2DAE9A15" w14:paraId="09E5EBC2" w14:textId="09E4CFD0"/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b464d2c41b484cd5"/>
      <w:footerReference w:type="default" r:id="Rf37dc615c4fc472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AE9A15" w:rsidTr="2DAE9A15" w14:paraId="52506719">
      <w:trPr>
        <w:trHeight w:val="300"/>
      </w:trPr>
      <w:tc>
        <w:tcPr>
          <w:tcW w:w="3120" w:type="dxa"/>
          <w:tcMar/>
        </w:tcPr>
        <w:p w:rsidR="2DAE9A15" w:rsidP="2DAE9A15" w:rsidRDefault="2DAE9A15" w14:paraId="6823BC05" w14:textId="0A61DB6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DAE9A15" w:rsidP="2DAE9A15" w:rsidRDefault="2DAE9A15" w14:paraId="69DEF31A" w14:textId="3337B26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DAE9A15" w:rsidP="2DAE9A15" w:rsidRDefault="2DAE9A15" w14:paraId="74CF0F1E" w14:textId="0E653864">
          <w:pPr>
            <w:pStyle w:val="Header"/>
            <w:bidi w:val="0"/>
            <w:ind w:right="-115"/>
            <w:jc w:val="right"/>
          </w:pPr>
        </w:p>
      </w:tc>
    </w:tr>
  </w:tbl>
  <w:p w:rsidR="2DAE9A15" w:rsidP="2DAE9A15" w:rsidRDefault="2DAE9A15" w14:paraId="57DC4597" w14:textId="524F772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AE9A15" w:rsidTr="2DAE9A15" w14:paraId="6252AD87">
      <w:trPr>
        <w:trHeight w:val="300"/>
      </w:trPr>
      <w:tc>
        <w:tcPr>
          <w:tcW w:w="3120" w:type="dxa"/>
          <w:tcMar/>
        </w:tcPr>
        <w:p w:rsidR="2DAE9A15" w:rsidP="2DAE9A15" w:rsidRDefault="2DAE9A15" w14:paraId="5186294F" w14:textId="5A7274D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DAE9A15" w:rsidP="2DAE9A15" w:rsidRDefault="2DAE9A15" w14:paraId="7011B16D" w14:textId="5B4F1F6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DAE9A15" w:rsidP="2DAE9A15" w:rsidRDefault="2DAE9A15" w14:paraId="469D7651" w14:textId="0DFAF3FE">
          <w:pPr>
            <w:pStyle w:val="Header"/>
            <w:bidi w:val="0"/>
            <w:ind w:right="-115"/>
            <w:jc w:val="right"/>
          </w:pPr>
        </w:p>
      </w:tc>
    </w:tr>
  </w:tbl>
  <w:p w:rsidR="2DAE9A15" w:rsidP="2DAE9A15" w:rsidRDefault="2DAE9A15" w14:paraId="168695D4" w14:textId="6643430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30e20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73f2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211F59"/>
    <w:rsid w:val="09EE10ED"/>
    <w:rsid w:val="0CBCDC0A"/>
    <w:rsid w:val="13F1489A"/>
    <w:rsid w:val="1BE9C8FF"/>
    <w:rsid w:val="1E08DCF5"/>
    <w:rsid w:val="1FCDBC5A"/>
    <w:rsid w:val="219BE783"/>
    <w:rsid w:val="2956B503"/>
    <w:rsid w:val="2B5574E5"/>
    <w:rsid w:val="2B70E6A9"/>
    <w:rsid w:val="2BD8DE94"/>
    <w:rsid w:val="2DAE9A15"/>
    <w:rsid w:val="3B211F59"/>
    <w:rsid w:val="4398C13F"/>
    <w:rsid w:val="4854CE41"/>
    <w:rsid w:val="4D8132B5"/>
    <w:rsid w:val="5C27BFC7"/>
    <w:rsid w:val="62F3CEDA"/>
    <w:rsid w:val="6A791722"/>
    <w:rsid w:val="797EF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1F59"/>
  <w15:chartTrackingRefBased/>
  <w15:docId w15:val="{E8EA1F50-9653-4FB8-9ED5-F0678B6313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464d2c41b484cd5" /><Relationship Type="http://schemas.openxmlformats.org/officeDocument/2006/relationships/footer" Target="footer.xml" Id="Rf37dc615c4fc472d" /><Relationship Type="http://schemas.openxmlformats.org/officeDocument/2006/relationships/numbering" Target="numbering.xml" Id="Rf4217c6058ca414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2024-11-14T12:17:21.7219552Z</dcterms:created>
  <dcterms:modified xsi:type="dcterms:W3CDTF">2024-12-17T21:47:47.0275585Z</dcterms:modified>
  <dc:creator>Alkis Ntalis</dc:creator>
  <lastModifiedBy>Alkis Ntalis</lastModifiedBy>
</coreProperties>
</file>