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20A2" w14:textId="77777777" w:rsidR="00397255" w:rsidRDefault="00397255" w:rsidP="00397255">
      <w:r>
        <w:t>Dear Neighbors,</w:t>
      </w:r>
    </w:p>
    <w:p w14:paraId="576EF5BB" w14:textId="77777777" w:rsidR="00397255" w:rsidRDefault="00397255" w:rsidP="00397255">
      <w:r>
        <w:t>A critical decision is looming that could reshape the future of our community: the proposed rezoning of 400 acres at Earnhardt Farms for a hyperscale data center.</w:t>
      </w:r>
    </w:p>
    <w:p w14:paraId="6598A38C" w14:textId="77777777" w:rsidR="00397255" w:rsidRDefault="00397255" w:rsidP="00397255"/>
    <w:p w14:paraId="56D3E0E9" w14:textId="0FDAAF86" w:rsidR="00397255" w:rsidRDefault="00397255" w:rsidP="00397255">
      <w:r>
        <w:t xml:space="preserve"> While the Mooresville Planning Board narrowly voted 4–3 in favor of the project, the final decision rests with the </w:t>
      </w:r>
      <w:r>
        <w:t xml:space="preserve">Town of </w:t>
      </w:r>
      <w:r>
        <w:t xml:space="preserve">Mooresville </w:t>
      </w:r>
      <w:r>
        <w:t>Boa</w:t>
      </w:r>
      <w:r>
        <w:t>rd</w:t>
      </w:r>
      <w:r>
        <w:t xml:space="preserve"> of Commissioners - </w:t>
      </w:r>
      <w:r>
        <w:t>and they haven’t scheduled a vote yet. That means there’s still time to act.</w:t>
      </w:r>
    </w:p>
    <w:p w14:paraId="4CDC44D2" w14:textId="77777777" w:rsidR="00397255" w:rsidRDefault="00397255" w:rsidP="00397255"/>
    <w:p w14:paraId="19682071" w14:textId="4FC371A1" w:rsidR="00397255" w:rsidRDefault="00397255" w:rsidP="00397255">
      <w:r>
        <w:t>Mayor Chris Carney and several commissioners have expressed hesitation, noting unanswered questions about environmental impact, infrastructure strain, and long-term consequences. This delay is a direct result of growing public concern—and it</w:t>
      </w:r>
      <w:r>
        <w:t xml:space="preserve"> i</w:t>
      </w:r>
      <w:r>
        <w:t>s proof that your voice matters.</w:t>
      </w:r>
    </w:p>
    <w:p w14:paraId="2EE98EAA" w14:textId="77777777" w:rsidR="00397255" w:rsidRDefault="00397255" w:rsidP="00397255"/>
    <w:p w14:paraId="6A38DCF2" w14:textId="4AB141B4" w:rsidR="00397255" w:rsidRDefault="00397255" w:rsidP="00397255">
      <w:r>
        <w:t xml:space="preserve">Why We’re Concerned: </w:t>
      </w:r>
    </w:p>
    <w:p w14:paraId="1A78DFEA" w14:textId="6F1A05E9" w:rsidR="00397255" w:rsidRDefault="00397255" w:rsidP="00397255">
      <w:r w:rsidRPr="00397255">
        <w:t xml:space="preserve">· </w:t>
      </w:r>
      <w:r>
        <w:t>Groundwater depletion and contamination from massive water usage</w:t>
      </w:r>
      <w:r>
        <w:t xml:space="preserve"> and cooling</w:t>
      </w:r>
    </w:p>
    <w:p w14:paraId="2A32DB44" w14:textId="77777777" w:rsidR="00397255" w:rsidRDefault="00397255" w:rsidP="00397255">
      <w:r>
        <w:t>· Continuous noise pollution from generators and industrial cooling systems</w:t>
      </w:r>
    </w:p>
    <w:p w14:paraId="7C128F93" w14:textId="77777777" w:rsidR="00397255" w:rsidRDefault="00397255" w:rsidP="00397255">
      <w:r>
        <w:t>· Air quality degradation from diesel emissions</w:t>
      </w:r>
    </w:p>
    <w:p w14:paraId="6F1AEC5E" w14:textId="77777777" w:rsidR="00397255" w:rsidRDefault="00397255" w:rsidP="00397255">
      <w:r>
        <w:t>· Five years of disruptive construction</w:t>
      </w:r>
    </w:p>
    <w:p w14:paraId="76EAB6A0" w14:textId="77777777" w:rsidR="00397255" w:rsidRDefault="00397255" w:rsidP="00397255">
      <w:r>
        <w:t>· Loss of rural character and scenic land</w:t>
      </w:r>
    </w:p>
    <w:p w14:paraId="256D084B" w14:textId="77777777" w:rsidR="00397255" w:rsidRDefault="00397255" w:rsidP="00397255">
      <w:r>
        <w:t>· Reduced home values for nearby properties</w:t>
      </w:r>
    </w:p>
    <w:p w14:paraId="62E3FBF0" w14:textId="371B9076" w:rsidR="00397255" w:rsidRDefault="00397255" w:rsidP="00397255">
      <w:r>
        <w:t xml:space="preserve">This is not just a Mooresville issue—it affects families in Cabarrus, Rowan and Iredell Counties, the cities of Kannapolis and Concord and surrounding areas. The impacts will cross county lines, but only </w:t>
      </w:r>
      <w:r>
        <w:t xml:space="preserve">the Town of </w:t>
      </w:r>
      <w:r>
        <w:t>Mooresville officials will vote. That’s why we must speak up now.</w:t>
      </w:r>
    </w:p>
    <w:p w14:paraId="5F450618" w14:textId="77777777" w:rsidR="00397255" w:rsidRDefault="00397255" w:rsidP="00397255">
      <w:r>
        <w:t>What You Can Do:</w:t>
      </w:r>
    </w:p>
    <w:p w14:paraId="7607B3BD" w14:textId="77777777" w:rsidR="00397255" w:rsidRDefault="00397255" w:rsidP="00397255">
      <w:r>
        <w:t>· Attend public meetings and voice your concerns</w:t>
      </w:r>
    </w:p>
    <w:p w14:paraId="20873E84" w14:textId="77777777" w:rsidR="00397255" w:rsidRDefault="00397255" w:rsidP="00397255">
      <w:r>
        <w:t xml:space="preserve">· Write to the Mooresville Town Board and </w:t>
      </w:r>
      <w:proofErr w:type="gramStart"/>
      <w:r>
        <w:t>Mayor</w:t>
      </w:r>
      <w:proofErr w:type="gramEnd"/>
      <w:r>
        <w:t xml:space="preserve"> urging them to deny the rezoning</w:t>
      </w:r>
    </w:p>
    <w:p w14:paraId="7F76144F" w14:textId="77777777" w:rsidR="00397255" w:rsidRDefault="00397255" w:rsidP="00397255">
      <w:r>
        <w:t>· Write to your county representatives urging them to protect the interests of their constituents</w:t>
      </w:r>
    </w:p>
    <w:p w14:paraId="6FF60A0A" w14:textId="77777777" w:rsidR="00397255" w:rsidRDefault="00397255" w:rsidP="00397255">
      <w:r>
        <w:t>· Share this message with friends and neighbors</w:t>
      </w:r>
    </w:p>
    <w:p w14:paraId="4CEC1ED6" w14:textId="77777777" w:rsidR="00397255" w:rsidRDefault="00397255" w:rsidP="00397255">
      <w:r>
        <w:t>· Display a yard sign to show visible opposition</w:t>
      </w:r>
    </w:p>
    <w:p w14:paraId="1967E5AA" w14:textId="1A5673A2" w:rsidR="00397255" w:rsidRDefault="00397255" w:rsidP="00397255">
      <w:r>
        <w:t>· Join our community group to stay informed and organized</w:t>
      </w:r>
      <w:r>
        <w:t xml:space="preserve"> (FB and www.nodatacentermooresvillenc.com)</w:t>
      </w:r>
    </w:p>
    <w:p w14:paraId="41E27024" w14:textId="77777777" w:rsidR="00397255" w:rsidRDefault="00397255" w:rsidP="00397255">
      <w:r>
        <w:t>The Board needs to hear from the people who will live with the consequences—not just developers and consultants. If we stay silent, we risk losing the character, peace, and health of our community.</w:t>
      </w:r>
    </w:p>
    <w:p w14:paraId="15CA1AB1" w14:textId="26F4F690" w:rsidR="00E72563" w:rsidRDefault="00397255" w:rsidP="00397255">
      <w:r>
        <w:t xml:space="preserve">Let’s stand together. Let’s </w:t>
      </w:r>
      <w:proofErr w:type="gramStart"/>
      <w:r>
        <w:t>be counted</w:t>
      </w:r>
      <w:proofErr w:type="gramEnd"/>
      <w:r>
        <w:t>. Let’s protect what makes our home worth living in.</w:t>
      </w:r>
    </w:p>
    <w:sectPr w:rsidR="00E72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55"/>
    <w:rsid w:val="00075138"/>
    <w:rsid w:val="00104456"/>
    <w:rsid w:val="001E3423"/>
    <w:rsid w:val="00247404"/>
    <w:rsid w:val="00397255"/>
    <w:rsid w:val="00A60CAC"/>
    <w:rsid w:val="00B14A2C"/>
    <w:rsid w:val="00B52967"/>
    <w:rsid w:val="00E4520C"/>
    <w:rsid w:val="00E7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A1FE"/>
  <w15:chartTrackingRefBased/>
  <w15:docId w15:val="{CFAE68D1-C7ED-4607-A5E5-6791891E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255"/>
    <w:rPr>
      <w:rFonts w:eastAsiaTheme="majorEastAsia" w:cstheme="majorBidi"/>
      <w:color w:val="272727" w:themeColor="text1" w:themeTint="D8"/>
    </w:rPr>
  </w:style>
  <w:style w:type="paragraph" w:styleId="Title">
    <w:name w:val="Title"/>
    <w:basedOn w:val="Normal"/>
    <w:next w:val="Normal"/>
    <w:link w:val="TitleChar"/>
    <w:uiPriority w:val="10"/>
    <w:qFormat/>
    <w:rsid w:val="0039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255"/>
    <w:pPr>
      <w:spacing w:before="160"/>
      <w:jc w:val="center"/>
    </w:pPr>
    <w:rPr>
      <w:i/>
      <w:iCs/>
      <w:color w:val="404040" w:themeColor="text1" w:themeTint="BF"/>
    </w:rPr>
  </w:style>
  <w:style w:type="character" w:customStyle="1" w:styleId="QuoteChar">
    <w:name w:val="Quote Char"/>
    <w:basedOn w:val="DefaultParagraphFont"/>
    <w:link w:val="Quote"/>
    <w:uiPriority w:val="29"/>
    <w:rsid w:val="00397255"/>
    <w:rPr>
      <w:i/>
      <w:iCs/>
      <w:color w:val="404040" w:themeColor="text1" w:themeTint="BF"/>
    </w:rPr>
  </w:style>
  <w:style w:type="paragraph" w:styleId="ListParagraph">
    <w:name w:val="List Paragraph"/>
    <w:basedOn w:val="Normal"/>
    <w:uiPriority w:val="34"/>
    <w:qFormat/>
    <w:rsid w:val="00397255"/>
    <w:pPr>
      <w:ind w:left="720"/>
      <w:contextualSpacing/>
    </w:pPr>
  </w:style>
  <w:style w:type="character" w:styleId="IntenseEmphasis">
    <w:name w:val="Intense Emphasis"/>
    <w:basedOn w:val="DefaultParagraphFont"/>
    <w:uiPriority w:val="21"/>
    <w:qFormat/>
    <w:rsid w:val="00397255"/>
    <w:rPr>
      <w:i/>
      <w:iCs/>
      <w:color w:val="0F4761" w:themeColor="accent1" w:themeShade="BF"/>
    </w:rPr>
  </w:style>
  <w:style w:type="paragraph" w:styleId="IntenseQuote">
    <w:name w:val="Intense Quote"/>
    <w:basedOn w:val="Normal"/>
    <w:next w:val="Normal"/>
    <w:link w:val="IntenseQuoteChar"/>
    <w:uiPriority w:val="30"/>
    <w:qFormat/>
    <w:rsid w:val="00397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255"/>
    <w:rPr>
      <w:i/>
      <w:iCs/>
      <w:color w:val="0F4761" w:themeColor="accent1" w:themeShade="BF"/>
    </w:rPr>
  </w:style>
  <w:style w:type="character" w:styleId="IntenseReference">
    <w:name w:val="Intense Reference"/>
    <w:basedOn w:val="DefaultParagraphFont"/>
    <w:uiPriority w:val="32"/>
    <w:qFormat/>
    <w:rsid w:val="00397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57910">
      <w:bodyDiv w:val="1"/>
      <w:marLeft w:val="0"/>
      <w:marRight w:val="0"/>
      <w:marTop w:val="0"/>
      <w:marBottom w:val="0"/>
      <w:divBdr>
        <w:top w:val="none" w:sz="0" w:space="0" w:color="auto"/>
        <w:left w:val="none" w:sz="0" w:space="0" w:color="auto"/>
        <w:bottom w:val="none" w:sz="0" w:space="0" w:color="auto"/>
        <w:right w:val="none" w:sz="0" w:space="0" w:color="auto"/>
      </w:divBdr>
      <w:divsChild>
        <w:div w:id="297732677">
          <w:marLeft w:val="0"/>
          <w:marRight w:val="0"/>
          <w:marTop w:val="0"/>
          <w:marBottom w:val="0"/>
          <w:divBdr>
            <w:top w:val="none" w:sz="0" w:space="0" w:color="auto"/>
            <w:left w:val="none" w:sz="0" w:space="0" w:color="auto"/>
            <w:bottom w:val="none" w:sz="0" w:space="0" w:color="auto"/>
            <w:right w:val="none" w:sz="0" w:space="0" w:color="auto"/>
          </w:divBdr>
          <w:divsChild>
            <w:div w:id="1211069105">
              <w:marLeft w:val="0"/>
              <w:marRight w:val="0"/>
              <w:marTop w:val="0"/>
              <w:marBottom w:val="120"/>
              <w:divBdr>
                <w:top w:val="none" w:sz="0" w:space="0" w:color="auto"/>
                <w:left w:val="none" w:sz="0" w:space="0" w:color="auto"/>
                <w:bottom w:val="none" w:sz="0" w:space="0" w:color="auto"/>
                <w:right w:val="none" w:sz="0" w:space="0" w:color="auto"/>
              </w:divBdr>
            </w:div>
          </w:divsChild>
        </w:div>
        <w:div w:id="992292005">
          <w:marLeft w:val="0"/>
          <w:marRight w:val="0"/>
          <w:marTop w:val="0"/>
          <w:marBottom w:val="0"/>
          <w:divBdr>
            <w:top w:val="none" w:sz="0" w:space="0" w:color="auto"/>
            <w:left w:val="none" w:sz="0" w:space="0" w:color="auto"/>
            <w:bottom w:val="none" w:sz="0" w:space="0" w:color="auto"/>
            <w:right w:val="none" w:sz="0" w:space="0" w:color="auto"/>
          </w:divBdr>
          <w:divsChild>
            <w:div w:id="2061319464">
              <w:marLeft w:val="0"/>
              <w:marRight w:val="0"/>
              <w:marTop w:val="0"/>
              <w:marBottom w:val="120"/>
              <w:divBdr>
                <w:top w:val="none" w:sz="0" w:space="0" w:color="auto"/>
                <w:left w:val="none" w:sz="0" w:space="0" w:color="auto"/>
                <w:bottom w:val="none" w:sz="0" w:space="0" w:color="auto"/>
                <w:right w:val="none" w:sz="0" w:space="0" w:color="auto"/>
              </w:divBdr>
            </w:div>
          </w:divsChild>
        </w:div>
        <w:div w:id="418675616">
          <w:marLeft w:val="0"/>
          <w:marRight w:val="0"/>
          <w:marTop w:val="0"/>
          <w:marBottom w:val="0"/>
          <w:divBdr>
            <w:top w:val="none" w:sz="0" w:space="0" w:color="auto"/>
            <w:left w:val="none" w:sz="0" w:space="0" w:color="auto"/>
            <w:bottom w:val="none" w:sz="0" w:space="0" w:color="auto"/>
            <w:right w:val="none" w:sz="0" w:space="0" w:color="auto"/>
          </w:divBdr>
          <w:divsChild>
            <w:div w:id="951012738">
              <w:marLeft w:val="0"/>
              <w:marRight w:val="0"/>
              <w:marTop w:val="0"/>
              <w:marBottom w:val="120"/>
              <w:divBdr>
                <w:top w:val="none" w:sz="0" w:space="0" w:color="auto"/>
                <w:left w:val="none" w:sz="0" w:space="0" w:color="auto"/>
                <w:bottom w:val="none" w:sz="0" w:space="0" w:color="auto"/>
                <w:right w:val="none" w:sz="0" w:space="0" w:color="auto"/>
              </w:divBdr>
            </w:div>
          </w:divsChild>
        </w:div>
        <w:div w:id="72509052">
          <w:marLeft w:val="0"/>
          <w:marRight w:val="0"/>
          <w:marTop w:val="0"/>
          <w:marBottom w:val="0"/>
          <w:divBdr>
            <w:top w:val="none" w:sz="0" w:space="0" w:color="auto"/>
            <w:left w:val="none" w:sz="0" w:space="0" w:color="auto"/>
            <w:bottom w:val="none" w:sz="0" w:space="0" w:color="auto"/>
            <w:right w:val="none" w:sz="0" w:space="0" w:color="auto"/>
          </w:divBdr>
          <w:divsChild>
            <w:div w:id="1301879349">
              <w:marLeft w:val="0"/>
              <w:marRight w:val="0"/>
              <w:marTop w:val="0"/>
              <w:marBottom w:val="120"/>
              <w:divBdr>
                <w:top w:val="none" w:sz="0" w:space="0" w:color="auto"/>
                <w:left w:val="none" w:sz="0" w:space="0" w:color="auto"/>
                <w:bottom w:val="none" w:sz="0" w:space="0" w:color="auto"/>
                <w:right w:val="none" w:sz="0" w:space="0" w:color="auto"/>
              </w:divBdr>
            </w:div>
          </w:divsChild>
        </w:div>
        <w:div w:id="421488538">
          <w:marLeft w:val="0"/>
          <w:marRight w:val="0"/>
          <w:marTop w:val="0"/>
          <w:marBottom w:val="0"/>
          <w:divBdr>
            <w:top w:val="none" w:sz="0" w:space="0" w:color="auto"/>
            <w:left w:val="none" w:sz="0" w:space="0" w:color="auto"/>
            <w:bottom w:val="none" w:sz="0" w:space="0" w:color="auto"/>
            <w:right w:val="none" w:sz="0" w:space="0" w:color="auto"/>
          </w:divBdr>
          <w:divsChild>
            <w:div w:id="939605814">
              <w:marLeft w:val="0"/>
              <w:marRight w:val="0"/>
              <w:marTop w:val="0"/>
              <w:marBottom w:val="120"/>
              <w:divBdr>
                <w:top w:val="none" w:sz="0" w:space="0" w:color="auto"/>
                <w:left w:val="none" w:sz="0" w:space="0" w:color="auto"/>
                <w:bottom w:val="none" w:sz="0" w:space="0" w:color="auto"/>
                <w:right w:val="none" w:sz="0" w:space="0" w:color="auto"/>
              </w:divBdr>
            </w:div>
          </w:divsChild>
        </w:div>
        <w:div w:id="1735087087">
          <w:marLeft w:val="0"/>
          <w:marRight w:val="0"/>
          <w:marTop w:val="0"/>
          <w:marBottom w:val="0"/>
          <w:divBdr>
            <w:top w:val="none" w:sz="0" w:space="0" w:color="auto"/>
            <w:left w:val="none" w:sz="0" w:space="0" w:color="auto"/>
            <w:bottom w:val="none" w:sz="0" w:space="0" w:color="auto"/>
            <w:right w:val="none" w:sz="0" w:space="0" w:color="auto"/>
          </w:divBdr>
          <w:divsChild>
            <w:div w:id="684012951">
              <w:marLeft w:val="0"/>
              <w:marRight w:val="0"/>
              <w:marTop w:val="0"/>
              <w:marBottom w:val="120"/>
              <w:divBdr>
                <w:top w:val="none" w:sz="0" w:space="0" w:color="auto"/>
                <w:left w:val="none" w:sz="0" w:space="0" w:color="auto"/>
                <w:bottom w:val="none" w:sz="0" w:space="0" w:color="auto"/>
                <w:right w:val="none" w:sz="0" w:space="0" w:color="auto"/>
              </w:divBdr>
            </w:div>
          </w:divsChild>
        </w:div>
        <w:div w:id="2090539345">
          <w:marLeft w:val="0"/>
          <w:marRight w:val="0"/>
          <w:marTop w:val="0"/>
          <w:marBottom w:val="0"/>
          <w:divBdr>
            <w:top w:val="none" w:sz="0" w:space="0" w:color="auto"/>
            <w:left w:val="none" w:sz="0" w:space="0" w:color="auto"/>
            <w:bottom w:val="none" w:sz="0" w:space="0" w:color="auto"/>
            <w:right w:val="none" w:sz="0" w:space="0" w:color="auto"/>
          </w:divBdr>
          <w:divsChild>
            <w:div w:id="370225439">
              <w:marLeft w:val="0"/>
              <w:marRight w:val="0"/>
              <w:marTop w:val="0"/>
              <w:marBottom w:val="120"/>
              <w:divBdr>
                <w:top w:val="none" w:sz="0" w:space="0" w:color="auto"/>
                <w:left w:val="none" w:sz="0" w:space="0" w:color="auto"/>
                <w:bottom w:val="none" w:sz="0" w:space="0" w:color="auto"/>
                <w:right w:val="none" w:sz="0" w:space="0" w:color="auto"/>
              </w:divBdr>
            </w:div>
          </w:divsChild>
        </w:div>
        <w:div w:id="1112360319">
          <w:marLeft w:val="0"/>
          <w:marRight w:val="0"/>
          <w:marTop w:val="0"/>
          <w:marBottom w:val="0"/>
          <w:divBdr>
            <w:top w:val="none" w:sz="0" w:space="0" w:color="auto"/>
            <w:left w:val="none" w:sz="0" w:space="0" w:color="auto"/>
            <w:bottom w:val="none" w:sz="0" w:space="0" w:color="auto"/>
            <w:right w:val="none" w:sz="0" w:space="0" w:color="auto"/>
          </w:divBdr>
        </w:div>
        <w:div w:id="1053775851">
          <w:marLeft w:val="0"/>
          <w:marRight w:val="0"/>
          <w:marTop w:val="0"/>
          <w:marBottom w:val="0"/>
          <w:divBdr>
            <w:top w:val="none" w:sz="0" w:space="0" w:color="auto"/>
            <w:left w:val="none" w:sz="0" w:space="0" w:color="auto"/>
            <w:bottom w:val="none" w:sz="0" w:space="0" w:color="auto"/>
            <w:right w:val="none" w:sz="0" w:space="0" w:color="auto"/>
          </w:divBdr>
          <w:divsChild>
            <w:div w:id="929194763">
              <w:marLeft w:val="0"/>
              <w:marRight w:val="0"/>
              <w:marTop w:val="0"/>
              <w:marBottom w:val="120"/>
              <w:divBdr>
                <w:top w:val="none" w:sz="0" w:space="0" w:color="auto"/>
                <w:left w:val="none" w:sz="0" w:space="0" w:color="auto"/>
                <w:bottom w:val="none" w:sz="0" w:space="0" w:color="auto"/>
                <w:right w:val="none" w:sz="0" w:space="0" w:color="auto"/>
              </w:divBdr>
            </w:div>
          </w:divsChild>
        </w:div>
        <w:div w:id="1915551985">
          <w:marLeft w:val="0"/>
          <w:marRight w:val="0"/>
          <w:marTop w:val="0"/>
          <w:marBottom w:val="0"/>
          <w:divBdr>
            <w:top w:val="none" w:sz="0" w:space="0" w:color="auto"/>
            <w:left w:val="none" w:sz="0" w:space="0" w:color="auto"/>
            <w:bottom w:val="none" w:sz="0" w:space="0" w:color="auto"/>
            <w:right w:val="none" w:sz="0" w:space="0" w:color="auto"/>
          </w:divBdr>
          <w:divsChild>
            <w:div w:id="1951815642">
              <w:marLeft w:val="0"/>
              <w:marRight w:val="0"/>
              <w:marTop w:val="0"/>
              <w:marBottom w:val="120"/>
              <w:divBdr>
                <w:top w:val="none" w:sz="0" w:space="0" w:color="auto"/>
                <w:left w:val="none" w:sz="0" w:space="0" w:color="auto"/>
                <w:bottom w:val="none" w:sz="0" w:space="0" w:color="auto"/>
                <w:right w:val="none" w:sz="0" w:space="0" w:color="auto"/>
              </w:divBdr>
            </w:div>
          </w:divsChild>
        </w:div>
        <w:div w:id="1048382344">
          <w:marLeft w:val="0"/>
          <w:marRight w:val="0"/>
          <w:marTop w:val="0"/>
          <w:marBottom w:val="0"/>
          <w:divBdr>
            <w:top w:val="none" w:sz="0" w:space="0" w:color="auto"/>
            <w:left w:val="none" w:sz="0" w:space="0" w:color="auto"/>
            <w:bottom w:val="none" w:sz="0" w:space="0" w:color="auto"/>
            <w:right w:val="none" w:sz="0" w:space="0" w:color="auto"/>
          </w:divBdr>
          <w:divsChild>
            <w:div w:id="550776853">
              <w:marLeft w:val="0"/>
              <w:marRight w:val="0"/>
              <w:marTop w:val="0"/>
              <w:marBottom w:val="120"/>
              <w:divBdr>
                <w:top w:val="none" w:sz="0" w:space="0" w:color="auto"/>
                <w:left w:val="none" w:sz="0" w:space="0" w:color="auto"/>
                <w:bottom w:val="none" w:sz="0" w:space="0" w:color="auto"/>
                <w:right w:val="none" w:sz="0" w:space="0" w:color="auto"/>
              </w:divBdr>
            </w:div>
          </w:divsChild>
        </w:div>
        <w:div w:id="1624114559">
          <w:marLeft w:val="0"/>
          <w:marRight w:val="0"/>
          <w:marTop w:val="0"/>
          <w:marBottom w:val="0"/>
          <w:divBdr>
            <w:top w:val="none" w:sz="0" w:space="0" w:color="auto"/>
            <w:left w:val="none" w:sz="0" w:space="0" w:color="auto"/>
            <w:bottom w:val="none" w:sz="0" w:space="0" w:color="auto"/>
            <w:right w:val="none" w:sz="0" w:space="0" w:color="auto"/>
          </w:divBdr>
          <w:divsChild>
            <w:div w:id="1855142515">
              <w:marLeft w:val="0"/>
              <w:marRight w:val="0"/>
              <w:marTop w:val="0"/>
              <w:marBottom w:val="120"/>
              <w:divBdr>
                <w:top w:val="none" w:sz="0" w:space="0" w:color="auto"/>
                <w:left w:val="none" w:sz="0" w:space="0" w:color="auto"/>
                <w:bottom w:val="none" w:sz="0" w:space="0" w:color="auto"/>
                <w:right w:val="none" w:sz="0" w:space="0" w:color="auto"/>
              </w:divBdr>
            </w:div>
          </w:divsChild>
        </w:div>
        <w:div w:id="364015954">
          <w:marLeft w:val="0"/>
          <w:marRight w:val="0"/>
          <w:marTop w:val="0"/>
          <w:marBottom w:val="0"/>
          <w:divBdr>
            <w:top w:val="none" w:sz="0" w:space="0" w:color="auto"/>
            <w:left w:val="none" w:sz="0" w:space="0" w:color="auto"/>
            <w:bottom w:val="none" w:sz="0" w:space="0" w:color="auto"/>
            <w:right w:val="none" w:sz="0" w:space="0" w:color="auto"/>
          </w:divBdr>
          <w:divsChild>
            <w:div w:id="1849637689">
              <w:marLeft w:val="0"/>
              <w:marRight w:val="0"/>
              <w:marTop w:val="0"/>
              <w:marBottom w:val="120"/>
              <w:divBdr>
                <w:top w:val="none" w:sz="0" w:space="0" w:color="auto"/>
                <w:left w:val="none" w:sz="0" w:space="0" w:color="auto"/>
                <w:bottom w:val="none" w:sz="0" w:space="0" w:color="auto"/>
                <w:right w:val="none" w:sz="0" w:space="0" w:color="auto"/>
              </w:divBdr>
            </w:div>
          </w:divsChild>
        </w:div>
        <w:div w:id="973103468">
          <w:marLeft w:val="0"/>
          <w:marRight w:val="0"/>
          <w:marTop w:val="0"/>
          <w:marBottom w:val="0"/>
          <w:divBdr>
            <w:top w:val="none" w:sz="0" w:space="0" w:color="auto"/>
            <w:left w:val="none" w:sz="0" w:space="0" w:color="auto"/>
            <w:bottom w:val="none" w:sz="0" w:space="0" w:color="auto"/>
            <w:right w:val="none" w:sz="0" w:space="0" w:color="auto"/>
          </w:divBdr>
          <w:divsChild>
            <w:div w:id="75711738">
              <w:marLeft w:val="0"/>
              <w:marRight w:val="0"/>
              <w:marTop w:val="0"/>
              <w:marBottom w:val="120"/>
              <w:divBdr>
                <w:top w:val="none" w:sz="0" w:space="0" w:color="auto"/>
                <w:left w:val="none" w:sz="0" w:space="0" w:color="auto"/>
                <w:bottom w:val="none" w:sz="0" w:space="0" w:color="auto"/>
                <w:right w:val="none" w:sz="0" w:space="0" w:color="auto"/>
              </w:divBdr>
            </w:div>
          </w:divsChild>
        </w:div>
        <w:div w:id="1558710866">
          <w:marLeft w:val="0"/>
          <w:marRight w:val="0"/>
          <w:marTop w:val="0"/>
          <w:marBottom w:val="0"/>
          <w:divBdr>
            <w:top w:val="none" w:sz="0" w:space="0" w:color="auto"/>
            <w:left w:val="none" w:sz="0" w:space="0" w:color="auto"/>
            <w:bottom w:val="none" w:sz="0" w:space="0" w:color="auto"/>
            <w:right w:val="none" w:sz="0" w:space="0" w:color="auto"/>
          </w:divBdr>
          <w:divsChild>
            <w:div w:id="78066911">
              <w:marLeft w:val="0"/>
              <w:marRight w:val="0"/>
              <w:marTop w:val="0"/>
              <w:marBottom w:val="120"/>
              <w:divBdr>
                <w:top w:val="none" w:sz="0" w:space="0" w:color="auto"/>
                <w:left w:val="none" w:sz="0" w:space="0" w:color="auto"/>
                <w:bottom w:val="none" w:sz="0" w:space="0" w:color="auto"/>
                <w:right w:val="none" w:sz="0" w:space="0" w:color="auto"/>
              </w:divBdr>
            </w:div>
          </w:divsChild>
        </w:div>
        <w:div w:id="831334800">
          <w:marLeft w:val="0"/>
          <w:marRight w:val="0"/>
          <w:marTop w:val="0"/>
          <w:marBottom w:val="0"/>
          <w:divBdr>
            <w:top w:val="none" w:sz="0" w:space="0" w:color="auto"/>
            <w:left w:val="none" w:sz="0" w:space="0" w:color="auto"/>
            <w:bottom w:val="none" w:sz="0" w:space="0" w:color="auto"/>
            <w:right w:val="none" w:sz="0" w:space="0" w:color="auto"/>
          </w:divBdr>
          <w:divsChild>
            <w:div w:id="21374807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1303635">
      <w:bodyDiv w:val="1"/>
      <w:marLeft w:val="0"/>
      <w:marRight w:val="0"/>
      <w:marTop w:val="0"/>
      <w:marBottom w:val="0"/>
      <w:divBdr>
        <w:top w:val="none" w:sz="0" w:space="0" w:color="auto"/>
        <w:left w:val="none" w:sz="0" w:space="0" w:color="auto"/>
        <w:bottom w:val="none" w:sz="0" w:space="0" w:color="auto"/>
        <w:right w:val="none" w:sz="0" w:space="0" w:color="auto"/>
      </w:divBdr>
      <w:divsChild>
        <w:div w:id="2012948427">
          <w:marLeft w:val="0"/>
          <w:marRight w:val="0"/>
          <w:marTop w:val="0"/>
          <w:marBottom w:val="0"/>
          <w:divBdr>
            <w:top w:val="none" w:sz="0" w:space="0" w:color="auto"/>
            <w:left w:val="none" w:sz="0" w:space="0" w:color="auto"/>
            <w:bottom w:val="none" w:sz="0" w:space="0" w:color="auto"/>
            <w:right w:val="none" w:sz="0" w:space="0" w:color="auto"/>
          </w:divBdr>
          <w:divsChild>
            <w:div w:id="1096483296">
              <w:marLeft w:val="0"/>
              <w:marRight w:val="0"/>
              <w:marTop w:val="0"/>
              <w:marBottom w:val="120"/>
              <w:divBdr>
                <w:top w:val="none" w:sz="0" w:space="0" w:color="auto"/>
                <w:left w:val="none" w:sz="0" w:space="0" w:color="auto"/>
                <w:bottom w:val="none" w:sz="0" w:space="0" w:color="auto"/>
                <w:right w:val="none" w:sz="0" w:space="0" w:color="auto"/>
              </w:divBdr>
            </w:div>
          </w:divsChild>
        </w:div>
        <w:div w:id="1814639871">
          <w:marLeft w:val="0"/>
          <w:marRight w:val="0"/>
          <w:marTop w:val="0"/>
          <w:marBottom w:val="0"/>
          <w:divBdr>
            <w:top w:val="none" w:sz="0" w:space="0" w:color="auto"/>
            <w:left w:val="none" w:sz="0" w:space="0" w:color="auto"/>
            <w:bottom w:val="none" w:sz="0" w:space="0" w:color="auto"/>
            <w:right w:val="none" w:sz="0" w:space="0" w:color="auto"/>
          </w:divBdr>
          <w:divsChild>
            <w:div w:id="782847424">
              <w:marLeft w:val="0"/>
              <w:marRight w:val="0"/>
              <w:marTop w:val="0"/>
              <w:marBottom w:val="120"/>
              <w:divBdr>
                <w:top w:val="none" w:sz="0" w:space="0" w:color="auto"/>
                <w:left w:val="none" w:sz="0" w:space="0" w:color="auto"/>
                <w:bottom w:val="none" w:sz="0" w:space="0" w:color="auto"/>
                <w:right w:val="none" w:sz="0" w:space="0" w:color="auto"/>
              </w:divBdr>
            </w:div>
          </w:divsChild>
        </w:div>
        <w:div w:id="1912694436">
          <w:marLeft w:val="0"/>
          <w:marRight w:val="0"/>
          <w:marTop w:val="0"/>
          <w:marBottom w:val="0"/>
          <w:divBdr>
            <w:top w:val="none" w:sz="0" w:space="0" w:color="auto"/>
            <w:left w:val="none" w:sz="0" w:space="0" w:color="auto"/>
            <w:bottom w:val="none" w:sz="0" w:space="0" w:color="auto"/>
            <w:right w:val="none" w:sz="0" w:space="0" w:color="auto"/>
          </w:divBdr>
          <w:divsChild>
            <w:div w:id="1137603842">
              <w:marLeft w:val="0"/>
              <w:marRight w:val="0"/>
              <w:marTop w:val="0"/>
              <w:marBottom w:val="120"/>
              <w:divBdr>
                <w:top w:val="none" w:sz="0" w:space="0" w:color="auto"/>
                <w:left w:val="none" w:sz="0" w:space="0" w:color="auto"/>
                <w:bottom w:val="none" w:sz="0" w:space="0" w:color="auto"/>
                <w:right w:val="none" w:sz="0" w:space="0" w:color="auto"/>
              </w:divBdr>
            </w:div>
          </w:divsChild>
        </w:div>
        <w:div w:id="95127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Donna Jones</cp:lastModifiedBy>
  <cp:revision>1</cp:revision>
  <dcterms:created xsi:type="dcterms:W3CDTF">2025-07-19T19:20:00Z</dcterms:created>
  <dcterms:modified xsi:type="dcterms:W3CDTF">2025-07-19T19:30:00Z</dcterms:modified>
</cp:coreProperties>
</file>