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bookmarkStart w:colFirst="0" w:colLast="0" w:name="_heading=h.8lvsz7p3olse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SEND (Special Educational Needs and Disabilities) Policy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Aims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committed to supporting all pupils, including those with special educational needs or disabilities. This policy outlines how we identify and support such pupils.</w:t>
      </w:r>
    </w:p>
    <w:p w:rsidR="00000000" w:rsidDel="00000000" w:rsidP="00000000" w:rsidRDefault="00000000" w:rsidRPr="00000000" w14:paraId="00000005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Identification and Support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Parents are invited to disclose any known needs prior to enrolment.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Reasonable adjustments will be made where possible.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will be made aware of any pupils with additional needs and supported to make suitable provisions.</w:t>
      </w:r>
    </w:p>
    <w:p w:rsidR="00000000" w:rsidDel="00000000" w:rsidP="00000000" w:rsidRDefault="00000000" w:rsidRPr="00000000" w14:paraId="00000009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Staff Training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staff will receive a briefing on supporting SEND pupils prior to the start of the programme.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7p46Vyz18WnAgvmNqAgW1MCFA==">CgMxLjAyDmguOGx2c3o3cDNvbHNlOAByITF1WC1HMzhiQWdyV3FPZFktYU1YN0F0Rjg2end6OFpmZQ==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