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</w:rPr>
      </w:pPr>
      <w:bookmarkStart w:colFirst="0" w:colLast="0" w:name="_heading=h.csgjpvsvprgd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Mobile Phone &amp; </w:t>
        <w:br w:type="textWrapping"/>
        <w:t xml:space="preserve">Online Safety Policy</w:t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Expectations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Pupils must keep phones switched off unless used with staff permission for learning.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Cyberbullying and inappropriate content will not be tolerated.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must never use personal devices to contact pupils.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Online Safety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day to day activities students will not be using online devices.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online activities will be carefully monitored and delivered using appropriate, safeguarded platforms.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526UQ/bXKhMi0RXgXKOaNRy6A==">CgMxLjAyDmguY3NnanB2c3ZwcmdkOAByITFwMFJSSEJEdi1yLUplWXZCMkRfZzNwWTdQU2hxY3hlTw==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