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A9D6" w14:textId="715CAD2D" w:rsidR="009C608B" w:rsidRPr="00D553DB" w:rsidRDefault="00D553DB">
      <w:pPr>
        <w:rPr>
          <w:sz w:val="32"/>
          <w:szCs w:val="32"/>
        </w:rPr>
      </w:pPr>
      <w:r w:rsidRPr="00D553DB">
        <w:rPr>
          <w:sz w:val="32"/>
          <w:szCs w:val="32"/>
        </w:rPr>
        <w:t>Valuable Resources</w:t>
      </w:r>
    </w:p>
    <w:p w14:paraId="5EE23AB2" w14:textId="77777777" w:rsidR="00D553DB" w:rsidRDefault="00D553DB"/>
    <w:p w14:paraId="7D5C0AA7" w14:textId="5E76B61A" w:rsidR="00D553DB" w:rsidRDefault="00D553DB">
      <w:r>
        <w:t>Grief Line</w:t>
      </w:r>
    </w:p>
    <w:p w14:paraId="095BA5B1" w14:textId="4C1AB62E" w:rsidR="00D553DB" w:rsidRDefault="00D553DB">
      <w:r>
        <w:rPr>
          <w:noProof/>
        </w:rPr>
        <w:drawing>
          <wp:inline distT="0" distB="0" distL="0" distR="0" wp14:anchorId="50C091AC" wp14:editId="6E5BA01F">
            <wp:extent cx="1571625" cy="266700"/>
            <wp:effectExtent l="0" t="0" r="9525" b="0"/>
            <wp:docPr id="21244669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38F73" w14:textId="1E5D72B2" w:rsidR="00D553DB" w:rsidRDefault="000421ED">
      <w:hyperlink r:id="rId5" w:history="1">
        <w:r w:rsidRPr="003E2DBB">
          <w:rPr>
            <w:rStyle w:val="Hyperlink"/>
          </w:rPr>
          <w:t>https://griefline.org.au/</w:t>
        </w:r>
      </w:hyperlink>
    </w:p>
    <w:p w14:paraId="5FAD680A" w14:textId="17E8F8A6" w:rsidR="000421ED" w:rsidRDefault="000421ED">
      <w:r>
        <w:t>Grief &amp; Loss Support, Bereavement support groups and 24/7 online forums</w:t>
      </w:r>
    </w:p>
    <w:p w14:paraId="2C8C181E" w14:textId="77777777" w:rsidR="00D553DB" w:rsidRDefault="00D553DB"/>
    <w:p w14:paraId="24451CE3" w14:textId="77777777" w:rsidR="00D553DB" w:rsidRDefault="00D553DB">
      <w:r>
        <w:t>What’s Your Grief</w:t>
      </w:r>
    </w:p>
    <w:p w14:paraId="5328D53D" w14:textId="0FFDD0F3" w:rsidR="00D553DB" w:rsidRDefault="00D553DB">
      <w:r>
        <w:t xml:space="preserve"> </w:t>
      </w:r>
      <w:hyperlink r:id="rId6" w:history="1">
        <w:r w:rsidRPr="003E2DBB">
          <w:rPr>
            <w:rStyle w:val="Hyperlink"/>
          </w:rPr>
          <w:t>https://whatsyourgrief.com/</w:t>
        </w:r>
      </w:hyperlink>
    </w:p>
    <w:p w14:paraId="537B0A16" w14:textId="1F36C47A" w:rsidR="00D553DB" w:rsidRDefault="00D553DB">
      <w:r>
        <w:rPr>
          <w:noProof/>
        </w:rPr>
        <w:drawing>
          <wp:inline distT="0" distB="0" distL="0" distR="0" wp14:anchorId="56CA1D7E" wp14:editId="552316C7">
            <wp:extent cx="812800" cy="802640"/>
            <wp:effectExtent l="0" t="0" r="6350" b="0"/>
            <wp:docPr id="718777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02" cy="812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A89C5" w14:textId="45958128" w:rsidR="00D553DB" w:rsidRDefault="00D553DB">
      <w:r>
        <w:t>Podcasts, Resources and Courses on Grief</w:t>
      </w:r>
    </w:p>
    <w:p w14:paraId="5CF89789" w14:textId="77777777" w:rsidR="000421ED" w:rsidRDefault="000421ED"/>
    <w:p w14:paraId="039B9038" w14:textId="1E48C1D6" w:rsidR="000421ED" w:rsidRDefault="000421ED">
      <w:r>
        <w:rPr>
          <w:noProof/>
        </w:rPr>
        <w:drawing>
          <wp:inline distT="0" distB="0" distL="0" distR="0" wp14:anchorId="42268982" wp14:editId="614B3BFA">
            <wp:extent cx="1885950" cy="523875"/>
            <wp:effectExtent l="0" t="0" r="0" b="0"/>
            <wp:docPr id="800692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15229" w14:textId="36876788" w:rsidR="000421ED" w:rsidRDefault="000421ED">
      <w:r>
        <w:t>Better Health Channel</w:t>
      </w:r>
    </w:p>
    <w:p w14:paraId="4749FDF8" w14:textId="2F728F46" w:rsidR="000421ED" w:rsidRDefault="000421ED">
      <w:hyperlink r:id="rId9" w:history="1">
        <w:r w:rsidRPr="003E2DBB">
          <w:rPr>
            <w:rStyle w:val="Hyperlink"/>
          </w:rPr>
          <w:t>https://www.betterhealth.vic.gov.au/health/servicesandsupport/grief-support-services</w:t>
        </w:r>
      </w:hyperlink>
    </w:p>
    <w:p w14:paraId="32BE9F35" w14:textId="6B10F75D" w:rsidR="000421ED" w:rsidRDefault="000421ED">
      <w:r>
        <w:t>Grief Support Services</w:t>
      </w:r>
    </w:p>
    <w:p w14:paraId="0C06A404" w14:textId="77777777" w:rsidR="000421ED" w:rsidRDefault="000421ED"/>
    <w:p w14:paraId="527045AD" w14:textId="4CA65273" w:rsidR="000421ED" w:rsidRDefault="000421ED">
      <w:r>
        <w:rPr>
          <w:noProof/>
        </w:rPr>
        <w:drawing>
          <wp:inline distT="0" distB="0" distL="0" distR="0" wp14:anchorId="1F118FDF" wp14:editId="610DE94B">
            <wp:extent cx="2462530" cy="1141718"/>
            <wp:effectExtent l="0" t="0" r="0" b="1905"/>
            <wp:docPr id="15109824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82" cy="1144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154B6" w14:textId="04EEA659" w:rsidR="000421ED" w:rsidRDefault="000421ED">
      <w:r>
        <w:t>Grief Australia</w:t>
      </w:r>
    </w:p>
    <w:p w14:paraId="1DF47493" w14:textId="1809FE79" w:rsidR="000421ED" w:rsidRDefault="000421ED">
      <w:hyperlink r:id="rId11" w:history="1">
        <w:r w:rsidRPr="003E2DBB">
          <w:rPr>
            <w:rStyle w:val="Hyperlink"/>
          </w:rPr>
          <w:t>https://www.grief.org.au/</w:t>
        </w:r>
      </w:hyperlink>
    </w:p>
    <w:p w14:paraId="06FA9DFC" w14:textId="38EB16AE" w:rsidR="000421ED" w:rsidRDefault="00ED4DDA">
      <w:r>
        <w:t>Grief &amp; Bereavement support services</w:t>
      </w:r>
    </w:p>
    <w:p w14:paraId="67D4732C" w14:textId="77777777" w:rsidR="00ED4DDA" w:rsidRDefault="00ED4DDA"/>
    <w:p w14:paraId="0184B500" w14:textId="77777777" w:rsidR="00D553DB" w:rsidRDefault="00D553DB"/>
    <w:p w14:paraId="1C08229A" w14:textId="77777777" w:rsidR="000421ED" w:rsidRDefault="000421ED"/>
    <w:p w14:paraId="04557E33" w14:textId="2870FF0D" w:rsidR="00D553DB" w:rsidRDefault="00D553DB"/>
    <w:p w14:paraId="0F335037" w14:textId="65837C1E" w:rsidR="00D553DB" w:rsidRDefault="00ED4DDA">
      <w:r>
        <w:rPr>
          <w:noProof/>
        </w:rPr>
        <w:drawing>
          <wp:inline distT="0" distB="0" distL="0" distR="0" wp14:anchorId="414EF03A" wp14:editId="67B9FF49">
            <wp:extent cx="2857500" cy="895350"/>
            <wp:effectExtent l="0" t="0" r="0" b="0"/>
            <wp:docPr id="8189866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6A29B" w14:textId="66E5780C" w:rsidR="00ED4DDA" w:rsidRDefault="00ED4DDA">
      <w:hyperlink r:id="rId13" w:history="1">
        <w:r w:rsidRPr="003E2DBB">
          <w:rPr>
            <w:rStyle w:val="Hyperlink"/>
          </w:rPr>
          <w:t>https://standbysupport.com.au/</w:t>
        </w:r>
      </w:hyperlink>
    </w:p>
    <w:p w14:paraId="58B9B198" w14:textId="77777777" w:rsidR="00ED4DDA" w:rsidRDefault="00ED4DDA"/>
    <w:p w14:paraId="59C999BC" w14:textId="6818E7FB" w:rsidR="00447DD1" w:rsidRDefault="00447DD1">
      <w:r>
        <w:rPr>
          <w:noProof/>
        </w:rPr>
        <w:drawing>
          <wp:inline distT="0" distB="0" distL="0" distR="0" wp14:anchorId="11B111C9" wp14:editId="2A21A738">
            <wp:extent cx="1828800" cy="1123950"/>
            <wp:effectExtent l="0" t="0" r="0" b="0"/>
            <wp:docPr id="16019124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F212A" w14:textId="77777777" w:rsidR="00447DD1" w:rsidRDefault="00447DD1">
      <w:hyperlink r:id="rId15" w:history="1">
        <w:r w:rsidRPr="003E2DBB">
          <w:rPr>
            <w:rStyle w:val="Hyperlink"/>
          </w:rPr>
          <w:t>https://www.mackillopseasons.org.au/</w:t>
        </w:r>
      </w:hyperlink>
    </w:p>
    <w:p w14:paraId="70B5D436" w14:textId="4BE11B45" w:rsidR="00D553DB" w:rsidRDefault="00447DD1">
      <w:r w:rsidRPr="00447DD1">
        <w:t>Seasons for Growth is a small group education program that supports children and young people to develop the knowledge, skills and attitudes to understand and respond well to experiences of change, loss and grief.</w:t>
      </w:r>
    </w:p>
    <w:p w14:paraId="50127A4D" w14:textId="77777777" w:rsidR="00447DD1" w:rsidRDefault="00447DD1"/>
    <w:p w14:paraId="1D58BB31" w14:textId="77777777" w:rsidR="00447DD1" w:rsidRDefault="00447DD1"/>
    <w:p w14:paraId="05EE645A" w14:textId="77777777" w:rsidR="00D553DB" w:rsidRDefault="00D553DB"/>
    <w:p w14:paraId="18199BCB" w14:textId="7824A140" w:rsidR="00D553DB" w:rsidRDefault="00D553DB"/>
    <w:p w14:paraId="71A88D8B" w14:textId="77777777" w:rsidR="00D553DB" w:rsidRDefault="00D553DB"/>
    <w:sectPr w:rsidR="00D55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DB"/>
    <w:rsid w:val="000421ED"/>
    <w:rsid w:val="000F30D0"/>
    <w:rsid w:val="0029688E"/>
    <w:rsid w:val="00447DD1"/>
    <w:rsid w:val="006105D1"/>
    <w:rsid w:val="007E02C1"/>
    <w:rsid w:val="009C608B"/>
    <w:rsid w:val="00D553DB"/>
    <w:rsid w:val="00E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BF07C26"/>
  <w15:chartTrackingRefBased/>
  <w15:docId w15:val="{91D5B6C5-93A3-4501-876E-30B0AA3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3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53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tandbysupport.com.a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atsyourgrief.com/" TargetMode="External"/><Relationship Id="rId11" Type="http://schemas.openxmlformats.org/officeDocument/2006/relationships/hyperlink" Target="https://www.grief.org.au/" TargetMode="External"/><Relationship Id="rId5" Type="http://schemas.openxmlformats.org/officeDocument/2006/relationships/hyperlink" Target="https://griefline.org.au/" TargetMode="External"/><Relationship Id="rId15" Type="http://schemas.openxmlformats.org/officeDocument/2006/relationships/hyperlink" Target="https://www.mackillopseasons.org.au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betterhealth.vic.gov.au/health/servicesandsupport/grief-support-service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</Words>
  <Characters>629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Connolly</dc:creator>
  <cp:keywords/>
  <dc:description/>
  <cp:lastModifiedBy>Gina Connolly</cp:lastModifiedBy>
  <cp:revision>1</cp:revision>
  <dcterms:created xsi:type="dcterms:W3CDTF">2025-02-24T07:56:00Z</dcterms:created>
  <dcterms:modified xsi:type="dcterms:W3CDTF">2025-02-24T09:25:00Z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092f7a7a-b802-48d9-b194-5d5fd3d421d4</vt:lpwstr>
  </property>
</Properties>
</file>