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37A2" w14:textId="77777777" w:rsidR="00036420" w:rsidRPr="00036420" w:rsidRDefault="00036420" w:rsidP="00036420">
      <w:pPr>
        <w:jc w:val="center"/>
        <w:rPr>
          <w:rFonts w:ascii="Calibri" w:hAnsi="Calibri" w:cs="Calibri"/>
          <w:b/>
          <w:bCs/>
        </w:rPr>
      </w:pPr>
      <w:r w:rsidRPr="00036420">
        <w:rPr>
          <w:rFonts w:ascii="Calibri" w:hAnsi="Calibri" w:cs="Calibri"/>
          <w:b/>
          <w:bCs/>
        </w:rPr>
        <w:t>Aviso de privacidad</w:t>
      </w:r>
    </w:p>
    <w:p w14:paraId="5EF4776F" w14:textId="77777777" w:rsidR="00036420" w:rsidRDefault="00036420" w:rsidP="00036420">
      <w:pPr>
        <w:rPr>
          <w:rFonts w:ascii="Calibri Light" w:hAnsi="Calibri Light" w:cs="Calibri Light"/>
        </w:rPr>
      </w:pPr>
    </w:p>
    <w:p w14:paraId="2AB258C4" w14:textId="77777777" w:rsidR="00036420" w:rsidRDefault="00036420" w:rsidP="00036420">
      <w:pPr>
        <w:rPr>
          <w:rFonts w:ascii="Calibri Light" w:hAnsi="Calibri Light" w:cs="Calibri Light"/>
        </w:rPr>
      </w:pPr>
    </w:p>
    <w:p w14:paraId="6FAD2A13" w14:textId="7ECE84B8" w:rsidR="00036420" w:rsidRDefault="00036420" w:rsidP="00036420">
      <w:pPr>
        <w:jc w:val="both"/>
        <w:rPr>
          <w:rFonts w:ascii="Calibri Light" w:hAnsi="Calibri Light" w:cs="Calibri Light"/>
        </w:rPr>
      </w:pPr>
      <w:r>
        <w:rPr>
          <w:rFonts w:ascii="Calibri Light" w:hAnsi="Calibri Light" w:cs="Calibri Light"/>
        </w:rPr>
        <w:t xml:space="preserve">Innovaciones Tecnológicas Aplicadas S.A.S (en adelante </w:t>
      </w:r>
      <w:r w:rsidRPr="00036420">
        <w:rPr>
          <w:rFonts w:ascii="Calibri" w:hAnsi="Calibri" w:cs="Calibri"/>
          <w:b/>
          <w:bCs/>
        </w:rPr>
        <w:t>ITA</w:t>
      </w:r>
      <w:r>
        <w:rPr>
          <w:rFonts w:ascii="Calibri Light" w:hAnsi="Calibri Light" w:cs="Calibri Light"/>
        </w:rPr>
        <w:t xml:space="preserve">), dueña de la marca </w:t>
      </w:r>
      <w:r w:rsidRPr="00036420">
        <w:rPr>
          <w:rFonts w:ascii="Calibri" w:hAnsi="Calibri" w:cs="Calibri"/>
          <w:b/>
          <w:bCs/>
        </w:rPr>
        <w:t>Predizer.</w:t>
      </w:r>
      <w:r w:rsidRPr="00036420">
        <w:rPr>
          <w:rFonts w:ascii="Calibri" w:hAnsi="Calibri" w:cs="Calibri"/>
          <w:b/>
          <w:bCs/>
          <w:color w:val="2C7FCE" w:themeColor="text2" w:themeTint="99"/>
        </w:rPr>
        <w:t>ai</w:t>
      </w:r>
      <w:r w:rsidRPr="00036420">
        <w:rPr>
          <w:rFonts w:ascii="Calibri Light" w:hAnsi="Calibri Light" w:cs="Calibri Light"/>
        </w:rPr>
        <w:t>, se permite informar a todos los interesados que, en cumplimiento de nuestra Política de Protección de Datos Personales, la información personal que obtengamos en virtud de las operaciones que usted solicite o celebre con nosotros, serán tratados conforme a los principios y deberes definidos en la Ley 1581 del 2012 y demás normas que traten y regulen esta materia.</w:t>
      </w:r>
    </w:p>
    <w:p w14:paraId="4617A208" w14:textId="77777777" w:rsidR="00036420" w:rsidRPr="00036420" w:rsidRDefault="00036420" w:rsidP="00036420">
      <w:pPr>
        <w:jc w:val="both"/>
        <w:rPr>
          <w:rFonts w:ascii="Calibri Light" w:hAnsi="Calibri Light" w:cs="Calibri Light"/>
        </w:rPr>
      </w:pPr>
    </w:p>
    <w:p w14:paraId="61340E24" w14:textId="77777777" w:rsidR="00036420" w:rsidRPr="00036420" w:rsidRDefault="00036420" w:rsidP="00036420">
      <w:pPr>
        <w:jc w:val="both"/>
        <w:rPr>
          <w:rFonts w:ascii="Calibri" w:hAnsi="Calibri" w:cs="Calibri"/>
          <w:b/>
          <w:bCs/>
        </w:rPr>
      </w:pPr>
      <w:r w:rsidRPr="00036420">
        <w:rPr>
          <w:rFonts w:ascii="Calibri" w:hAnsi="Calibri" w:cs="Calibri"/>
          <w:b/>
          <w:bCs/>
        </w:rPr>
        <w:t>IDENTIFICACIÓN DEL RESPONSABLE:</w:t>
      </w:r>
    </w:p>
    <w:p w14:paraId="250F62DB" w14:textId="775674D2" w:rsidR="00036420" w:rsidRDefault="00036420" w:rsidP="00036420">
      <w:pPr>
        <w:jc w:val="both"/>
        <w:rPr>
          <w:rFonts w:ascii="Calibri Light" w:hAnsi="Calibri Light" w:cs="Calibri Light"/>
        </w:rPr>
      </w:pPr>
      <w:r w:rsidRPr="00036420">
        <w:rPr>
          <w:rFonts w:ascii="Calibri Light" w:hAnsi="Calibri Light" w:cs="Calibri Light"/>
        </w:rPr>
        <w:t xml:space="preserve">El responsable del tratamiento de sus datos personales será </w:t>
      </w:r>
      <w:r>
        <w:rPr>
          <w:rFonts w:ascii="Calibri Light" w:hAnsi="Calibri Light" w:cs="Calibri Light"/>
        </w:rPr>
        <w:t>ITA</w:t>
      </w:r>
      <w:r w:rsidRPr="00036420">
        <w:rPr>
          <w:rFonts w:ascii="Calibri Light" w:hAnsi="Calibri Light" w:cs="Calibri Light"/>
        </w:rPr>
        <w:t xml:space="preserve">, </w:t>
      </w:r>
      <w:r>
        <w:rPr>
          <w:rFonts w:ascii="Calibri Light" w:hAnsi="Calibri Light" w:cs="Calibri Light"/>
        </w:rPr>
        <w:t>es una empresa de</w:t>
      </w:r>
      <w:r w:rsidRPr="00036420">
        <w:rPr>
          <w:rFonts w:ascii="Calibri Light" w:hAnsi="Calibri Light" w:cs="Calibri Light"/>
        </w:rPr>
        <w:t xml:space="preserve"> carácter privada, identificada con NIT </w:t>
      </w:r>
      <w:r>
        <w:rPr>
          <w:rFonts w:ascii="Calibri Light" w:hAnsi="Calibri Light" w:cs="Calibri Light"/>
        </w:rPr>
        <w:t>901.283.728-5</w:t>
      </w:r>
      <w:r w:rsidRPr="00036420">
        <w:rPr>
          <w:rFonts w:ascii="Calibri Light" w:hAnsi="Calibri Light" w:cs="Calibri Light"/>
        </w:rPr>
        <w:t>, ante quien los interesados podrán dirigirse para el efectivo ejercicio de sus derechos de acceso, rectificación, actualización, supresión y revocación de la autorización de tratamiento.</w:t>
      </w:r>
    </w:p>
    <w:p w14:paraId="58002F6F" w14:textId="77777777" w:rsidR="00036420" w:rsidRPr="00036420" w:rsidRDefault="00036420" w:rsidP="00036420">
      <w:pPr>
        <w:jc w:val="both"/>
        <w:rPr>
          <w:rFonts w:ascii="Calibri Light" w:hAnsi="Calibri Light" w:cs="Calibri Light"/>
        </w:rPr>
      </w:pPr>
    </w:p>
    <w:p w14:paraId="5A5034FD" w14:textId="4106D514" w:rsidR="00036420" w:rsidRDefault="00036420" w:rsidP="00036420">
      <w:pPr>
        <w:jc w:val="both"/>
        <w:rPr>
          <w:rFonts w:ascii="Calibri Light" w:hAnsi="Calibri Light" w:cs="Calibri Light"/>
        </w:rPr>
      </w:pPr>
      <w:r w:rsidRPr="00036420">
        <w:rPr>
          <w:rFonts w:ascii="Calibri Light" w:hAnsi="Calibri Light" w:cs="Calibri Light"/>
        </w:rPr>
        <w:t xml:space="preserve">Para efectos del presente aviso de privacidad, </w:t>
      </w:r>
      <w:r>
        <w:rPr>
          <w:rFonts w:ascii="Calibri Light" w:hAnsi="Calibri Light" w:cs="Calibri Light"/>
        </w:rPr>
        <w:t>ITA</w:t>
      </w:r>
      <w:r w:rsidRPr="00036420">
        <w:rPr>
          <w:rFonts w:ascii="Calibri Light" w:hAnsi="Calibri Light" w:cs="Calibri Light"/>
        </w:rPr>
        <w:t xml:space="preserve"> señala que si la actividad </w:t>
      </w:r>
      <w:r>
        <w:rPr>
          <w:rFonts w:ascii="Calibri Light" w:hAnsi="Calibri Light" w:cs="Calibri Light"/>
        </w:rPr>
        <w:t>tiene</w:t>
      </w:r>
      <w:r w:rsidRPr="00036420">
        <w:rPr>
          <w:rFonts w:ascii="Calibri Light" w:hAnsi="Calibri Light" w:cs="Calibri Light"/>
        </w:rPr>
        <w:t xml:space="preserve"> como su domicilio el ubicado en </w:t>
      </w:r>
      <w:r>
        <w:rPr>
          <w:rFonts w:ascii="Calibri Light" w:hAnsi="Calibri Light" w:cs="Calibri Light"/>
        </w:rPr>
        <w:t xml:space="preserve">la calle 44 113-39 706B en Cali, Colombia, </w:t>
      </w:r>
      <w:r w:rsidRPr="00036420">
        <w:rPr>
          <w:rFonts w:ascii="Calibri Light" w:hAnsi="Calibri Light" w:cs="Calibri Light"/>
        </w:rPr>
        <w:t xml:space="preserve">teléfono: (+57) </w:t>
      </w:r>
      <w:r>
        <w:rPr>
          <w:rFonts w:ascii="Calibri Light" w:hAnsi="Calibri Light" w:cs="Calibri Light"/>
        </w:rPr>
        <w:t>3006150785</w:t>
      </w:r>
      <w:r w:rsidRPr="00036420">
        <w:rPr>
          <w:rFonts w:ascii="Calibri Light" w:hAnsi="Calibri Light" w:cs="Calibri Light"/>
        </w:rPr>
        <w:t xml:space="preserve"> y dirección electrónica: </w:t>
      </w:r>
      <w:r w:rsidRPr="00D3691B">
        <w:rPr>
          <w:rFonts w:ascii="Calibri" w:hAnsi="Calibri" w:cs="Calibri"/>
          <w:b/>
          <w:bCs/>
          <w:color w:val="2C7FCE" w:themeColor="text2" w:themeTint="99"/>
        </w:rPr>
        <w:t>datospersonales@predizer.ai</w:t>
      </w:r>
    </w:p>
    <w:p w14:paraId="29E00F3A" w14:textId="77777777" w:rsidR="00036420" w:rsidRPr="00036420" w:rsidRDefault="00036420" w:rsidP="00036420">
      <w:pPr>
        <w:jc w:val="both"/>
        <w:rPr>
          <w:rFonts w:ascii="Calibri Light" w:hAnsi="Calibri Light" w:cs="Calibri Light"/>
        </w:rPr>
      </w:pPr>
    </w:p>
    <w:p w14:paraId="70F4C1E7" w14:textId="77777777" w:rsidR="00036420" w:rsidRPr="00036420" w:rsidRDefault="00036420" w:rsidP="00036420">
      <w:pPr>
        <w:jc w:val="both"/>
        <w:rPr>
          <w:rFonts w:ascii="Calibri" w:hAnsi="Calibri" w:cs="Calibri"/>
          <w:b/>
          <w:bCs/>
        </w:rPr>
      </w:pPr>
      <w:r w:rsidRPr="00036420">
        <w:rPr>
          <w:rFonts w:ascii="Calibri" w:hAnsi="Calibri" w:cs="Calibri"/>
          <w:b/>
          <w:bCs/>
        </w:rPr>
        <w:t>TRATAMIENTO AL QUE SERÁN SOMETIDOS LOS DATOS PERSONALES:</w:t>
      </w:r>
    </w:p>
    <w:p w14:paraId="78BFAA2F" w14:textId="77777777" w:rsidR="00036420" w:rsidRDefault="00036420" w:rsidP="00036420">
      <w:pPr>
        <w:jc w:val="both"/>
        <w:rPr>
          <w:rFonts w:ascii="Calibri Light" w:hAnsi="Calibri Light" w:cs="Calibri Light"/>
        </w:rPr>
      </w:pPr>
      <w:r w:rsidRPr="00036420">
        <w:rPr>
          <w:rFonts w:ascii="Calibri Light" w:hAnsi="Calibri Light" w:cs="Calibri Light"/>
        </w:rPr>
        <w:t>De manera general, el tratamiento al que serán sometidos los datos personales de los titulares son: recolección, almacenamiento, uso, circulación y supresión.</w:t>
      </w:r>
    </w:p>
    <w:p w14:paraId="69F0CA78" w14:textId="77777777" w:rsidR="00036420" w:rsidRPr="00036420" w:rsidRDefault="00036420" w:rsidP="00036420">
      <w:pPr>
        <w:jc w:val="both"/>
        <w:rPr>
          <w:rFonts w:ascii="Calibri Light" w:hAnsi="Calibri Light" w:cs="Calibri Light"/>
        </w:rPr>
      </w:pPr>
    </w:p>
    <w:p w14:paraId="4B4B0E36" w14:textId="571EB314" w:rsidR="00036420" w:rsidRDefault="00036420" w:rsidP="00036420">
      <w:pPr>
        <w:jc w:val="both"/>
        <w:rPr>
          <w:rFonts w:ascii="Calibri Light" w:hAnsi="Calibri Light" w:cs="Calibri Light"/>
        </w:rPr>
      </w:pPr>
      <w:r>
        <w:rPr>
          <w:rFonts w:ascii="Calibri Light" w:hAnsi="Calibri Light" w:cs="Calibri Light"/>
        </w:rPr>
        <w:t>ITA</w:t>
      </w:r>
      <w:r w:rsidRPr="00036420">
        <w:rPr>
          <w:rFonts w:ascii="Calibri Light" w:hAnsi="Calibri Light" w:cs="Calibri Light"/>
        </w:rPr>
        <w:t>, podrá tratar datos personales sin previa autorización del titular en todos los casos en que estos sean de naturaleza pública y en los casos señalados por la ley. Adicionalmente, sólo recoge y trata datos personales con autorización previa, expresa e informada de su titular, y siempre que sean necesarios, pertinentes y adecuados para la finalidad para la que se recogen.</w:t>
      </w:r>
    </w:p>
    <w:p w14:paraId="6BF0C33C" w14:textId="181DD397" w:rsidR="00036420" w:rsidRPr="00036420" w:rsidRDefault="00036420" w:rsidP="00036420">
      <w:pPr>
        <w:jc w:val="both"/>
        <w:rPr>
          <w:rFonts w:ascii="Calibri Light" w:hAnsi="Calibri Light" w:cs="Calibri Light"/>
        </w:rPr>
      </w:pPr>
      <w:r w:rsidRPr="00036420">
        <w:rPr>
          <w:rFonts w:ascii="Calibri Light" w:hAnsi="Calibri Light" w:cs="Calibri Light"/>
        </w:rPr>
        <w:br/>
        <w:t> </w:t>
      </w:r>
    </w:p>
    <w:p w14:paraId="0E7EBFDF" w14:textId="77777777" w:rsidR="00036420" w:rsidRPr="00036420" w:rsidRDefault="00036420" w:rsidP="00036420">
      <w:pPr>
        <w:jc w:val="both"/>
        <w:rPr>
          <w:rFonts w:ascii="Calibri" w:hAnsi="Calibri" w:cs="Calibri"/>
          <w:b/>
          <w:bCs/>
        </w:rPr>
      </w:pPr>
      <w:r w:rsidRPr="00036420">
        <w:rPr>
          <w:rFonts w:ascii="Calibri" w:hAnsi="Calibri" w:cs="Calibri"/>
          <w:b/>
          <w:bCs/>
        </w:rPr>
        <w:t>FINALIDADES DEL TRATAMIENTO:</w:t>
      </w:r>
    </w:p>
    <w:p w14:paraId="2F939738" w14:textId="4949E584" w:rsidR="00036420" w:rsidRDefault="00036420" w:rsidP="00036420">
      <w:pPr>
        <w:jc w:val="both"/>
        <w:rPr>
          <w:rFonts w:ascii="Calibri Light" w:hAnsi="Calibri Light" w:cs="Calibri Light"/>
        </w:rPr>
      </w:pPr>
      <w:r w:rsidRPr="00036420">
        <w:rPr>
          <w:rFonts w:ascii="Calibri Light" w:hAnsi="Calibri Light" w:cs="Calibri Light"/>
        </w:rPr>
        <w:t xml:space="preserve">Los datos personales que </w:t>
      </w:r>
      <w:r>
        <w:rPr>
          <w:rFonts w:ascii="Calibri Light" w:hAnsi="Calibri Light" w:cs="Calibri Light"/>
        </w:rPr>
        <w:t>ITA</w:t>
      </w:r>
      <w:r w:rsidRPr="00036420">
        <w:rPr>
          <w:rFonts w:ascii="Calibri Light" w:hAnsi="Calibri Light" w:cs="Calibri Light"/>
        </w:rPr>
        <w:t xml:space="preserve"> recoja a través de sus diferentes canales transaccionales, serán usados para la operación y registro dentro de las funciones y finalidades regladas de acuerdo con sus estatutos para el cumplimiento de sus funciones legales. Así mismo, podrá utilizar sus datos personales para ofrecerle y/o informarle sobre los productos y/o servicios prestados por la misma.</w:t>
      </w:r>
    </w:p>
    <w:p w14:paraId="418BACB8" w14:textId="77777777" w:rsidR="00036420" w:rsidRPr="00036420" w:rsidRDefault="00036420" w:rsidP="00036420">
      <w:pPr>
        <w:jc w:val="both"/>
        <w:rPr>
          <w:rFonts w:ascii="Calibri Light" w:hAnsi="Calibri Light" w:cs="Calibri Light"/>
        </w:rPr>
      </w:pPr>
    </w:p>
    <w:p w14:paraId="4C1D0494" w14:textId="074377C7" w:rsidR="00036420" w:rsidRDefault="00036420" w:rsidP="00036420">
      <w:pPr>
        <w:jc w:val="both"/>
        <w:rPr>
          <w:rFonts w:ascii="Calibri Light" w:hAnsi="Calibri Light" w:cs="Calibri Light"/>
        </w:rPr>
      </w:pPr>
      <w:r w:rsidRPr="00036420">
        <w:rPr>
          <w:rFonts w:ascii="Calibri Light" w:hAnsi="Calibri Light" w:cs="Calibri Light"/>
        </w:rPr>
        <w:t xml:space="preserve">De manera general, las principales finalidades del tratamiento de datos personales por parte de </w:t>
      </w:r>
      <w:r>
        <w:rPr>
          <w:rFonts w:ascii="Calibri Light" w:hAnsi="Calibri Light" w:cs="Calibri Light"/>
        </w:rPr>
        <w:t>ITA</w:t>
      </w:r>
      <w:r w:rsidRPr="00036420">
        <w:rPr>
          <w:rFonts w:ascii="Calibri Light" w:hAnsi="Calibri Light" w:cs="Calibri Light"/>
        </w:rPr>
        <w:t>, son, pero no se limitan a:</w:t>
      </w:r>
    </w:p>
    <w:p w14:paraId="16396B37" w14:textId="77777777" w:rsidR="00036420" w:rsidRPr="00036420" w:rsidRDefault="00036420" w:rsidP="00036420">
      <w:pPr>
        <w:jc w:val="both"/>
        <w:rPr>
          <w:rFonts w:ascii="Calibri Light" w:hAnsi="Calibri Light" w:cs="Calibri Light"/>
        </w:rPr>
      </w:pPr>
    </w:p>
    <w:p w14:paraId="0FC4DD5B" w14:textId="127CB398" w:rsidR="00036420" w:rsidRPr="00036420" w:rsidRDefault="00036420" w:rsidP="00036420">
      <w:pPr>
        <w:jc w:val="both"/>
        <w:rPr>
          <w:rFonts w:ascii="Calibri Light" w:hAnsi="Calibri Light" w:cs="Calibri Light"/>
        </w:rPr>
      </w:pPr>
      <w:r w:rsidRPr="00036420">
        <w:rPr>
          <w:rFonts w:ascii="Calibri Light" w:hAnsi="Calibri Light" w:cs="Calibri Light"/>
        </w:rPr>
        <w:t>PROVEEDORES Y CLIENTES:</w:t>
      </w:r>
    </w:p>
    <w:p w14:paraId="5CFDB41A" w14:textId="77777777" w:rsidR="00036420" w:rsidRDefault="00036420" w:rsidP="00036420">
      <w:pPr>
        <w:pStyle w:val="Prrafodelista"/>
        <w:numPr>
          <w:ilvl w:val="0"/>
          <w:numId w:val="1"/>
        </w:numPr>
        <w:jc w:val="both"/>
        <w:rPr>
          <w:rFonts w:ascii="Calibri Light" w:hAnsi="Calibri Light" w:cs="Calibri Light"/>
        </w:rPr>
      </w:pPr>
      <w:r w:rsidRPr="00036420">
        <w:rPr>
          <w:rFonts w:ascii="Calibri Light" w:hAnsi="Calibri Light" w:cs="Calibri Light"/>
        </w:rPr>
        <w:t>Gestión de proveedores - verificar el cumplimiento de los acuerdos y compromisos asumidos en virtud de la relación o vínculo existente con los proveedores.</w:t>
      </w:r>
    </w:p>
    <w:p w14:paraId="144A1D5D" w14:textId="77777777" w:rsidR="00036420" w:rsidRDefault="00036420" w:rsidP="00036420">
      <w:pPr>
        <w:pStyle w:val="Prrafodelista"/>
        <w:numPr>
          <w:ilvl w:val="0"/>
          <w:numId w:val="1"/>
        </w:numPr>
        <w:jc w:val="both"/>
        <w:rPr>
          <w:rFonts w:ascii="Calibri Light" w:hAnsi="Calibri Light" w:cs="Calibri Light"/>
        </w:rPr>
      </w:pPr>
      <w:r w:rsidRPr="00036420">
        <w:rPr>
          <w:rFonts w:ascii="Calibri Light" w:hAnsi="Calibri Light" w:cs="Calibri Light"/>
        </w:rPr>
        <w:lastRenderedPageBreak/>
        <w:t>Presentar quejas, denuncias o reportes a las autoridades o entidades competentes en caso de incumplimiento de contratos.</w:t>
      </w:r>
    </w:p>
    <w:p w14:paraId="00AE05CD" w14:textId="77777777" w:rsidR="00036420" w:rsidRDefault="00036420" w:rsidP="00036420">
      <w:pPr>
        <w:pStyle w:val="Prrafodelista"/>
        <w:numPr>
          <w:ilvl w:val="0"/>
          <w:numId w:val="1"/>
        </w:numPr>
        <w:jc w:val="both"/>
        <w:rPr>
          <w:rFonts w:ascii="Calibri Light" w:hAnsi="Calibri Light" w:cs="Calibri Light"/>
        </w:rPr>
      </w:pPr>
      <w:r w:rsidRPr="00036420">
        <w:rPr>
          <w:rFonts w:ascii="Calibri Light" w:hAnsi="Calibri Light" w:cs="Calibri Light"/>
        </w:rPr>
        <w:t>Crear bases de datos de acuerdo con las características y perfiles de los titulares de datos personales, todo de acuerdo con lo dispuesto en la ley.</w:t>
      </w:r>
    </w:p>
    <w:p w14:paraId="0E6CB258" w14:textId="4613CD0B" w:rsidR="00036420" w:rsidRPr="00036420" w:rsidRDefault="00036420" w:rsidP="00036420">
      <w:pPr>
        <w:pStyle w:val="Prrafodelista"/>
        <w:numPr>
          <w:ilvl w:val="0"/>
          <w:numId w:val="1"/>
        </w:numPr>
        <w:jc w:val="both"/>
        <w:rPr>
          <w:rFonts w:ascii="Calibri Light" w:hAnsi="Calibri Light" w:cs="Calibri Light"/>
        </w:rPr>
      </w:pPr>
      <w:r w:rsidRPr="00036420">
        <w:rPr>
          <w:rFonts w:ascii="Calibri Light" w:hAnsi="Calibri Light" w:cs="Calibri Light"/>
        </w:rPr>
        <w:t>Las demás finalidades que se determine en procesos de obtención de datos personales para su tratamiento, y en todo caso de acuerdo con la ley.</w:t>
      </w:r>
    </w:p>
    <w:p w14:paraId="2A6279FC" w14:textId="77777777" w:rsidR="00036420" w:rsidRDefault="00036420" w:rsidP="00036420">
      <w:pPr>
        <w:jc w:val="both"/>
        <w:rPr>
          <w:rFonts w:ascii="Calibri Light" w:hAnsi="Calibri Light" w:cs="Calibri Light"/>
        </w:rPr>
      </w:pPr>
    </w:p>
    <w:p w14:paraId="7B029BFA" w14:textId="2F21450B" w:rsidR="00036420" w:rsidRPr="00036420" w:rsidRDefault="00036420" w:rsidP="00036420">
      <w:pPr>
        <w:jc w:val="both"/>
        <w:rPr>
          <w:rFonts w:ascii="Calibri" w:hAnsi="Calibri" w:cs="Calibri"/>
          <w:b/>
          <w:bCs/>
        </w:rPr>
      </w:pPr>
      <w:r w:rsidRPr="00036420">
        <w:rPr>
          <w:rFonts w:ascii="Calibri" w:hAnsi="Calibri" w:cs="Calibri"/>
          <w:b/>
          <w:bCs/>
        </w:rPr>
        <w:t>AUTORIZACIÓN ESPECIAL DE DATOS PERSONALES SENSIBLES:</w:t>
      </w:r>
    </w:p>
    <w:p w14:paraId="2E26C700" w14:textId="432B3E0E" w:rsidR="00036420" w:rsidRDefault="00036420" w:rsidP="00036420">
      <w:pPr>
        <w:jc w:val="both"/>
        <w:rPr>
          <w:rFonts w:ascii="Calibri Light" w:hAnsi="Calibri Light" w:cs="Calibri Light"/>
        </w:rPr>
      </w:pPr>
      <w:r>
        <w:rPr>
          <w:rFonts w:ascii="Calibri Light" w:hAnsi="Calibri Light" w:cs="Calibri Light"/>
        </w:rPr>
        <w:t>ITA</w:t>
      </w:r>
      <w:r w:rsidRPr="00036420">
        <w:rPr>
          <w:rFonts w:ascii="Calibri Light" w:hAnsi="Calibri Light" w:cs="Calibri Light"/>
        </w:rPr>
        <w:t xml:space="preserve"> informa a todos sus titulares que en virtud de la Ley 1581 del 2012 y el Decreto reglamentario 1074 de 2015 no se está obligado a otorgar la autorización para el tratamiento de datos sensibles.</w:t>
      </w:r>
    </w:p>
    <w:p w14:paraId="114444CB" w14:textId="77777777" w:rsidR="00036420" w:rsidRPr="00036420" w:rsidRDefault="00036420" w:rsidP="00036420">
      <w:pPr>
        <w:jc w:val="both"/>
        <w:rPr>
          <w:rFonts w:ascii="Calibri Light" w:hAnsi="Calibri Light" w:cs="Calibri Light"/>
        </w:rPr>
      </w:pPr>
    </w:p>
    <w:p w14:paraId="20AD042C" w14:textId="77777777" w:rsidR="00036420" w:rsidRDefault="00036420" w:rsidP="00036420">
      <w:pPr>
        <w:jc w:val="both"/>
        <w:rPr>
          <w:rFonts w:ascii="Calibri Light" w:hAnsi="Calibri Light" w:cs="Calibri Light"/>
        </w:rPr>
      </w:pPr>
      <w:r w:rsidRPr="00036420">
        <w:rPr>
          <w:rFonts w:ascii="Calibri Light" w:hAnsi="Calibri Light" w:cs="Calibri Light"/>
        </w:rP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11C7FC24" w14:textId="77777777" w:rsidR="00036420" w:rsidRPr="00036420" w:rsidRDefault="00036420" w:rsidP="00036420">
      <w:pPr>
        <w:jc w:val="both"/>
        <w:rPr>
          <w:rFonts w:ascii="Calibri Light" w:hAnsi="Calibri Light" w:cs="Calibri Light"/>
        </w:rPr>
      </w:pPr>
    </w:p>
    <w:p w14:paraId="4E48DB6D" w14:textId="77777777" w:rsidR="00036420" w:rsidRDefault="00036420" w:rsidP="00036420">
      <w:pPr>
        <w:jc w:val="both"/>
        <w:rPr>
          <w:rFonts w:ascii="Calibri Light" w:hAnsi="Calibri Light" w:cs="Calibri Light"/>
        </w:rPr>
      </w:pPr>
      <w:r>
        <w:rPr>
          <w:rFonts w:ascii="Calibri Light" w:hAnsi="Calibri Light" w:cs="Calibri Light"/>
        </w:rPr>
        <w:t>ITA</w:t>
      </w:r>
      <w:r w:rsidRPr="00036420">
        <w:rPr>
          <w:rFonts w:ascii="Calibri Light" w:hAnsi="Calibri Light" w:cs="Calibri Light"/>
        </w:rPr>
        <w:t xml:space="preserve"> podrá realizar el tratamiento de datos personales sensibles siempre y cuando:</w:t>
      </w:r>
    </w:p>
    <w:p w14:paraId="2D98B904" w14:textId="77777777" w:rsidR="00036420" w:rsidRDefault="00036420" w:rsidP="00036420">
      <w:pPr>
        <w:pStyle w:val="Prrafodelista"/>
        <w:numPr>
          <w:ilvl w:val="0"/>
          <w:numId w:val="2"/>
        </w:numPr>
        <w:jc w:val="both"/>
        <w:rPr>
          <w:rFonts w:ascii="Calibri Light" w:hAnsi="Calibri Light" w:cs="Calibri Light"/>
        </w:rPr>
      </w:pPr>
      <w:r w:rsidRPr="00036420">
        <w:rPr>
          <w:rFonts w:ascii="Calibri Light" w:hAnsi="Calibri Light" w:cs="Calibri Light"/>
        </w:rPr>
        <w:t>El titular haya dado su autorización explícita a dicho tratamiento, salvo en los casos que por ley no sea requerido el otorgamiento de dicha autorización</w:t>
      </w:r>
      <w:r>
        <w:rPr>
          <w:rFonts w:ascii="Calibri Light" w:hAnsi="Calibri Light" w:cs="Calibri Light"/>
        </w:rPr>
        <w:t>.</w:t>
      </w:r>
    </w:p>
    <w:p w14:paraId="25CBDBC5" w14:textId="77777777" w:rsidR="00036420" w:rsidRDefault="00036420" w:rsidP="00036420">
      <w:pPr>
        <w:pStyle w:val="Prrafodelista"/>
        <w:numPr>
          <w:ilvl w:val="0"/>
          <w:numId w:val="2"/>
        </w:numPr>
        <w:jc w:val="both"/>
        <w:rPr>
          <w:rFonts w:ascii="Calibri Light" w:hAnsi="Calibri Light" w:cs="Calibri Light"/>
        </w:rPr>
      </w:pPr>
      <w:r w:rsidRPr="00036420">
        <w:rPr>
          <w:rFonts w:ascii="Calibri Light" w:hAnsi="Calibri Light" w:cs="Calibri Light"/>
        </w:rPr>
        <w:t>El tratamiento sea necesario para salvaguardar el interés vital del titular y este se encuentre física o jurídicamente incapacitado. En estos eventos, los representantes legales deberán otorgar su autorización.</w:t>
      </w:r>
    </w:p>
    <w:p w14:paraId="4394E95C" w14:textId="77777777" w:rsidR="00036420" w:rsidRDefault="00036420" w:rsidP="00036420">
      <w:pPr>
        <w:pStyle w:val="Prrafodelista"/>
        <w:numPr>
          <w:ilvl w:val="0"/>
          <w:numId w:val="2"/>
        </w:numPr>
        <w:jc w:val="both"/>
        <w:rPr>
          <w:rFonts w:ascii="Calibri Light" w:hAnsi="Calibri Light" w:cs="Calibri Light"/>
        </w:rPr>
      </w:pPr>
      <w:r w:rsidRPr="00036420">
        <w:rPr>
          <w:rFonts w:ascii="Calibri Light" w:hAnsi="Calibri Light" w:cs="Calibri Light"/>
        </w:rPr>
        <w:t>El tratamiento se refiera a datos que sean necesarios para el reconocimiento, ejercicio o defensa de un derecho en un proceso judicial.</w:t>
      </w:r>
    </w:p>
    <w:p w14:paraId="2885D62A" w14:textId="03ADF4CC" w:rsidR="00036420" w:rsidRDefault="00036420" w:rsidP="00036420">
      <w:pPr>
        <w:pStyle w:val="Prrafodelista"/>
        <w:numPr>
          <w:ilvl w:val="0"/>
          <w:numId w:val="2"/>
        </w:numPr>
        <w:jc w:val="both"/>
        <w:rPr>
          <w:rFonts w:ascii="Calibri Light" w:hAnsi="Calibri Light" w:cs="Calibri Light"/>
        </w:rPr>
      </w:pPr>
      <w:r w:rsidRPr="00036420">
        <w:rPr>
          <w:rFonts w:ascii="Calibri Light" w:hAnsi="Calibri Light" w:cs="Calibri Light"/>
        </w:rPr>
        <w:t>El tratamiento tenga una finalidad histórica, estadística o científica. En este evento deberán adoptarse las medidas conducentes a la supresión de identidad de los titulares.</w:t>
      </w:r>
    </w:p>
    <w:p w14:paraId="4A839428" w14:textId="77777777" w:rsidR="00036420" w:rsidRDefault="00036420" w:rsidP="00036420">
      <w:pPr>
        <w:jc w:val="both"/>
        <w:rPr>
          <w:rFonts w:ascii="Calibri Light" w:hAnsi="Calibri Light" w:cs="Calibri Light"/>
        </w:rPr>
      </w:pPr>
    </w:p>
    <w:p w14:paraId="436A919E" w14:textId="41A2239D" w:rsidR="00C16A14" w:rsidRDefault="00036420" w:rsidP="00036420">
      <w:pPr>
        <w:jc w:val="both"/>
        <w:rPr>
          <w:rFonts w:ascii="Calibri Light" w:hAnsi="Calibri Light" w:cs="Calibri Light"/>
        </w:rPr>
      </w:pPr>
      <w:r>
        <w:rPr>
          <w:rFonts w:ascii="Calibri Light" w:hAnsi="Calibri Light" w:cs="Calibri Light"/>
        </w:rPr>
        <w:t xml:space="preserve">ITA </w:t>
      </w:r>
      <w:r w:rsidRPr="00036420">
        <w:rPr>
          <w:rFonts w:ascii="Calibri Light" w:hAnsi="Calibri Light" w:cs="Calibri Light"/>
        </w:rPr>
        <w:t>restringirá el tratamiento de datos personales sensibles a lo estrictamente indispensable y solicitará consentimiento previo y expreso sobre la finalidad de su tratamiento, además de hacerlo bajo las más estrictas medidas de seguridad y confidencialidad.</w:t>
      </w:r>
    </w:p>
    <w:p w14:paraId="3175DC5B" w14:textId="7BE63FDC" w:rsidR="00036420" w:rsidRPr="00036420" w:rsidRDefault="00036420" w:rsidP="00036420">
      <w:pPr>
        <w:jc w:val="both"/>
        <w:rPr>
          <w:rFonts w:ascii="Calibri Light" w:hAnsi="Calibri Light" w:cs="Calibri Light"/>
        </w:rPr>
      </w:pPr>
      <w:r w:rsidRPr="00036420">
        <w:rPr>
          <w:rFonts w:ascii="Calibri Light" w:hAnsi="Calibri Light" w:cs="Calibri Light"/>
        </w:rPr>
        <w:br/>
        <w:t> </w:t>
      </w:r>
    </w:p>
    <w:p w14:paraId="11935365" w14:textId="77777777" w:rsidR="00036420" w:rsidRPr="00036420" w:rsidRDefault="00036420" w:rsidP="00036420">
      <w:pPr>
        <w:jc w:val="both"/>
        <w:rPr>
          <w:rFonts w:ascii="Calibri" w:hAnsi="Calibri" w:cs="Calibri"/>
          <w:b/>
          <w:bCs/>
        </w:rPr>
      </w:pPr>
      <w:r w:rsidRPr="00036420">
        <w:rPr>
          <w:rFonts w:ascii="Calibri" w:hAnsi="Calibri" w:cs="Calibri"/>
          <w:b/>
          <w:bCs/>
        </w:rPr>
        <w:t>TRANSFERENCIA DE DATOS PERSONALES:</w:t>
      </w:r>
    </w:p>
    <w:p w14:paraId="5BF31657" w14:textId="7D923079" w:rsidR="00036420" w:rsidRDefault="00036420" w:rsidP="00036420">
      <w:pPr>
        <w:jc w:val="both"/>
        <w:rPr>
          <w:rFonts w:ascii="Calibri Light" w:hAnsi="Calibri Light" w:cs="Calibri Light"/>
        </w:rPr>
      </w:pPr>
      <w:r>
        <w:rPr>
          <w:rFonts w:ascii="Calibri Light" w:hAnsi="Calibri Light" w:cs="Calibri Light"/>
        </w:rPr>
        <w:t>ITA</w:t>
      </w:r>
      <w:r w:rsidRPr="00036420">
        <w:rPr>
          <w:rFonts w:ascii="Calibri Light" w:hAnsi="Calibri Light" w:cs="Calibri Light"/>
        </w:rPr>
        <w:t xml:space="preserve"> podrá transferir sus datos personales a terceros, afiliados o filiales, y a terceros con quienes tengan relación operativa que le provean de servicios necesarios para su debida operación, o de conformidad con las funciones establecidas a su cargo en la legislación comercial y normas reglamentarias.</w:t>
      </w:r>
    </w:p>
    <w:p w14:paraId="66C9018B" w14:textId="77777777" w:rsidR="00036420" w:rsidRPr="00036420" w:rsidRDefault="00036420" w:rsidP="00036420">
      <w:pPr>
        <w:jc w:val="both"/>
        <w:rPr>
          <w:rFonts w:ascii="Calibri Light" w:hAnsi="Calibri Light" w:cs="Calibri Light"/>
        </w:rPr>
      </w:pPr>
    </w:p>
    <w:p w14:paraId="17AD00D8" w14:textId="5129F425" w:rsidR="00036420" w:rsidRDefault="00036420" w:rsidP="00036420">
      <w:pPr>
        <w:jc w:val="both"/>
        <w:rPr>
          <w:rFonts w:ascii="Calibri Light" w:hAnsi="Calibri Light" w:cs="Calibri Light"/>
        </w:rPr>
      </w:pPr>
      <w:r w:rsidRPr="00036420">
        <w:rPr>
          <w:rFonts w:ascii="Calibri Light" w:hAnsi="Calibri Light" w:cs="Calibri Light"/>
        </w:rPr>
        <w:t xml:space="preserve">En dichos supuestos, le informamos que </w:t>
      </w:r>
      <w:r w:rsidR="00E127EF">
        <w:rPr>
          <w:rFonts w:ascii="Calibri Light" w:hAnsi="Calibri Light" w:cs="Calibri Light"/>
        </w:rPr>
        <w:t>ITA</w:t>
      </w:r>
      <w:r w:rsidRPr="00036420">
        <w:rPr>
          <w:rFonts w:ascii="Calibri Light" w:hAnsi="Calibri Light" w:cs="Calibri Light"/>
        </w:rPr>
        <w:t xml:space="preserve"> adoptará las medidas necesarias para que las personas que tengan acceso a sus datos personales cumplan con la Política de Protección de </w:t>
      </w:r>
      <w:r w:rsidRPr="00036420">
        <w:rPr>
          <w:rFonts w:ascii="Calibri Light" w:hAnsi="Calibri Light" w:cs="Calibri Light"/>
        </w:rPr>
        <w:lastRenderedPageBreak/>
        <w:t xml:space="preserve">Datos Personales adoptada </w:t>
      </w:r>
      <w:r w:rsidR="00E127EF">
        <w:rPr>
          <w:rFonts w:ascii="Calibri Light" w:hAnsi="Calibri Light" w:cs="Calibri Light"/>
        </w:rPr>
        <w:t>por la empresa</w:t>
      </w:r>
      <w:r w:rsidRPr="00036420">
        <w:rPr>
          <w:rFonts w:ascii="Calibri Light" w:hAnsi="Calibri Light" w:cs="Calibri Light"/>
        </w:rPr>
        <w:t xml:space="preserve">, el manual de procedimientos de datos personales de </w:t>
      </w:r>
      <w:r w:rsidR="00E127EF">
        <w:rPr>
          <w:rFonts w:ascii="Calibri Light" w:hAnsi="Calibri Light" w:cs="Calibri Light"/>
        </w:rPr>
        <w:t xml:space="preserve">ITA </w:t>
      </w:r>
      <w:r w:rsidRPr="00036420">
        <w:rPr>
          <w:rFonts w:ascii="Calibri Light" w:hAnsi="Calibri Light" w:cs="Calibri Light"/>
        </w:rPr>
        <w:t>y con los principios de protección de datos personales establecidos en la Ley.</w:t>
      </w:r>
    </w:p>
    <w:p w14:paraId="6E79570E" w14:textId="77777777" w:rsidR="00E127EF" w:rsidRPr="00036420" w:rsidRDefault="00E127EF" w:rsidP="00036420">
      <w:pPr>
        <w:jc w:val="both"/>
        <w:rPr>
          <w:rFonts w:ascii="Calibri Light" w:hAnsi="Calibri Light" w:cs="Calibri Light"/>
        </w:rPr>
      </w:pPr>
    </w:p>
    <w:p w14:paraId="65BD5679" w14:textId="77777777" w:rsidR="00E127EF" w:rsidRDefault="00036420" w:rsidP="00036420">
      <w:pPr>
        <w:jc w:val="both"/>
        <w:rPr>
          <w:rFonts w:ascii="Calibri Light" w:hAnsi="Calibri Light" w:cs="Calibri Light"/>
        </w:rPr>
      </w:pPr>
      <w:r w:rsidRPr="00036420">
        <w:rPr>
          <w:rFonts w:ascii="Calibri Light" w:hAnsi="Calibri Light" w:cs="Calibri Light"/>
        </w:rPr>
        <w:t xml:space="preserve">La transferencia Internacional de datos personales se realizará únicamente a terceros con quien </w:t>
      </w:r>
      <w:r w:rsidR="00E127EF">
        <w:rPr>
          <w:rFonts w:ascii="Calibri Light" w:hAnsi="Calibri Light" w:cs="Calibri Light"/>
        </w:rPr>
        <w:t>ITA</w:t>
      </w:r>
      <w:r w:rsidRPr="00036420">
        <w:rPr>
          <w:rFonts w:ascii="Calibri Light" w:hAnsi="Calibri Light" w:cs="Calibri Light"/>
        </w:rPr>
        <w:t>, tenga vínculo contractual, comercial y/o legal.</w:t>
      </w:r>
    </w:p>
    <w:p w14:paraId="63060DE6" w14:textId="273CE22B" w:rsidR="00036420" w:rsidRPr="00036420" w:rsidRDefault="00036420" w:rsidP="00036420">
      <w:pPr>
        <w:jc w:val="both"/>
        <w:rPr>
          <w:rFonts w:ascii="Calibri Light" w:hAnsi="Calibri Light" w:cs="Calibri Light"/>
        </w:rPr>
      </w:pPr>
      <w:r w:rsidRPr="00036420">
        <w:rPr>
          <w:rFonts w:ascii="Calibri Light" w:hAnsi="Calibri Light" w:cs="Calibri Light"/>
        </w:rPr>
        <w:br/>
        <w:t> </w:t>
      </w:r>
    </w:p>
    <w:p w14:paraId="7A500991" w14:textId="77777777" w:rsidR="00036420" w:rsidRPr="00036420" w:rsidRDefault="00036420" w:rsidP="00036420">
      <w:pPr>
        <w:jc w:val="both"/>
        <w:rPr>
          <w:rFonts w:ascii="Calibri" w:hAnsi="Calibri" w:cs="Calibri"/>
          <w:b/>
          <w:bCs/>
        </w:rPr>
      </w:pPr>
      <w:r w:rsidRPr="00036420">
        <w:rPr>
          <w:rFonts w:ascii="Calibri" w:hAnsi="Calibri" w:cs="Calibri"/>
          <w:b/>
          <w:bCs/>
        </w:rPr>
        <w:t>EJERCICIO DE SUS DERECHOS:</w:t>
      </w:r>
    </w:p>
    <w:p w14:paraId="6B8BF7C9" w14:textId="77777777" w:rsidR="00036420" w:rsidRDefault="00036420" w:rsidP="00036420">
      <w:pPr>
        <w:jc w:val="both"/>
        <w:rPr>
          <w:rFonts w:ascii="Calibri Light" w:hAnsi="Calibri Light" w:cs="Calibri Light"/>
        </w:rPr>
      </w:pPr>
      <w:r w:rsidRPr="00036420">
        <w:rPr>
          <w:rFonts w:ascii="Calibri Light" w:hAnsi="Calibri Light" w:cs="Calibri Light"/>
        </w:rPr>
        <w:t>El titular o su representante legal, debidamente acreditado, podrán limitar el uso o divulgación de sus datos personales; así como ejercer, cuando proceda, los derechos de consulta, acceso, rectificación, actualización o supresión que la Ley prevé.</w:t>
      </w:r>
    </w:p>
    <w:p w14:paraId="5825E108" w14:textId="77777777" w:rsidR="00F04A0E" w:rsidRPr="00036420" w:rsidRDefault="00F04A0E" w:rsidP="00036420">
      <w:pPr>
        <w:jc w:val="both"/>
        <w:rPr>
          <w:rFonts w:ascii="Calibri Light" w:hAnsi="Calibri Light" w:cs="Calibri Light"/>
        </w:rPr>
      </w:pPr>
    </w:p>
    <w:p w14:paraId="345B2064" w14:textId="77777777" w:rsidR="00F04A0E" w:rsidRDefault="00036420" w:rsidP="00036420">
      <w:pPr>
        <w:jc w:val="both"/>
        <w:rPr>
          <w:rFonts w:ascii="Calibri Light" w:hAnsi="Calibri Light" w:cs="Calibri Light"/>
        </w:rPr>
      </w:pPr>
      <w:r w:rsidRPr="00036420">
        <w:rPr>
          <w:rFonts w:ascii="Calibri Light" w:hAnsi="Calibri Light" w:cs="Calibri Light"/>
        </w:rPr>
        <w:t>Es importante mencionar que el ejercicio de cualquiera de dichos derechos no es requisito previo ni impide el ejercicio de otro derecho.</w:t>
      </w:r>
    </w:p>
    <w:p w14:paraId="73ADBA73" w14:textId="42EDB590" w:rsidR="00036420" w:rsidRPr="00036420" w:rsidRDefault="00036420" w:rsidP="00036420">
      <w:pPr>
        <w:jc w:val="both"/>
        <w:rPr>
          <w:rFonts w:ascii="Calibri Light" w:hAnsi="Calibri Light" w:cs="Calibri Light"/>
        </w:rPr>
      </w:pPr>
      <w:r w:rsidRPr="00036420">
        <w:rPr>
          <w:rFonts w:ascii="Calibri Light" w:hAnsi="Calibri Light" w:cs="Calibri Light"/>
        </w:rPr>
        <w:br/>
        <w:t> </w:t>
      </w:r>
    </w:p>
    <w:p w14:paraId="6AD6C549" w14:textId="77777777" w:rsidR="00036420" w:rsidRPr="00036420" w:rsidRDefault="00036420" w:rsidP="00036420">
      <w:pPr>
        <w:jc w:val="both"/>
        <w:rPr>
          <w:rFonts w:ascii="Calibri" w:hAnsi="Calibri" w:cs="Calibri"/>
          <w:b/>
          <w:bCs/>
        </w:rPr>
      </w:pPr>
      <w:r w:rsidRPr="00036420">
        <w:rPr>
          <w:rFonts w:ascii="Calibri" w:hAnsi="Calibri" w:cs="Calibri"/>
          <w:b/>
          <w:bCs/>
        </w:rPr>
        <w:t>DERECHOS DE LOS TITULARES:</w:t>
      </w:r>
    </w:p>
    <w:p w14:paraId="4C5B76EF" w14:textId="734E0297" w:rsidR="00036420" w:rsidRPr="00036420" w:rsidRDefault="00F04A0E" w:rsidP="00036420">
      <w:pPr>
        <w:jc w:val="both"/>
        <w:rPr>
          <w:rFonts w:ascii="Calibri Light" w:hAnsi="Calibri Light" w:cs="Calibri Light"/>
        </w:rPr>
      </w:pPr>
      <w:r>
        <w:rPr>
          <w:rFonts w:ascii="Calibri Light" w:hAnsi="Calibri Light" w:cs="Calibri Light"/>
        </w:rPr>
        <w:t>ITA</w:t>
      </w:r>
      <w:r w:rsidR="00036420" w:rsidRPr="00036420">
        <w:rPr>
          <w:rFonts w:ascii="Calibri Light" w:hAnsi="Calibri Light" w:cs="Calibri Light"/>
        </w:rPr>
        <w:t xml:space="preserve"> reconoce y garantiza a los titulares de los datos personales los siguientes derechos fundamentales:</w:t>
      </w:r>
    </w:p>
    <w:p w14:paraId="514EE800" w14:textId="4429B7E2"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 xml:space="preserve">Acceder, conocer, actualizar, suprimir y rectificar sus datos personales frente a </w:t>
      </w:r>
      <w:r w:rsidR="00F967AB">
        <w:rPr>
          <w:rFonts w:ascii="Calibri Light" w:hAnsi="Calibri Light" w:cs="Calibri Light"/>
        </w:rPr>
        <w:t>ITA</w:t>
      </w:r>
      <w:r w:rsidRPr="00F04A0E">
        <w:rPr>
          <w:rFonts w:ascii="Calibri Light" w:hAnsi="Calibri Light" w:cs="Calibri Light"/>
        </w:rPr>
        <w:t xml:space="preserve">, en su condición de responsable del tratamiento de datos personales. En el caso del derecho de supresión, </w:t>
      </w:r>
      <w:r w:rsidR="008768F7">
        <w:rPr>
          <w:rFonts w:ascii="Calibri Light" w:hAnsi="Calibri Light" w:cs="Calibri Light"/>
        </w:rPr>
        <w:t>ITA</w:t>
      </w:r>
      <w:r w:rsidRPr="00F04A0E">
        <w:rPr>
          <w:rFonts w:ascii="Calibri Light" w:hAnsi="Calibri Light" w:cs="Calibri Light"/>
        </w:rPr>
        <w:t xml:space="preserve"> podrá seguir conservando la información para los fines determinados por la ley.</w:t>
      </w:r>
    </w:p>
    <w:p w14:paraId="3182BD52" w14:textId="65CE3A2A"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 xml:space="preserve">Solicitar prueba de la existencia de la autorización otorgada a </w:t>
      </w:r>
      <w:r w:rsidR="008768F7">
        <w:rPr>
          <w:rFonts w:ascii="Calibri Light" w:hAnsi="Calibri Light" w:cs="Calibri Light"/>
        </w:rPr>
        <w:t>ITA</w:t>
      </w:r>
      <w:r w:rsidRPr="00F04A0E">
        <w:rPr>
          <w:rFonts w:ascii="Calibri Light" w:hAnsi="Calibri Light" w:cs="Calibri Light"/>
        </w:rPr>
        <w:t>, salvo los casos en los que la Ley exceptúa la autorización.</w:t>
      </w:r>
    </w:p>
    <w:p w14:paraId="37BBDD4E" w14:textId="61B9A179"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 xml:space="preserve">Recibir información por parte de </w:t>
      </w:r>
      <w:r w:rsidR="008768F7">
        <w:rPr>
          <w:rFonts w:ascii="Calibri Light" w:hAnsi="Calibri Light" w:cs="Calibri Light"/>
        </w:rPr>
        <w:t>ITA</w:t>
      </w:r>
      <w:r w:rsidRPr="00F04A0E">
        <w:rPr>
          <w:rFonts w:ascii="Calibri Light" w:hAnsi="Calibri Light" w:cs="Calibri Light"/>
        </w:rPr>
        <w:t xml:space="preserve"> previa solicitud, respecto del uso que ha dado a sus datos personales.</w:t>
      </w:r>
    </w:p>
    <w:p w14:paraId="68336197" w14:textId="77777777"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Presentar ante la Superintendencia de Industria y Comercio (SIC) quejas por infracciones a lo dispuesto en la normatividad vigente.</w:t>
      </w:r>
    </w:p>
    <w:p w14:paraId="3D944CED" w14:textId="77777777"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Modificar, revocar la autorización y/o solicitar la supresión de los datos personales, cuando en el tratamiento no se respeten los principios, derechos y garantías constitucionales y legales</w:t>
      </w:r>
      <w:r w:rsidR="00F04A0E">
        <w:rPr>
          <w:rFonts w:ascii="Calibri Light" w:hAnsi="Calibri Light" w:cs="Calibri Light"/>
        </w:rPr>
        <w:t xml:space="preserve"> </w:t>
      </w:r>
      <w:r w:rsidRPr="00F04A0E">
        <w:rPr>
          <w:rFonts w:ascii="Calibri Light" w:hAnsi="Calibri Light" w:cs="Calibri Light"/>
        </w:rPr>
        <w:t xml:space="preserve">vigentes. El derecho de revocar la autorización procede siempre y cuando no genere incumplimiento por parte de </w:t>
      </w:r>
      <w:r w:rsidR="00F04A0E">
        <w:rPr>
          <w:rFonts w:ascii="Calibri Light" w:hAnsi="Calibri Light" w:cs="Calibri Light"/>
        </w:rPr>
        <w:t>ITA</w:t>
      </w:r>
      <w:r w:rsidRPr="00F04A0E">
        <w:rPr>
          <w:rFonts w:ascii="Calibri Light" w:hAnsi="Calibri Light" w:cs="Calibri Light"/>
        </w:rPr>
        <w:t xml:space="preserve"> con otras obligaciones legales o contractuales, relativas a la permanencia del dato.</w:t>
      </w:r>
    </w:p>
    <w:p w14:paraId="5800F41B" w14:textId="77777777" w:rsidR="00F04A0E" w:rsidRDefault="00036420" w:rsidP="00F04A0E">
      <w:pPr>
        <w:pStyle w:val="Prrafodelista"/>
        <w:numPr>
          <w:ilvl w:val="0"/>
          <w:numId w:val="3"/>
        </w:numPr>
        <w:jc w:val="both"/>
        <w:rPr>
          <w:rFonts w:ascii="Calibri Light" w:hAnsi="Calibri Light" w:cs="Calibri Light"/>
        </w:rPr>
      </w:pPr>
      <w:r w:rsidRPr="00F04A0E">
        <w:rPr>
          <w:rFonts w:ascii="Calibri Light" w:hAnsi="Calibri Light" w:cs="Calibri Light"/>
        </w:rPr>
        <w:t>Tener conocimiento y acceder en forma gratuita a sus datos personales que hayan sido objeto de tratamiento.</w:t>
      </w:r>
    </w:p>
    <w:p w14:paraId="6BEE7A93" w14:textId="67342F21" w:rsidR="00036420" w:rsidRPr="00F04A0E" w:rsidRDefault="00036420" w:rsidP="00F04A0E">
      <w:pPr>
        <w:pStyle w:val="Prrafodelista"/>
        <w:jc w:val="both"/>
        <w:rPr>
          <w:rFonts w:ascii="Calibri Light" w:hAnsi="Calibri Light" w:cs="Calibri Light"/>
        </w:rPr>
      </w:pPr>
      <w:r w:rsidRPr="00F04A0E">
        <w:rPr>
          <w:rFonts w:ascii="Calibri Light" w:hAnsi="Calibri Light" w:cs="Calibri Light"/>
        </w:rPr>
        <w:br/>
        <w:t> </w:t>
      </w:r>
    </w:p>
    <w:p w14:paraId="36E14BBE" w14:textId="77777777" w:rsidR="00036420" w:rsidRPr="00036420" w:rsidRDefault="00036420" w:rsidP="00036420">
      <w:pPr>
        <w:jc w:val="both"/>
        <w:rPr>
          <w:rFonts w:ascii="Calibri" w:hAnsi="Calibri" w:cs="Calibri"/>
          <w:b/>
          <w:bCs/>
        </w:rPr>
      </w:pPr>
      <w:r w:rsidRPr="00036420">
        <w:rPr>
          <w:rFonts w:ascii="Calibri" w:hAnsi="Calibri" w:cs="Calibri"/>
          <w:b/>
          <w:bCs/>
        </w:rPr>
        <w:t>SEGURIDAD DE LA INFORMACIÓN:</w:t>
      </w:r>
    </w:p>
    <w:p w14:paraId="7C2398E7" w14:textId="2EE65295" w:rsidR="00036420" w:rsidRDefault="00F04A0E" w:rsidP="00036420">
      <w:pPr>
        <w:jc w:val="both"/>
        <w:rPr>
          <w:rFonts w:ascii="Calibri Light" w:hAnsi="Calibri Light" w:cs="Calibri Light"/>
        </w:rPr>
      </w:pPr>
      <w:r>
        <w:rPr>
          <w:rFonts w:ascii="Calibri Light" w:hAnsi="Calibri Light" w:cs="Calibri Light"/>
        </w:rPr>
        <w:t>ITA</w:t>
      </w:r>
      <w:r w:rsidR="00036420" w:rsidRPr="00036420">
        <w:rPr>
          <w:rFonts w:ascii="Calibri Light" w:hAnsi="Calibri Light" w:cs="Calibri Light"/>
        </w:rPr>
        <w:t xml:space="preserve"> ha adoptado las medidas tecnológicas, jurídicas y procedimentales posibles y necesarias para la protección de sus datos personales, con el fin de garantizar los atributos de autenticidad, integridad y disponibilidad de la información. Para mayor información sobre el tratamiento de sus datos personales podrá consultar la Política de Protección de Datos Personales, la cual se encuentra publicada en las páginas web: </w:t>
      </w:r>
      <w:r>
        <w:rPr>
          <w:rFonts w:ascii="Calibri Light" w:hAnsi="Calibri Light" w:cs="Calibri Light"/>
        </w:rPr>
        <w:t>www.predizer.ai</w:t>
      </w:r>
      <w:r w:rsidR="00036420" w:rsidRPr="00036420">
        <w:rPr>
          <w:rFonts w:ascii="Calibri Light" w:hAnsi="Calibri Light" w:cs="Calibri Light"/>
        </w:rPr>
        <w:t xml:space="preserve"> </w:t>
      </w:r>
    </w:p>
    <w:p w14:paraId="7CADD0CC" w14:textId="77777777" w:rsidR="00036420" w:rsidRPr="00036420" w:rsidRDefault="00036420" w:rsidP="00F04A0E">
      <w:pPr>
        <w:jc w:val="both"/>
        <w:rPr>
          <w:rFonts w:ascii="Calibri" w:hAnsi="Calibri" w:cs="Calibri"/>
          <w:b/>
          <w:bCs/>
        </w:rPr>
      </w:pPr>
      <w:r w:rsidRPr="00036420">
        <w:rPr>
          <w:rFonts w:ascii="Calibri" w:hAnsi="Calibri" w:cs="Calibri"/>
          <w:b/>
          <w:bCs/>
        </w:rPr>
        <w:lastRenderedPageBreak/>
        <w:t>MODIFICACIONES AL AVISO DE PRIVACIDAD:</w:t>
      </w:r>
    </w:p>
    <w:p w14:paraId="5EBD1E7A" w14:textId="21AF50E9" w:rsidR="0065699E" w:rsidRDefault="00036420" w:rsidP="00F04A0E">
      <w:pPr>
        <w:jc w:val="both"/>
        <w:rPr>
          <w:rFonts w:ascii="Calibri Light" w:hAnsi="Calibri Light" w:cs="Calibri Light"/>
        </w:rPr>
      </w:pPr>
      <w:r w:rsidRPr="00036420">
        <w:rPr>
          <w:rFonts w:ascii="Calibri Light" w:hAnsi="Calibri Light" w:cs="Calibri Light"/>
        </w:rPr>
        <w:t xml:space="preserve">Cualquier modificación al presente Aviso le será notificado a través de la página web </w:t>
      </w:r>
      <w:r w:rsidR="00F04A0E">
        <w:rPr>
          <w:rFonts w:ascii="Calibri Light" w:hAnsi="Calibri Light" w:cs="Calibri Light"/>
        </w:rPr>
        <w:t>de la empresa.</w:t>
      </w:r>
    </w:p>
    <w:p w14:paraId="449DC4A1" w14:textId="77777777" w:rsidR="00E95DA8" w:rsidRDefault="00E95DA8" w:rsidP="00F04A0E">
      <w:pPr>
        <w:jc w:val="both"/>
        <w:rPr>
          <w:rFonts w:ascii="Calibri Light" w:hAnsi="Calibri Light" w:cs="Calibri Light"/>
        </w:rPr>
      </w:pPr>
    </w:p>
    <w:p w14:paraId="0A56BCC5" w14:textId="77777777" w:rsidR="00E95DA8" w:rsidRDefault="00E95DA8" w:rsidP="00F04A0E">
      <w:pPr>
        <w:jc w:val="both"/>
        <w:rPr>
          <w:rFonts w:ascii="Calibri Light" w:hAnsi="Calibri Light" w:cs="Calibri Light"/>
        </w:rPr>
      </w:pPr>
    </w:p>
    <w:p w14:paraId="27A71558" w14:textId="77777777" w:rsidR="00E95DA8" w:rsidRPr="00A60D94" w:rsidRDefault="00E95DA8" w:rsidP="00A60D94">
      <w:pPr>
        <w:jc w:val="center"/>
        <w:rPr>
          <w:rFonts w:ascii="Calibri Light" w:hAnsi="Calibri Light" w:cs="Calibri Light"/>
          <w:b/>
          <w:bCs/>
          <w:sz w:val="36"/>
          <w:szCs w:val="36"/>
        </w:rPr>
      </w:pPr>
    </w:p>
    <w:p w14:paraId="4D35CD84" w14:textId="77777777" w:rsidR="00015B64" w:rsidRPr="00672199" w:rsidRDefault="00015B64" w:rsidP="00404832">
      <w:pPr>
        <w:jc w:val="both"/>
      </w:pPr>
    </w:p>
    <w:sectPr w:rsidR="00015B64" w:rsidRPr="006721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146"/>
    <w:multiLevelType w:val="hybridMultilevel"/>
    <w:tmpl w:val="7BA62D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A1EFF"/>
    <w:multiLevelType w:val="hybridMultilevel"/>
    <w:tmpl w:val="99365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749B2"/>
    <w:multiLevelType w:val="hybridMultilevel"/>
    <w:tmpl w:val="B8FE6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E5D0B"/>
    <w:multiLevelType w:val="hybridMultilevel"/>
    <w:tmpl w:val="8580EE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862CA7"/>
    <w:multiLevelType w:val="hybridMultilevel"/>
    <w:tmpl w:val="8A30E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4A5794"/>
    <w:multiLevelType w:val="hybridMultilevel"/>
    <w:tmpl w:val="1FB49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D5374"/>
    <w:multiLevelType w:val="hybridMultilevel"/>
    <w:tmpl w:val="B9440F56"/>
    <w:lvl w:ilvl="0" w:tplc="7A267854">
      <w:start w:val="1"/>
      <w:numFmt w:val="decimal"/>
      <w:lvlText w:val="%1."/>
      <w:lvlJc w:val="left"/>
      <w:pPr>
        <w:ind w:left="720" w:hanging="360"/>
      </w:pPr>
      <w:rPr>
        <w:rFonts w:ascii="Calibri Light" w:hAnsi="Calibri Light" w:cs="Calibri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F32DF"/>
    <w:multiLevelType w:val="hybridMultilevel"/>
    <w:tmpl w:val="E612EB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1D4ECC"/>
    <w:multiLevelType w:val="hybridMultilevel"/>
    <w:tmpl w:val="3A6CD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258F4"/>
    <w:multiLevelType w:val="hybridMultilevel"/>
    <w:tmpl w:val="91CE0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466F91"/>
    <w:multiLevelType w:val="hybridMultilevel"/>
    <w:tmpl w:val="9780A4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78075F"/>
    <w:multiLevelType w:val="hybridMultilevel"/>
    <w:tmpl w:val="FDA09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8045791">
    <w:abstractNumId w:val="10"/>
  </w:num>
  <w:num w:numId="2" w16cid:durableId="1448311081">
    <w:abstractNumId w:val="7"/>
  </w:num>
  <w:num w:numId="3" w16cid:durableId="1591543511">
    <w:abstractNumId w:val="0"/>
  </w:num>
  <w:num w:numId="4" w16cid:durableId="537939080">
    <w:abstractNumId w:val="6"/>
  </w:num>
  <w:num w:numId="5" w16cid:durableId="125045627">
    <w:abstractNumId w:val="5"/>
  </w:num>
  <w:num w:numId="6" w16cid:durableId="1800344854">
    <w:abstractNumId w:val="8"/>
  </w:num>
  <w:num w:numId="7" w16cid:durableId="649870026">
    <w:abstractNumId w:val="2"/>
  </w:num>
  <w:num w:numId="8" w16cid:durableId="255678319">
    <w:abstractNumId w:val="1"/>
  </w:num>
  <w:num w:numId="9" w16cid:durableId="1272594472">
    <w:abstractNumId w:val="11"/>
  </w:num>
  <w:num w:numId="10" w16cid:durableId="1931771728">
    <w:abstractNumId w:val="9"/>
  </w:num>
  <w:num w:numId="11" w16cid:durableId="117144538">
    <w:abstractNumId w:val="4"/>
  </w:num>
  <w:num w:numId="12" w16cid:durableId="81685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20"/>
    <w:rsid w:val="00015B64"/>
    <w:rsid w:val="00036420"/>
    <w:rsid w:val="00056DFE"/>
    <w:rsid w:val="000A3E6E"/>
    <w:rsid w:val="00167DDD"/>
    <w:rsid w:val="00210A45"/>
    <w:rsid w:val="00235690"/>
    <w:rsid w:val="00306F39"/>
    <w:rsid w:val="003F3674"/>
    <w:rsid w:val="00404832"/>
    <w:rsid w:val="00590C35"/>
    <w:rsid w:val="0065699E"/>
    <w:rsid w:val="006644B7"/>
    <w:rsid w:val="00672199"/>
    <w:rsid w:val="006E60CC"/>
    <w:rsid w:val="006E69FB"/>
    <w:rsid w:val="007B5D1B"/>
    <w:rsid w:val="007D391B"/>
    <w:rsid w:val="00830A76"/>
    <w:rsid w:val="0084525E"/>
    <w:rsid w:val="008768F7"/>
    <w:rsid w:val="008A457B"/>
    <w:rsid w:val="008B6A61"/>
    <w:rsid w:val="008E47DE"/>
    <w:rsid w:val="00900391"/>
    <w:rsid w:val="00936D61"/>
    <w:rsid w:val="00981386"/>
    <w:rsid w:val="0099182B"/>
    <w:rsid w:val="009B7CED"/>
    <w:rsid w:val="00A03AAA"/>
    <w:rsid w:val="00A60D94"/>
    <w:rsid w:val="00B05F8D"/>
    <w:rsid w:val="00BB48C4"/>
    <w:rsid w:val="00C16A14"/>
    <w:rsid w:val="00CC7E74"/>
    <w:rsid w:val="00D3691B"/>
    <w:rsid w:val="00D40594"/>
    <w:rsid w:val="00D61316"/>
    <w:rsid w:val="00D63231"/>
    <w:rsid w:val="00D90F6C"/>
    <w:rsid w:val="00DB24B0"/>
    <w:rsid w:val="00E127EF"/>
    <w:rsid w:val="00E80FBF"/>
    <w:rsid w:val="00E95DA8"/>
    <w:rsid w:val="00F04A0E"/>
    <w:rsid w:val="00F82C0C"/>
    <w:rsid w:val="00F967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592619A"/>
  <w15:chartTrackingRefBased/>
  <w15:docId w15:val="{EAC775C7-FDAA-384B-BB58-E0B42A6B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64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6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6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6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6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6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6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64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64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64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6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6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6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6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6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6420"/>
    <w:rPr>
      <w:rFonts w:eastAsiaTheme="majorEastAsia" w:cstheme="majorBidi"/>
      <w:color w:val="272727" w:themeColor="text1" w:themeTint="D8"/>
    </w:rPr>
  </w:style>
  <w:style w:type="paragraph" w:styleId="Ttulo">
    <w:name w:val="Title"/>
    <w:basedOn w:val="Normal"/>
    <w:next w:val="Normal"/>
    <w:link w:val="TtuloCar"/>
    <w:uiPriority w:val="10"/>
    <w:qFormat/>
    <w:rsid w:val="0003642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64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642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6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642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36420"/>
    <w:rPr>
      <w:i/>
      <w:iCs/>
      <w:color w:val="404040" w:themeColor="text1" w:themeTint="BF"/>
    </w:rPr>
  </w:style>
  <w:style w:type="paragraph" w:styleId="Prrafodelista">
    <w:name w:val="List Paragraph"/>
    <w:basedOn w:val="Normal"/>
    <w:uiPriority w:val="34"/>
    <w:qFormat/>
    <w:rsid w:val="00036420"/>
    <w:pPr>
      <w:ind w:left="720"/>
      <w:contextualSpacing/>
    </w:pPr>
  </w:style>
  <w:style w:type="character" w:styleId="nfasisintenso">
    <w:name w:val="Intense Emphasis"/>
    <w:basedOn w:val="Fuentedeprrafopredeter"/>
    <w:uiPriority w:val="21"/>
    <w:qFormat/>
    <w:rsid w:val="00036420"/>
    <w:rPr>
      <w:i/>
      <w:iCs/>
      <w:color w:val="0F4761" w:themeColor="accent1" w:themeShade="BF"/>
    </w:rPr>
  </w:style>
  <w:style w:type="paragraph" w:styleId="Citadestacada">
    <w:name w:val="Intense Quote"/>
    <w:basedOn w:val="Normal"/>
    <w:next w:val="Normal"/>
    <w:link w:val="CitadestacadaCar"/>
    <w:uiPriority w:val="30"/>
    <w:qFormat/>
    <w:rsid w:val="0003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6420"/>
    <w:rPr>
      <w:i/>
      <w:iCs/>
      <w:color w:val="0F4761" w:themeColor="accent1" w:themeShade="BF"/>
    </w:rPr>
  </w:style>
  <w:style w:type="character" w:styleId="Referenciaintensa">
    <w:name w:val="Intense Reference"/>
    <w:basedOn w:val="Fuentedeprrafopredeter"/>
    <w:uiPriority w:val="32"/>
    <w:qFormat/>
    <w:rsid w:val="00036420"/>
    <w:rPr>
      <w:b/>
      <w:bCs/>
      <w:smallCaps/>
      <w:color w:val="0F4761" w:themeColor="accent1" w:themeShade="BF"/>
      <w:spacing w:val="5"/>
    </w:rPr>
  </w:style>
  <w:style w:type="character" w:styleId="Hipervnculo">
    <w:name w:val="Hyperlink"/>
    <w:basedOn w:val="Fuentedeprrafopredeter"/>
    <w:uiPriority w:val="99"/>
    <w:unhideWhenUsed/>
    <w:rsid w:val="00036420"/>
    <w:rPr>
      <w:color w:val="467886" w:themeColor="hyperlink"/>
      <w:u w:val="single"/>
    </w:rPr>
  </w:style>
  <w:style w:type="character" w:styleId="Mencinsinresolver">
    <w:name w:val="Unresolved Mention"/>
    <w:basedOn w:val="Fuentedeprrafopredeter"/>
    <w:uiPriority w:val="99"/>
    <w:semiHidden/>
    <w:unhideWhenUsed/>
    <w:rsid w:val="0003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799">
      <w:bodyDiv w:val="1"/>
      <w:marLeft w:val="0"/>
      <w:marRight w:val="0"/>
      <w:marTop w:val="0"/>
      <w:marBottom w:val="0"/>
      <w:divBdr>
        <w:top w:val="none" w:sz="0" w:space="0" w:color="auto"/>
        <w:left w:val="none" w:sz="0" w:space="0" w:color="auto"/>
        <w:bottom w:val="none" w:sz="0" w:space="0" w:color="auto"/>
        <w:right w:val="none" w:sz="0" w:space="0" w:color="auto"/>
      </w:divBdr>
      <w:divsChild>
        <w:div w:id="988365103">
          <w:marLeft w:val="0"/>
          <w:marRight w:val="0"/>
          <w:marTop w:val="0"/>
          <w:marBottom w:val="0"/>
          <w:divBdr>
            <w:top w:val="none" w:sz="0" w:space="0" w:color="auto"/>
            <w:left w:val="none" w:sz="0" w:space="0" w:color="auto"/>
            <w:bottom w:val="none" w:sz="0" w:space="0" w:color="auto"/>
            <w:right w:val="none" w:sz="0" w:space="0" w:color="auto"/>
          </w:divBdr>
          <w:divsChild>
            <w:div w:id="37049605">
              <w:marLeft w:val="-225"/>
              <w:marRight w:val="-225"/>
              <w:marTop w:val="0"/>
              <w:marBottom w:val="0"/>
              <w:divBdr>
                <w:top w:val="none" w:sz="0" w:space="0" w:color="auto"/>
                <w:left w:val="none" w:sz="0" w:space="0" w:color="auto"/>
                <w:bottom w:val="none" w:sz="0" w:space="0" w:color="auto"/>
                <w:right w:val="none" w:sz="0" w:space="0" w:color="auto"/>
              </w:divBdr>
              <w:divsChild>
                <w:div w:id="58202830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806462720">
          <w:marLeft w:val="0"/>
          <w:marRight w:val="0"/>
          <w:marTop w:val="0"/>
          <w:marBottom w:val="0"/>
          <w:divBdr>
            <w:top w:val="none" w:sz="0" w:space="0" w:color="auto"/>
            <w:left w:val="none" w:sz="0" w:space="0" w:color="auto"/>
            <w:bottom w:val="none" w:sz="0" w:space="0" w:color="auto"/>
            <w:right w:val="none" w:sz="0" w:space="0" w:color="auto"/>
          </w:divBdr>
          <w:divsChild>
            <w:div w:id="241380494">
              <w:marLeft w:val="-225"/>
              <w:marRight w:val="-225"/>
              <w:marTop w:val="0"/>
              <w:marBottom w:val="0"/>
              <w:divBdr>
                <w:top w:val="none" w:sz="0" w:space="0" w:color="auto"/>
                <w:left w:val="none" w:sz="0" w:space="0" w:color="auto"/>
                <w:bottom w:val="none" w:sz="0" w:space="0" w:color="auto"/>
                <w:right w:val="none" w:sz="0" w:space="0" w:color="auto"/>
              </w:divBdr>
              <w:divsChild>
                <w:div w:id="1046880919">
                  <w:marLeft w:val="1500"/>
                  <w:marRight w:val="0"/>
                  <w:marTop w:val="0"/>
                  <w:marBottom w:val="0"/>
                  <w:divBdr>
                    <w:top w:val="none" w:sz="0" w:space="0" w:color="auto"/>
                    <w:left w:val="none" w:sz="0" w:space="0" w:color="auto"/>
                    <w:bottom w:val="none" w:sz="0" w:space="0" w:color="auto"/>
                    <w:right w:val="none" w:sz="0" w:space="0" w:color="auto"/>
                  </w:divBdr>
                  <w:divsChild>
                    <w:div w:id="1066992028">
                      <w:marLeft w:val="0"/>
                      <w:marRight w:val="0"/>
                      <w:marTop w:val="0"/>
                      <w:marBottom w:val="0"/>
                      <w:divBdr>
                        <w:top w:val="none" w:sz="0" w:space="0" w:color="auto"/>
                        <w:left w:val="none" w:sz="0" w:space="0" w:color="auto"/>
                        <w:bottom w:val="none" w:sz="0" w:space="0" w:color="auto"/>
                        <w:right w:val="none" w:sz="0" w:space="0" w:color="auto"/>
                      </w:divBdr>
                      <w:divsChild>
                        <w:div w:id="855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10230">
      <w:bodyDiv w:val="1"/>
      <w:marLeft w:val="0"/>
      <w:marRight w:val="0"/>
      <w:marTop w:val="0"/>
      <w:marBottom w:val="0"/>
      <w:divBdr>
        <w:top w:val="none" w:sz="0" w:space="0" w:color="auto"/>
        <w:left w:val="none" w:sz="0" w:space="0" w:color="auto"/>
        <w:bottom w:val="none" w:sz="0" w:space="0" w:color="auto"/>
        <w:right w:val="none" w:sz="0" w:space="0" w:color="auto"/>
      </w:divBdr>
      <w:divsChild>
        <w:div w:id="1164586091">
          <w:marLeft w:val="0"/>
          <w:marRight w:val="0"/>
          <w:marTop w:val="0"/>
          <w:marBottom w:val="0"/>
          <w:divBdr>
            <w:top w:val="none" w:sz="0" w:space="0" w:color="auto"/>
            <w:left w:val="none" w:sz="0" w:space="0" w:color="auto"/>
            <w:bottom w:val="none" w:sz="0" w:space="0" w:color="auto"/>
            <w:right w:val="none" w:sz="0" w:space="0" w:color="auto"/>
          </w:divBdr>
          <w:divsChild>
            <w:div w:id="1550221029">
              <w:marLeft w:val="-225"/>
              <w:marRight w:val="-225"/>
              <w:marTop w:val="0"/>
              <w:marBottom w:val="0"/>
              <w:divBdr>
                <w:top w:val="none" w:sz="0" w:space="0" w:color="auto"/>
                <w:left w:val="none" w:sz="0" w:space="0" w:color="auto"/>
                <w:bottom w:val="none" w:sz="0" w:space="0" w:color="auto"/>
                <w:right w:val="none" w:sz="0" w:space="0" w:color="auto"/>
              </w:divBdr>
              <w:divsChild>
                <w:div w:id="56691845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2001688671">
          <w:marLeft w:val="0"/>
          <w:marRight w:val="0"/>
          <w:marTop w:val="0"/>
          <w:marBottom w:val="0"/>
          <w:divBdr>
            <w:top w:val="none" w:sz="0" w:space="0" w:color="auto"/>
            <w:left w:val="none" w:sz="0" w:space="0" w:color="auto"/>
            <w:bottom w:val="none" w:sz="0" w:space="0" w:color="auto"/>
            <w:right w:val="none" w:sz="0" w:space="0" w:color="auto"/>
          </w:divBdr>
          <w:divsChild>
            <w:div w:id="1912039848">
              <w:marLeft w:val="-225"/>
              <w:marRight w:val="-225"/>
              <w:marTop w:val="0"/>
              <w:marBottom w:val="0"/>
              <w:divBdr>
                <w:top w:val="none" w:sz="0" w:space="0" w:color="auto"/>
                <w:left w:val="none" w:sz="0" w:space="0" w:color="auto"/>
                <w:bottom w:val="none" w:sz="0" w:space="0" w:color="auto"/>
                <w:right w:val="none" w:sz="0" w:space="0" w:color="auto"/>
              </w:divBdr>
              <w:divsChild>
                <w:div w:id="982806028">
                  <w:marLeft w:val="1500"/>
                  <w:marRight w:val="0"/>
                  <w:marTop w:val="0"/>
                  <w:marBottom w:val="0"/>
                  <w:divBdr>
                    <w:top w:val="none" w:sz="0" w:space="0" w:color="auto"/>
                    <w:left w:val="none" w:sz="0" w:space="0" w:color="auto"/>
                    <w:bottom w:val="none" w:sz="0" w:space="0" w:color="auto"/>
                    <w:right w:val="none" w:sz="0" w:space="0" w:color="auto"/>
                  </w:divBdr>
                  <w:divsChild>
                    <w:div w:id="377901437">
                      <w:marLeft w:val="0"/>
                      <w:marRight w:val="0"/>
                      <w:marTop w:val="0"/>
                      <w:marBottom w:val="0"/>
                      <w:divBdr>
                        <w:top w:val="none" w:sz="0" w:space="0" w:color="auto"/>
                        <w:left w:val="none" w:sz="0" w:space="0" w:color="auto"/>
                        <w:bottom w:val="none" w:sz="0" w:space="0" w:color="auto"/>
                        <w:right w:val="none" w:sz="0" w:space="0" w:color="auto"/>
                      </w:divBdr>
                      <w:divsChild>
                        <w:div w:id="348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reinoso</dc:creator>
  <cp:keywords/>
  <dc:description/>
  <cp:lastModifiedBy>jaime reinoso</cp:lastModifiedBy>
  <cp:revision>39</cp:revision>
  <dcterms:created xsi:type="dcterms:W3CDTF">2024-11-28T15:05:00Z</dcterms:created>
  <dcterms:modified xsi:type="dcterms:W3CDTF">2024-11-28T16:30:00Z</dcterms:modified>
</cp:coreProperties>
</file>