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09142AF" wp14:paraId="795E4B0C" wp14:textId="2DCD2876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09142AF" w:rsidR="0747787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Elite Social Media Success Package</w:t>
      </w:r>
    </w:p>
    <w:p xmlns:wp14="http://schemas.microsoft.com/office/word/2010/wordml" wp14:paraId="2C078E63" wp14:textId="1EFB6387">
      <w:r w:rsidRPr="409142AF" w:rsidR="0747787B">
        <w:rPr>
          <w:rFonts w:ascii="Aptos" w:hAnsi="Aptos" w:eastAsia="Aptos" w:cs="Aptos"/>
          <w:noProof w:val="0"/>
          <w:sz w:val="24"/>
          <w:szCs w:val="24"/>
          <w:lang w:val="en-US"/>
        </w:rPr>
        <w:t>Elite Brand Social Media Management Package - $900/month</w:t>
      </w:r>
    </w:p>
    <w:p w:rsidR="0747787B" w:rsidP="409142AF" w:rsidRDefault="0747787B" w14:paraId="61EC7C2E" w14:textId="350CAA08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409142AF" w:rsidR="07477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For established brands that are ready for daily, high-impact content, full audience engagement, and advanced growth strategies — this is a complete, done-for-</w:t>
      </w:r>
      <w:proofErr w:type="gramStart"/>
      <w:r w:rsidRPr="409142AF" w:rsidR="07477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you</w:t>
      </w:r>
      <w:proofErr w:type="gramEnd"/>
      <w:r w:rsidRPr="409142AF" w:rsidR="07477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social media solution.</w:t>
      </w:r>
    </w:p>
    <w:p w:rsidR="0747787B" w:rsidP="409142AF" w:rsidRDefault="0747787B" w14:paraId="542ABAF8" w14:textId="6BD06A83">
      <w:pPr>
        <w:spacing w:before="240" w:beforeAutospacing="off" w:after="24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This package is ideal for brands that are </w:t>
      </w:r>
      <w:r w:rsidRPr="409142AF" w:rsidR="07477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serious about scaling, maintaining a strong online presence, and building deep connections with their audience</w:t>
      </w: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With daily posts, active community management, and advanced content like Stories and Reels, this package ensures your brand is always in front of your audience — </w:t>
      </w:r>
      <w:r w:rsidRPr="409142AF" w:rsidR="07477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without you lifting a finger</w:t>
      </w: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0747787B" w:rsidP="409142AF" w:rsidRDefault="0747787B" w14:paraId="0BFE4AAF" w14:textId="09A94B55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  <w:r w:rsidRPr="409142AF" w:rsidR="0747787B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What’s Included:</w:t>
      </w:r>
    </w:p>
    <w:p w:rsidR="0747787B" w:rsidP="409142AF" w:rsidRDefault="0747787B" w14:paraId="2CCACC2C" w14:textId="61242FB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409142AF" w:rsidR="07477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30-32 custom posts per month (daily posts)</w:t>
      </w: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Professionally designed, high-quality graphics and captions fully customized to reflect your brand and engage your audience.</w:t>
      </w:r>
    </w:p>
    <w:p w:rsidR="0747787B" w:rsidP="409142AF" w:rsidRDefault="0747787B" w14:paraId="39503C3C" w14:textId="34BA8A5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409142AF" w:rsidR="07477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Tailored hashtag research for each post</w:t>
      </w: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Up to </w:t>
      </w:r>
      <w:r w:rsidRPr="409142AF" w:rsidR="07477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30 carefully chosen hashtags per post</w:t>
      </w: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to maximize reach and attract the right audience consistently.</w:t>
      </w:r>
    </w:p>
    <w:p w:rsidR="0747787B" w:rsidP="409142AF" w:rsidRDefault="0747787B" w14:paraId="077A6662" w14:textId="5C06FB2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409142AF" w:rsidR="07477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Full content scheduling and management for Facebook &amp; Instagram</w:t>
      </w: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Set-and-forget system where we handle everything from creation to posting.</w:t>
      </w:r>
    </w:p>
    <w:p w:rsidR="0747787B" w:rsidP="409142AF" w:rsidRDefault="0747787B" w14:paraId="41421367" w14:textId="7B294E4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409142AF" w:rsidR="07477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Daily engagement and community management</w:t>
      </w: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Responding to comments and direct messages </w:t>
      </w:r>
      <w:r w:rsidRPr="409142AF" w:rsidR="07477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5 times per week</w:t>
      </w: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>, helping maintain active and meaningful conversations with followers.</w:t>
      </w:r>
    </w:p>
    <w:p w:rsidR="0747787B" w:rsidP="409142AF" w:rsidRDefault="0747787B" w14:paraId="75D1590D" w14:textId="5E348DB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409142AF" w:rsidR="07477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Monthly content calendar for approval</w:t>
      </w: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A fully detailed schedule of posts and campaigns for client review before publishing.</w:t>
      </w:r>
    </w:p>
    <w:p w:rsidR="0747787B" w:rsidP="409142AF" w:rsidRDefault="0747787B" w14:paraId="2E0175E0" w14:textId="0DC6FFA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409142AF" w:rsidR="07477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4 Story sets (up to 4 slides each)</w:t>
      </w: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Ongoing, branded Stories for campaigns, promotions, and daily engagement.</w:t>
      </w:r>
    </w:p>
    <w:p w:rsidR="0747787B" w:rsidP="409142AF" w:rsidRDefault="0747787B" w14:paraId="3457695F" w14:textId="2F4C08C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409142AF" w:rsidR="07477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Up to 4 Reels per month</w:t>
      </w: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Short-form videos designed from client content or stock, perfect for increasing visibility and engagement.</w:t>
      </w:r>
    </w:p>
    <w:p w:rsidR="0747787B" w:rsidP="409142AF" w:rsidRDefault="0747787B" w14:paraId="5E948A81" w14:textId="69CFA3B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409142AF" w:rsidR="07477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Detailed monthly analytics and insights report</w:t>
      </w: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Comprehensive data on performance, growth, and engagement with actionable recommendations.</w:t>
      </w:r>
    </w:p>
    <w:p w:rsidR="0747787B" w:rsidP="409142AF" w:rsidRDefault="0747787B" w14:paraId="19B73178" w14:textId="63A9211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✅ </w:t>
      </w:r>
      <w:r w:rsidRPr="409142AF" w:rsidR="07477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Quarterly strategy call (optional)</w:t>
      </w: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A one-on-one session to review results, adjust strategies, and plan upcoming campaigns for maximum impact.</w:t>
      </w:r>
    </w:p>
    <w:p w:rsidR="0747787B" w:rsidP="409142AF" w:rsidRDefault="0747787B" w14:paraId="61942A0F" w14:textId="416EA8D2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  <w:r w:rsidRPr="409142AF" w:rsidR="0747787B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Why Choose This Package?</w:t>
      </w:r>
    </w:p>
    <w:p w:rsidR="0747787B" w:rsidP="409142AF" w:rsidRDefault="0747787B" w14:paraId="08277CEB" w14:textId="25A1B6A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9142AF" w:rsidR="07477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Daily, high-quality content</w:t>
      </w: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to ensure your brand stays top-of-mind and maintains authority in your industry.</w:t>
      </w:r>
    </w:p>
    <w:p w:rsidR="0747787B" w:rsidP="409142AF" w:rsidRDefault="0747787B" w14:paraId="39F9A36A" w14:textId="30381EC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9142AF" w:rsidR="07477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Hands-off social media management</w:t>
      </w: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— everything from content creation to engagement is fully handled.</w:t>
      </w:r>
    </w:p>
    <w:p w:rsidR="0747787B" w:rsidP="409142AF" w:rsidRDefault="0747787B" w14:paraId="2D40E8E6" w14:textId="088E852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9142AF" w:rsidR="07477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Ongoing growth and optimization strategies</w:t>
      </w: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based on real data and performance insights.</w:t>
      </w:r>
    </w:p>
    <w:p w:rsidR="0747787B" w:rsidP="409142AF" w:rsidRDefault="0747787B" w14:paraId="05F6764A" w14:textId="6A9AAFB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Perfect for </w:t>
      </w:r>
      <w:r w:rsidRPr="409142AF" w:rsidR="07477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established brands, larger businesses, or companies running active campaigns</w:t>
      </w:r>
      <w:r w:rsidRPr="409142AF" w:rsidR="074778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who want a professional team managing their online presence.</w:t>
      </w:r>
    </w:p>
    <w:p w:rsidR="409142AF" w:rsidP="409142AF" w:rsidRDefault="409142AF" w14:paraId="3E173BCD" w14:textId="6140519E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b2d9b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b13ad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651EC8"/>
    <w:rsid w:val="0747787B"/>
    <w:rsid w:val="0BE1F0D6"/>
    <w:rsid w:val="2DB0EDA5"/>
    <w:rsid w:val="38651EC8"/>
    <w:rsid w:val="409142AF"/>
    <w:rsid w:val="51FD8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51EC8"/>
  <w15:chartTrackingRefBased/>
  <w15:docId w15:val="{D0AB9C8F-0057-48AD-91FF-CC0D8CE0E1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09142A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1ed120f76d64f2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2025-03-15T16:57:55.3579056Z</dcterms:created>
  <dcterms:modified xsi:type="dcterms:W3CDTF">2025-03-15T17:00:37.2911003Z</dcterms:modified>
  <dc:creator>Natalie Kongmany</dc:creator>
  <lastModifiedBy>Natalie Kongmany</lastModifiedBy>
</coreProperties>
</file>