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Modèle de Mandat de Protection Future – Sous seing privé</w:t>
      </w:r>
    </w:p>
    <w:p>
      <w:r>
        <w:t>Entre les soussignés :</w:t>
      </w:r>
    </w:p>
    <w:p>
      <w:r>
        <w:t>Monsieur/Madame [Nom, prénom, date et lieu de naissance], demeurant à [adresse],</w:t>
      </w:r>
    </w:p>
    <w:p>
      <w:r>
        <w:t>(ci-après désigné(e) « le mandant »),</w:t>
      </w:r>
    </w:p>
    <w:p>
      <w:r>
        <w:t>Et</w:t>
      </w:r>
    </w:p>
    <w:p>
      <w:r>
        <w:t>Monsieur/Madame [Nom, prénom, date et lieu de naissance], demeurant à [adresse],</w:t>
      </w:r>
    </w:p>
    <w:p>
      <w:r>
        <w:t>(ci-après désigné(e) « le mandataire »),</w:t>
      </w:r>
    </w:p>
    <w:p>
      <w:r>
        <w:t>Il a été convenu ce qui suit :</w:t>
      </w:r>
    </w:p>
    <w:p>
      <w:pPr>
        <w:pStyle w:val="Heading2"/>
      </w:pPr>
      <w:r>
        <w:t>Article 1 – Objet du mandat</w:t>
      </w:r>
    </w:p>
    <w:p>
      <w:r>
        <w:t>Le présent mandat est établi afin que le mandataire puisse représenter le mandant dans l’hypothèse où ce dernier ne serait plus en état de pourvoir seul à ses intérêts en raison d’une altération de ses facultés personnelles.</w:t>
      </w:r>
    </w:p>
    <w:p>
      <w:pPr>
        <w:pStyle w:val="Heading2"/>
      </w:pPr>
      <w:r>
        <w:t>Article 2 – Pouvoirs confiés</w:t>
      </w:r>
    </w:p>
    <w:p>
      <w:r>
        <w:t>Le mandataire est autorisé à accomplir les actes suivants :</w:t>
      </w:r>
    </w:p>
    <w:p>
      <w:r>
        <w:t>- Gestion des comptes bancaires,</w:t>
        <w:br/>
        <w:t>- Paiement des charges et factures,</w:t>
        <w:br/>
        <w:t>- Souscription ou résiliation de contrats liés au logement,</w:t>
        <w:br/>
        <w:t>- Démarches auprès des organismes sociaux,</w:t>
        <w:br/>
        <w:t>- Représentation dans les démarches administratives courantes.</w:t>
      </w:r>
    </w:p>
    <w:p>
      <w:r>
        <w:t>Le mandant peut également décider d’étendre les pouvoirs à certains domaines médicaux ou patrimoniaux, à condition de le préciser ici.</w:t>
      </w:r>
    </w:p>
    <w:p>
      <w:pPr>
        <w:pStyle w:val="Heading2"/>
      </w:pPr>
      <w:r>
        <w:t>Article 3 – Entrée en vigueur</w:t>
      </w:r>
    </w:p>
    <w:p>
      <w:r>
        <w:t>Le mandat prendra effet à compter de la remise d’un certificat médical attestant l’incapacité du mandant, établi par un médecin inscrit sur la liste du procureur de la République.</w:t>
      </w:r>
    </w:p>
    <w:p>
      <w:r>
        <w:br/>
        <w:t>Fait à [ville], le [date]</w:t>
      </w:r>
    </w:p>
    <w:p>
      <w:r>
        <w:br/>
        <w:t>En deux exemplaires originaux.</w:t>
      </w:r>
    </w:p>
    <w:p>
      <w:r>
        <w:br/>
        <w:t>Signature du mandant : ___________________</w:t>
      </w:r>
    </w:p>
    <w:p>
      <w:r>
        <w:t>Signature du mandataire : _________________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