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trictly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rivate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&amp;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onfidential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Express Private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bookmarkStart w:name="_gjdgxs" w:id="0"/>
      <w:bookmarkEnd w:id="0"/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ssignment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to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Xylophone Yellow Zebra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Xylophone-Yellow-Zebra-060425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X-Y-Z-Private-Trust-060425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document is for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exclusive assignment of specific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property, rights, and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interests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only.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ate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 xml:space="preserve">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Date Month Number Word}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umber: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TA0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-X-Y-Z-PT-060425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Trust Asset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escription: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A designated Trust Bank Account specifically for transactions relating to the Trust in the form of a Personal Current Account at 0% interest in the name of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{insert bank account details: name of bank, sort code and account number}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or 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is now held under possessory title by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Xylophone Yellow Zebra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which cannot be claimed by any other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Person, Corporation, living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de-DE"/>
          <w14:textFill>
            <w14:solidFill>
              <w14:srgbClr w14:val="942192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woman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for any reason or purpose whatsoever without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prior written, signed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sealed consent of all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rustees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Xylophone Yellow Zebra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. 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has been deposited into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via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oyal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fr-FR"/>
          <w14:textFill>
            <w14:solidFill>
              <w14:srgbClr w14:val="942192"/>
            </w14:solidFill>
          </w14:textFill>
        </w:rPr>
        <w:t xml:space="preserve">ail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elivery with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unique tracking number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>{Res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2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 SD Sticker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 xml:space="preserve">- {AB 1234 5678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>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affixed in the top right-hand corner of this page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parties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ccepting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 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into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under the terms and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c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onditions of th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Express Private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who are in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receipt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are 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: 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(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i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)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{Initial Trustee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the Initial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rust;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and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(ii)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Company 1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a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 part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depositing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Property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settling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into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  <w:r>
        <w:rPr>
          <w:rFonts w:ascii="Arial" w:hAnsi="Arial"/>
          <w:outline w:val="0"/>
          <w:color w:val="942192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is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 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who sometimes acts as Settlor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care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Settlor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] The Street, Town [AB01 1AB] England}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who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hereby assign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 xml:space="preserve">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does agree, accept, and confirm that they have received this Assignment of Property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 xml:space="preserve">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Date Month Number Word}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as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evidenced by confirmation of delivery by Royal Mail Special Delivery with the unique tracking number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>{Res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2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 SD Sticker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 xml:space="preserve">- {AB 1234 5678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14:textFill>
            <w14:solidFill>
              <w14:srgbClr w14:val="FF40FF"/>
            </w14:solidFill>
          </w14:textFill>
        </w:rPr>
        <w:t>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affixed above.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Assignment of Property serves as an assignment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for the benefit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B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pt-PT"/>
          <w14:textFill>
            <w14:solidFill>
              <w14:srgbClr w14:val="942192"/>
            </w14:solidFill>
          </w14:textFill>
        </w:rPr>
        <w:t>eneficiaries.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equitable asset forms part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 xml:space="preserve">Xylophone Yellow Zebra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Private Trust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for the special specific purpose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 as set in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eclaration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of the Settlor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confirms that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has been transferred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and that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are fully liable on behalf of the Trust.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parties hereto have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executed and delivered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document 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 xml:space="preserve">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I. Executed as a Deed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- a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who sometimes acts as Settlor:</w:t>
      </w: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II. Signed, sealed and delivered by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{Initial Trustee- MR/MRS/MS/MISS FIRSTNAME MIDDLENAME LASTNAME}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III. Signed, sealed and delivered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{Company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1 Director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-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Firstname Middlename LASTNAME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Director of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with Company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{Company Number 1}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tl w:val="0"/>
        </w:rPr>
      </w:pPr>
      <w:r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32092"/>
        <w:sz w:val="18"/>
        <w:szCs w:val="18"/>
        <w:u w:color="000000"/>
        <w:rtl w:val="0"/>
        <w:lang w:val="en-US"/>
        <w14:textFill>
          <w14:solidFill>
            <w14:srgbClr w14:val="942192"/>
          </w14:solidFill>
        </w14:textFill>
      </w:rPr>
      <w:t xml:space="preserve">Assignment of Res to the </w:t>
    </w:r>
    <w:r>
      <w:rPr>
        <w:outline w:val="0"/>
        <w:color w:val="ff40ff"/>
        <w:sz w:val="18"/>
        <w:szCs w:val="18"/>
        <w:u w:color="ff40ff"/>
        <w:rtl w:val="0"/>
        <w:lang w:val="de-DE"/>
        <w14:textFill>
          <w14:solidFill>
            <w14:srgbClr w14:val="FF40FF"/>
          </w14:solidFill>
        </w14:textFill>
      </w:rPr>
      <w:t>X-Y-Z-Private-Trust-060425</w:t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page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