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ab/>
        <w:tab/>
        <w:tab/>
        <w:tab/>
        <w:t xml:space="preserve"> </w:t>
      </w:r>
      <w:r w:rsidDel="00000000" w:rsidR="00000000" w:rsidRPr="00000000">
        <w:rPr>
          <w:b w:val="1"/>
          <w:sz w:val="44"/>
          <w:szCs w:val="44"/>
          <w:highlight w:val="white"/>
          <w:rtl w:val="0"/>
        </w:rPr>
        <w:t xml:space="preserve">Cohutta Song Fest</w:t>
        <w:tab/>
        <w:tab/>
      </w:r>
      <w:r w:rsidDel="00000000" w:rsidR="00000000" w:rsidRPr="00000000">
        <w:rPr>
          <w:highlight w:val="whit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October 17-18, 2025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-335279</wp:posOffset>
            </wp:positionH>
            <wp:positionV relativeFrom="paragraph">
              <wp:posOffset>-84454</wp:posOffset>
            </wp:positionV>
            <wp:extent cx="1668780" cy="166878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  <w:highlight w:val="white"/>
          <w:u w:val="single"/>
        </w:rPr>
      </w:pPr>
      <w:r w:rsidDel="00000000" w:rsidR="00000000" w:rsidRPr="00000000">
        <w:rPr>
          <w:sz w:val="36"/>
          <w:szCs w:val="36"/>
          <w:highlight w:val="white"/>
          <w:u w:val="none"/>
          <w:rtl w:val="0"/>
        </w:rPr>
        <w:t xml:space="preserve">        </w:t>
      </w:r>
      <w:r w:rsidDel="00000000" w:rsidR="00000000" w:rsidRPr="00000000">
        <w:rPr>
          <w:sz w:val="36"/>
          <w:szCs w:val="36"/>
          <w:highlight w:val="white"/>
          <w:u w:val="single"/>
          <w:rtl w:val="0"/>
        </w:rPr>
        <w:t xml:space="preserve">Sponsor Information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Name of Business Sponsor: __________________________________________________________</w:t>
      </w:r>
    </w:p>
    <w:p w:rsidR="00000000" w:rsidDel="00000000" w:rsidP="00000000" w:rsidRDefault="00000000" w:rsidRPr="00000000" w14:paraId="00000008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Contact Name: ____________________________Phone No.________________________</w:t>
      </w:r>
    </w:p>
    <w:p w:rsidR="00000000" w:rsidDel="00000000" w:rsidP="00000000" w:rsidRDefault="00000000" w:rsidRPr="00000000" w14:paraId="0000000A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Email: _______________________________________ </w:t>
      </w:r>
    </w:p>
    <w:p w:rsidR="00000000" w:rsidDel="00000000" w:rsidP="00000000" w:rsidRDefault="00000000" w:rsidRPr="00000000" w14:paraId="0000000C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Website:_____________________________</w:t>
      </w:r>
    </w:p>
    <w:p w:rsidR="00000000" w:rsidDel="00000000" w:rsidP="00000000" w:rsidRDefault="00000000" w:rsidRPr="00000000" w14:paraId="0000000E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Mailing Address: ___________________________________________________________________</w:t>
      </w:r>
    </w:p>
    <w:p w:rsidR="00000000" w:rsidDel="00000000" w:rsidP="00000000" w:rsidRDefault="00000000" w:rsidRPr="00000000" w14:paraId="00000010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highlight w:val="whit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Sponsorship Level (i.e. Gold, Silver,etc):__________________________________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Amount: ___________________________ </w:t>
      </w:r>
    </w:p>
    <w:p w:rsidR="00000000" w:rsidDel="00000000" w:rsidP="00000000" w:rsidRDefault="00000000" w:rsidRPr="00000000" w14:paraId="00000014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0"/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u w:val="none"/>
          <w:rtl w:val="0"/>
        </w:rPr>
        <w:t xml:space="preserve">                All Sponsorship Forms must be submitted by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August 1st, 2025</w:t>
      </w:r>
      <w:r w:rsidDel="00000000" w:rsidR="00000000" w:rsidRPr="00000000">
        <w:rPr>
          <w:b w:val="1"/>
          <w:i w:val="1"/>
          <w:sz w:val="24"/>
          <w:szCs w:val="24"/>
          <w:highlight w:val="white"/>
          <w:u w:val="none"/>
          <w:rtl w:val="0"/>
        </w:rPr>
        <w:t xml:space="preserve"> to ensure your business benefits from all of our advertising and media promotion.</w:t>
      </w:r>
      <w:r w:rsidDel="00000000" w:rsidR="00000000" w:rsidRPr="00000000">
        <w:rPr>
          <w:b w:val="0"/>
          <w:i w:val="1"/>
          <w:sz w:val="24"/>
          <w:szCs w:val="24"/>
          <w:highlight w:val="white"/>
          <w:u w:val="no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jc w:val="center"/>
        <w:rPr>
          <w:b w:val="0"/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List items below that you wish to exhibit or distribute to event attendees.  </w:t>
      </w:r>
    </w:p>
    <w:tbl>
      <w:tblPr>
        <w:tblStyle w:val="Table1"/>
        <w:tblW w:w="9586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6"/>
        <w:tblGridChange w:id="0">
          <w:tblGrid>
            <w:gridCol w:w="95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center"/>
        <w:rPr>
          <w:b w:val="0"/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0"/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i w:val="1"/>
          <w:sz w:val="24"/>
          <w:szCs w:val="24"/>
          <w:highlight w:val="white"/>
          <w:u w:val="none"/>
          <w:rtl w:val="0"/>
        </w:rPr>
        <w:t xml:space="preserve">Mail completed form to:</w:t>
      </w:r>
    </w:p>
    <w:p w:rsidR="00000000" w:rsidDel="00000000" w:rsidP="00000000" w:rsidRDefault="00000000" w:rsidRPr="00000000" w14:paraId="0000001E">
      <w:pPr>
        <w:jc w:val="center"/>
        <w:rPr>
          <w:b w:val="0"/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i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i w:val="0"/>
          <w:sz w:val="24"/>
          <w:szCs w:val="24"/>
          <w:highlight w:val="white"/>
          <w:u w:val="none"/>
          <w:rtl w:val="0"/>
        </w:rPr>
        <w:t xml:space="preserve">Cohutta Song Fest</w:t>
      </w:r>
    </w:p>
    <w:p w:rsidR="00000000" w:rsidDel="00000000" w:rsidP="00000000" w:rsidRDefault="00000000" w:rsidRPr="00000000" w14:paraId="00000020">
      <w:pPr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℅ Cohutta General Store</w:t>
      </w:r>
    </w:p>
    <w:p w:rsidR="00000000" w:rsidDel="00000000" w:rsidP="00000000" w:rsidRDefault="00000000" w:rsidRPr="00000000" w14:paraId="00000021">
      <w:pPr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317 Wolfe St.</w:t>
      </w:r>
    </w:p>
    <w:p w:rsidR="00000000" w:rsidDel="00000000" w:rsidP="00000000" w:rsidRDefault="00000000" w:rsidRPr="00000000" w14:paraId="00000022">
      <w:pPr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Cohutta, GA 30710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0"/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i w:val="1"/>
          <w:sz w:val="24"/>
          <w:szCs w:val="24"/>
          <w:highlight w:val="white"/>
          <w:u w:val="none"/>
          <w:rtl w:val="0"/>
        </w:rPr>
        <w:t xml:space="preserve">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4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For Cohutta Song FEST Committee:</w:t>
      </w:r>
    </w:p>
    <w:p w:rsidR="00000000" w:rsidDel="00000000" w:rsidP="00000000" w:rsidRDefault="00000000" w:rsidRPr="00000000" w14:paraId="0000002C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0"/>
          <w:sz w:val="24"/>
          <w:szCs w:val="24"/>
          <w:highlight w:val="white"/>
          <w:u w:val="none"/>
        </w:rPr>
      </w:pPr>
      <w:r w:rsidDel="00000000" w:rsidR="00000000" w:rsidRPr="00000000">
        <w:rPr>
          <w:b w:val="0"/>
          <w:sz w:val="24"/>
          <w:szCs w:val="24"/>
          <w:highlight w:val="white"/>
          <w:u w:val="none"/>
          <w:rtl w:val="0"/>
        </w:rPr>
        <w:t xml:space="preserve">Check #___________    Amount ___________    Date Posted ____________   Initials _______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PLEASE INDICATE CONTRIBUTION LEVEL (CASH OR IN-KIND)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Diamond    $2500 _____   Double Platinum  $1000 _____  Platimum   $700 _____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Gold  $500 _____  Top Forty  $250 _____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Check should be made payable to “Cohutta Song Fest” and mailed to: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Cohutta Song Fest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℅ Cohutta General Store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317 Wolfe St.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Cohutta, GA 3071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Benefits are provided at the following sponsor levels: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40"/>
        <w:gridCol w:w="930"/>
        <w:gridCol w:w="960"/>
        <w:gridCol w:w="1440"/>
        <w:gridCol w:w="1365"/>
        <w:gridCol w:w="2025"/>
        <w:tblGridChange w:id="0">
          <w:tblGrid>
            <w:gridCol w:w="2640"/>
            <w:gridCol w:w="930"/>
            <w:gridCol w:w="960"/>
            <w:gridCol w:w="1440"/>
            <w:gridCol w:w="1365"/>
            <w:gridCol w:w="2025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$250.00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$500.00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$750.00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$1,000.00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$2,500.00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Top 40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Gold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Platinum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Double Platinum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Diamond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Sponsor Banner on Stages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Corporate Banner Near Stage   (sponsor supplied)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LOGO link on website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LOGO in  program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LOGO on flyers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Name in program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Name on website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Name on flyers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Recognition from stage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VIP Package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8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