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20"/>
        <w:jc w:val="center"/>
        <w:rPr>
          <w:rFonts w:ascii="Calibri" w:eastAsia="Calibri" w:hAnsi="Calibri" w:cs="Calibri"/>
          <w:b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Aleena Deandra</w:t>
      </w:r>
    </w:p>
    <w:p w14:paraId="00000003" w14:textId="79B330F8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20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Vancouver, BC   |   778-751-7807   |   </w:t>
      </w:r>
      <w:hyperlink r:id="rId6">
        <w:r w:rsidRPr="00FA77C1"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aleenadeandra@yahoo.com</w:t>
        </w:r>
      </w:hyperlink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  |   </w:t>
      </w:r>
      <w:hyperlink r:id="rId7">
        <w:r w:rsidRPr="00FA77C1"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www.aleenadeandra.com</w:t>
        </w:r>
      </w:hyperlink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  |   </w:t>
      </w:r>
      <w:hyperlink r:id="rId8">
        <w:r w:rsidRPr="00FA77C1"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LinkedIn</w:t>
        </w:r>
      </w:hyperlink>
    </w:p>
    <w:p w14:paraId="17C21AF2" w14:textId="77777777" w:rsidR="00FA77C1" w:rsidRPr="00FA77C1" w:rsidRDefault="00FA77C1" w:rsidP="00CB212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20"/>
        <w:jc w:val="center"/>
        <w:rPr>
          <w:rFonts w:ascii="Calibri" w:eastAsia="Calibri" w:hAnsi="Calibri" w:cs="Calibri"/>
          <w:color w:val="000000"/>
          <w:sz w:val="16"/>
          <w:szCs w:val="16"/>
        </w:rPr>
      </w:pPr>
    </w:p>
    <w:p w14:paraId="00000004" w14:textId="77777777" w:rsidR="007D7D40" w:rsidRPr="00FA77C1" w:rsidRDefault="00000000" w:rsidP="00CB2121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b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PROFESSIONAL EXPERIENCE</w:t>
      </w:r>
    </w:p>
    <w:p w14:paraId="00000005" w14:textId="77777777" w:rsidR="007D7D40" w:rsidRPr="00FA77C1" w:rsidRDefault="007D7D4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14:paraId="54A66028" w14:textId="269B0BF3" w:rsidR="008C2225" w:rsidRPr="00FA77C1" w:rsidRDefault="008C2225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Urban Development Institute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="00FA77C1"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    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Vancouver, BC</w:t>
      </w:r>
    </w:p>
    <w:p w14:paraId="6E43B341" w14:textId="3C23B065" w:rsidR="008C2225" w:rsidRPr="008C2225" w:rsidRDefault="008C2225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</w:pP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M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ember Relations Manager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  <w:t xml:space="preserve"> </w:t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 xml:space="preserve"> </w:t>
      </w:r>
      <w:r w:rsid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  <w:t xml:space="preserve">            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 xml:space="preserve">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 xml:space="preserve">January 2025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 xml:space="preserve">-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Present</w:t>
      </w:r>
    </w:p>
    <w:p w14:paraId="4F913D0A" w14:textId="77777777" w:rsidR="00CB2121" w:rsidRPr="00CB2121" w:rsidRDefault="00CB2121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bCs/>
          <w:color w:val="000000"/>
          <w:sz w:val="16"/>
          <w:szCs w:val="16"/>
        </w:rPr>
      </w:pPr>
      <w:r w:rsidRPr="00CB2121">
        <w:rPr>
          <w:rFonts w:ascii="Calibri" w:eastAsia="Calibri" w:hAnsi="Calibri" w:cs="Calibri"/>
          <w:b/>
          <w:color w:val="000000"/>
          <w:sz w:val="16"/>
          <w:szCs w:val="16"/>
        </w:rPr>
        <w:t>Drive member satisfaction, engagement, and retention</w:t>
      </w:r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 xml:space="preserve"> by acting as the primary point of contact for UDI’s diverse membership base, ensuring timely support and personalized service for over 1,000 members across residential, commercial, and industrial development sectors.</w:t>
      </w:r>
    </w:p>
    <w:p w14:paraId="0D7AC366" w14:textId="77777777" w:rsidR="00CB2121" w:rsidRPr="00CB2121" w:rsidRDefault="00CB2121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bCs/>
          <w:color w:val="000000"/>
          <w:sz w:val="16"/>
          <w:szCs w:val="16"/>
        </w:rPr>
      </w:pPr>
      <w:r w:rsidRPr="00CB2121">
        <w:rPr>
          <w:rFonts w:ascii="Calibri" w:eastAsia="Calibri" w:hAnsi="Calibri" w:cs="Calibri"/>
          <w:b/>
          <w:color w:val="000000"/>
          <w:sz w:val="16"/>
          <w:szCs w:val="16"/>
        </w:rPr>
        <w:t>Spearhead strategies to enhance membership value</w:t>
      </w:r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>, including streamlining processes, improving CRM database efficiency, and launching data-driven initiatives that support retention and growth.</w:t>
      </w:r>
    </w:p>
    <w:p w14:paraId="545293C3" w14:textId="77777777" w:rsidR="00CB2121" w:rsidRPr="00CB2121" w:rsidRDefault="00CB2121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bCs/>
          <w:color w:val="000000"/>
          <w:sz w:val="16"/>
          <w:szCs w:val="16"/>
        </w:rPr>
      </w:pPr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 xml:space="preserve">Collaborate with the events and programming team to </w:t>
      </w:r>
      <w:r w:rsidRPr="00CB2121">
        <w:rPr>
          <w:rFonts w:ascii="Calibri" w:eastAsia="Calibri" w:hAnsi="Calibri" w:cs="Calibri"/>
          <w:b/>
          <w:color w:val="000000"/>
          <w:sz w:val="16"/>
          <w:szCs w:val="16"/>
        </w:rPr>
        <w:t>deliver high-impact networking opportunities, educational seminars, and member-focused events</w:t>
      </w:r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>, strengthening industry connections and reinforcing UDI’s role as a thought leader.</w:t>
      </w:r>
    </w:p>
    <w:p w14:paraId="5B363A1D" w14:textId="77777777" w:rsidR="00CB2121" w:rsidRPr="00CB2121" w:rsidRDefault="00CB2121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bCs/>
          <w:color w:val="000000"/>
          <w:sz w:val="16"/>
          <w:szCs w:val="16"/>
        </w:rPr>
      </w:pPr>
      <w:r w:rsidRPr="00CB2121">
        <w:rPr>
          <w:rFonts w:ascii="Calibri" w:eastAsia="Calibri" w:hAnsi="Calibri" w:cs="Calibri"/>
          <w:b/>
          <w:color w:val="000000"/>
          <w:sz w:val="16"/>
          <w:szCs w:val="16"/>
        </w:rPr>
        <w:t>Analyze membership metrics to identify trends and actionable insights</w:t>
      </w:r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 xml:space="preserve">, </w:t>
      </w:r>
      <w:proofErr w:type="gramStart"/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>delivering</w:t>
      </w:r>
      <w:proofErr w:type="gramEnd"/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 xml:space="preserve"> regular reports and recommending innovative engagement strategies.</w:t>
      </w:r>
    </w:p>
    <w:p w14:paraId="3C32F577" w14:textId="77777777" w:rsidR="00CB2121" w:rsidRPr="00CB2121" w:rsidRDefault="00CB2121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bCs/>
          <w:color w:val="000000"/>
          <w:sz w:val="16"/>
          <w:szCs w:val="16"/>
        </w:rPr>
      </w:pPr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 xml:space="preserve">Partner with the Director of Professional Development to </w:t>
      </w:r>
      <w:r w:rsidRPr="00CB2121">
        <w:rPr>
          <w:rFonts w:ascii="Calibri" w:eastAsia="Calibri" w:hAnsi="Calibri" w:cs="Calibri"/>
          <w:b/>
          <w:color w:val="000000"/>
          <w:sz w:val="16"/>
          <w:szCs w:val="16"/>
        </w:rPr>
        <w:t>identify sponsorship opportunities, securing funding for initiatives that advance industry education and advocacy</w:t>
      </w:r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>.</w:t>
      </w:r>
    </w:p>
    <w:p w14:paraId="25B966B8" w14:textId="633D27F6" w:rsidR="008C2225" w:rsidRPr="00CB2121" w:rsidRDefault="00CB2121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bCs/>
          <w:color w:val="000000"/>
          <w:sz w:val="16"/>
          <w:szCs w:val="16"/>
        </w:rPr>
      </w:pPr>
      <w:r w:rsidRPr="00CB2121">
        <w:rPr>
          <w:rFonts w:ascii="Calibri" w:eastAsia="Calibri" w:hAnsi="Calibri" w:cs="Calibri"/>
          <w:b/>
          <w:color w:val="000000"/>
          <w:sz w:val="16"/>
          <w:szCs w:val="16"/>
        </w:rPr>
        <w:t>Ensure seamless coordination</w:t>
      </w:r>
      <w:r w:rsidRPr="00CB2121">
        <w:rPr>
          <w:rFonts w:ascii="Calibri" w:eastAsia="Calibri" w:hAnsi="Calibri" w:cs="Calibri"/>
          <w:bCs/>
          <w:color w:val="000000"/>
          <w:sz w:val="16"/>
          <w:szCs w:val="16"/>
        </w:rPr>
        <w:t xml:space="preserve"> between internal teams for membership inquiries and event logistics, enhancing operational efficiency and member experience.</w:t>
      </w:r>
    </w:p>
    <w:p w14:paraId="2E049764" w14:textId="77777777" w:rsidR="00CB2121" w:rsidRPr="00CB2121" w:rsidRDefault="00CB2121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</w:p>
    <w:p w14:paraId="00000006" w14:textId="5B046F01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MPS Executive Suites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="00FA77C1"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     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Vancouver, BC</w:t>
      </w:r>
    </w:p>
    <w:p w14:paraId="00000007" w14:textId="0C3E2599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</w:pP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Marketing Lead &amp; Association Management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="008C2225"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 xml:space="preserve">                      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 xml:space="preserve"> </w:t>
      </w:r>
      <w:r w:rsid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 xml:space="preserve">    </w:t>
      </w:r>
      <w:r w:rsid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  <w:t xml:space="preserve">     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 xml:space="preserve">June 2022 </w:t>
      </w:r>
      <w:r w:rsidR="008C2225"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– December 2024</w:t>
      </w:r>
    </w:p>
    <w:p w14:paraId="00000008" w14:textId="77777777" w:rsidR="007D7D40" w:rsidRPr="00FA77C1" w:rsidRDefault="00000000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Founded and single-handedly managed the company's marketing department with a $0 budget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, orchestrating end-to-end marketing strategies, including service launches that boosted sales, increased brand awareness, and enhanced customer satisfaction.</w:t>
      </w:r>
    </w:p>
    <w:p w14:paraId="00000009" w14:textId="77777777" w:rsidR="007D7D40" w:rsidRPr="00FA77C1" w:rsidRDefault="00000000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Developed and introduced 4 new product offerings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through comprehensive market research and competitive analysis, resulting in increased revenue and the discovery of new customer segments.</w:t>
      </w:r>
    </w:p>
    <w:p w14:paraId="0000000A" w14:textId="77777777" w:rsidR="007D7D40" w:rsidRPr="00FA77C1" w:rsidRDefault="00000000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Increased social media presence by 400% in two years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through strategic management and multichannel campaigns, enhancing customer engagement and public relations by effectively managing content and interactions across platforms.</w:t>
      </w:r>
    </w:p>
    <w:p w14:paraId="0000000B" w14:textId="77777777" w:rsidR="007D7D40" w:rsidRPr="00FA77C1" w:rsidRDefault="00000000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Revitalized company branding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by redesigning the website, social media, and promotional materials to align with business objectives, delivering high-impact visual content that enhanced brand consistency and significantly increased engagement.</w:t>
      </w:r>
    </w:p>
    <w:p w14:paraId="0000000C" w14:textId="77777777" w:rsidR="007D7D40" w:rsidRPr="00FA77C1" w:rsidRDefault="00000000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 xml:space="preserve">Achieved a 40% reduction in processing time by transforming operational efficiency through the automation of manual processes,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enhancing data accuracy and internal efficiency by refining documentation, implementing new procedures, and utilizing cutting-edge technologies and updated systems.</w:t>
      </w:r>
    </w:p>
    <w:p w14:paraId="0000000D" w14:textId="77777777" w:rsidR="007D7D40" w:rsidRPr="00FA77C1" w:rsidRDefault="00000000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 xml:space="preserve">Revitalized a provincial-level conference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by leading a comprehensive overhaul, doubling revenue, and setting a five-year profit record. Maximized event impact by organizing high-profile workshops, seminars, and networking events, managing vendor partnerships, and adapting emerging technologies such as a streamlined registration platform, enhanced hybrid-event capabilities, and paperless proceedings via a conference app, significantly boosting engagement and satisfaction among attendees, sponsors, and exhibitors.</w:t>
      </w:r>
    </w:p>
    <w:p w14:paraId="0000000E" w14:textId="77777777" w:rsidR="007D7D40" w:rsidRPr="00FA77C1" w:rsidRDefault="00000000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Developed and implemented a new membership system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that simplified the application process and improved user engagement, achieving a 90% increase in membership retention and enhancing overall membership management.</w:t>
      </w:r>
    </w:p>
    <w:p w14:paraId="0000000F" w14:textId="77777777" w:rsidR="007D7D40" w:rsidRPr="00FA77C1" w:rsidRDefault="00000000" w:rsidP="00CB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b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Continued executing duties from the previous role below.</w:t>
      </w:r>
    </w:p>
    <w:p w14:paraId="00000010" w14:textId="77777777" w:rsidR="007D7D40" w:rsidRPr="00FA77C1" w:rsidRDefault="007D7D4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</w:p>
    <w:p w14:paraId="00000011" w14:textId="6C8AF9EE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color w:val="000000"/>
          <w:sz w:val="16"/>
          <w:szCs w:val="16"/>
          <w:u w:val="single"/>
        </w:rPr>
      </w:pP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Association Management and Administration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  <w:t xml:space="preserve"> </w:t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  <w:t xml:space="preserve">             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March 2021 – May 2022</w:t>
      </w:r>
    </w:p>
    <w:p w14:paraId="00000012" w14:textId="77777777" w:rsidR="007D7D40" w:rsidRPr="00FA77C1" w:rsidRDefault="00000000" w:rsidP="00CB21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proofErr w:type="gramStart"/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Strengthened</w:t>
      </w:r>
      <w:proofErr w:type="gramEnd"/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 xml:space="preserve"> board and stakeholder relations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by developing strategic communication plans, facilitating high-impact meetings, and acting as a key liaison, driving collaboration and advancing strategic initiatives.</w:t>
      </w:r>
    </w:p>
    <w:p w14:paraId="00000013" w14:textId="77777777" w:rsidR="007D7D40" w:rsidRPr="00FA77C1" w:rsidRDefault="00000000" w:rsidP="00CB21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Enhanced the membership experience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by optimizing the application, renewal processes, and member services, leading to streamlined operations and increased member retention and satisfaction through proactive support.</w:t>
      </w:r>
    </w:p>
    <w:p w14:paraId="00000014" w14:textId="77777777" w:rsidR="007D7D40" w:rsidRPr="00FA77C1" w:rsidRDefault="00000000" w:rsidP="00CB21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 xml:space="preserve">Increased financial accuracy and transparency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by overseeing budgeting, reporting, and cost analysis, effectively managing expenses and funding, and supporting strategic decision-making with detailed financial insights.</w:t>
      </w:r>
    </w:p>
    <w:p w14:paraId="00000015" w14:textId="77777777" w:rsidR="007D7D40" w:rsidRPr="00FA77C1" w:rsidRDefault="00000000" w:rsidP="00CB21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Elevated digital presence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by managing social media, </w:t>
      </w:r>
      <w:proofErr w:type="gramStart"/>
      <w:r w:rsidRPr="00FA77C1">
        <w:rPr>
          <w:rFonts w:ascii="Calibri" w:eastAsia="Calibri" w:hAnsi="Calibri" w:cs="Calibri"/>
          <w:color w:val="000000"/>
          <w:sz w:val="16"/>
          <w:szCs w:val="16"/>
        </w:rPr>
        <w:t>website</w:t>
      </w:r>
      <w:proofErr w:type="gramEnd"/>
      <w:r w:rsidRPr="00FA77C1">
        <w:rPr>
          <w:rFonts w:ascii="Calibri" w:eastAsia="Calibri" w:hAnsi="Calibri" w:cs="Calibri"/>
          <w:color w:val="000000"/>
          <w:sz w:val="16"/>
          <w:szCs w:val="16"/>
        </w:rPr>
        <w:t>, and digital publications, significantly enhancing online visibility and member interaction, and fostering a stronger digital presence.</w:t>
      </w:r>
    </w:p>
    <w:p w14:paraId="00000016" w14:textId="77777777" w:rsidR="007D7D40" w:rsidRPr="00FA77C1" w:rsidRDefault="007D7D4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14:paraId="00000017" w14:textId="27F1C690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INTACT Insurance Company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="00FA77C1"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       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Vancouver, BC</w:t>
      </w:r>
    </w:p>
    <w:p w14:paraId="00000018" w14:textId="77BFA771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color w:val="000000"/>
          <w:sz w:val="16"/>
          <w:szCs w:val="16"/>
          <w:u w:val="single"/>
        </w:rPr>
      </w:pP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Accounting Services Representative (Accounts Receivable)</w:t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  <w:t xml:space="preserve">    </w:t>
      </w:r>
      <w:r w:rsid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  <w:t xml:space="preserve">                        </w:t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 xml:space="preserve">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January 2020 – February 2021</w:t>
      </w:r>
    </w:p>
    <w:p w14:paraId="00000019" w14:textId="77777777" w:rsidR="007D7D40" w:rsidRPr="00FA77C1" w:rsidRDefault="00000000" w:rsidP="00CB21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right" w:pos="1008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Ranked in the top 1% of performers across Canada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, showcasing unparalleled efficiency and productivity, and setting new benchmarks in performance excellence.</w:t>
      </w:r>
    </w:p>
    <w:p w14:paraId="0000001A" w14:textId="77777777" w:rsidR="007D7D40" w:rsidRPr="00FA77C1" w:rsidRDefault="00000000" w:rsidP="00CB21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right" w:pos="1008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Engineered and implemented a streamlined email management workflow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for the Accounts Department in the Western Region, improving processes and dramatically enhancing team efficiency and customer service quality.</w:t>
      </w:r>
    </w:p>
    <w:p w14:paraId="0000001B" w14:textId="77777777" w:rsidR="007D7D40" w:rsidRPr="00FA77C1" w:rsidRDefault="00000000" w:rsidP="00CB21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right" w:pos="1008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 xml:space="preserve">Resolved 1,000+ email requests in less than a </w:t>
      </w:r>
      <w:proofErr w:type="gramStart"/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week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—a</w:t>
      </w:r>
      <w:proofErr w:type="gramEnd"/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task that previously required a team of 10—by expertly handling 150-250 email inquiries daily and delivering fast turnaround times per phone call.</w:t>
      </w:r>
    </w:p>
    <w:p w14:paraId="0000001C" w14:textId="77777777" w:rsidR="007D7D40" w:rsidRPr="00FA77C1" w:rsidRDefault="00000000" w:rsidP="00CB21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right" w:pos="10080"/>
        </w:tabs>
        <w:spacing w:after="20"/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Enhanced accuracy and timeliness in accounts receivable processing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, reducing errors and optimizing the handling of high-priority transactions.</w:t>
      </w:r>
    </w:p>
    <w:p w14:paraId="0000001D" w14:textId="77777777" w:rsidR="007D7D40" w:rsidRPr="00FA77C1" w:rsidRDefault="007D7D4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14:paraId="0000001E" w14:textId="163D4D8A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 xml:space="preserve">Canada Wide Media – </w:t>
      </w:r>
      <w:proofErr w:type="spellStart"/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BCBusiness</w:t>
      </w:r>
      <w:proofErr w:type="spellEnd"/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 xml:space="preserve"> Magazine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="00FA77C1"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        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Vancouver, BC</w:t>
      </w:r>
    </w:p>
    <w:p w14:paraId="0000001F" w14:textId="384FA8C9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</w:pP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Editorial Intern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  <w:t xml:space="preserve">        </w:t>
      </w:r>
      <w:r w:rsidR="00FA77C1">
        <w:rPr>
          <w:rFonts w:ascii="Calibri" w:eastAsia="Calibri" w:hAnsi="Calibri" w:cs="Calibri"/>
          <w:color w:val="000000"/>
          <w:sz w:val="16"/>
          <w:szCs w:val="16"/>
          <w:u w:val="single"/>
        </w:rPr>
        <w:tab/>
        <w:t xml:space="preserve">   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  <w:u w:val="single"/>
        </w:rPr>
        <w:t>May – August 2018</w:t>
      </w:r>
    </w:p>
    <w:p w14:paraId="00000020" w14:textId="77777777" w:rsidR="007D7D40" w:rsidRPr="00FA77C1" w:rsidRDefault="00000000" w:rsidP="00CB21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ind w:left="426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 xml:space="preserve">Revamped the </w:t>
      </w:r>
      <w:proofErr w:type="spellStart"/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BCBusiness</w:t>
      </w:r>
      <w:proofErr w:type="spellEnd"/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 xml:space="preserve"> Daily Newsletter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, increasing subscriptions and ad sales by enhancing audience engagement and sales leads.</w:t>
      </w:r>
    </w:p>
    <w:p w14:paraId="00000021" w14:textId="77777777" w:rsidR="007D7D40" w:rsidRPr="00FA77C1" w:rsidRDefault="00000000" w:rsidP="00CB21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ind w:left="426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Contributed to the design of the BC Chamber of Commerce 2018 report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, improving visual appeal and effectiveness in communicating key</w:t>
      </w:r>
      <w:r w:rsidRPr="00FA77C1">
        <w:rPr>
          <w:rFonts w:ascii="Calibri" w:eastAsia="Calibri" w:hAnsi="Calibri" w:cs="Calibri"/>
          <w:sz w:val="16"/>
          <w:szCs w:val="16"/>
        </w:rPr>
        <w:t xml:space="preserve">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>insights.</w:t>
      </w:r>
    </w:p>
    <w:p w14:paraId="00000022" w14:textId="77777777" w:rsidR="007D7D40" w:rsidRPr="00FA77C1" w:rsidRDefault="007D7D4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14:paraId="00000023" w14:textId="77777777" w:rsidR="007D7D40" w:rsidRPr="00FA77C1" w:rsidRDefault="00000000" w:rsidP="00CB2121">
      <w:pPr>
        <w:pBdr>
          <w:bottom w:val="single" w:sz="4" w:space="1" w:color="000000"/>
        </w:pBdr>
        <w:spacing w:after="20"/>
        <w:rPr>
          <w:rFonts w:ascii="Calibri" w:eastAsia="Calibri" w:hAnsi="Calibri" w:cs="Calibri"/>
          <w:b/>
          <w:sz w:val="16"/>
          <w:szCs w:val="16"/>
        </w:rPr>
      </w:pPr>
      <w:r w:rsidRPr="00FA77C1">
        <w:rPr>
          <w:rFonts w:ascii="Calibri" w:eastAsia="Calibri" w:hAnsi="Calibri" w:cs="Calibri"/>
          <w:b/>
          <w:sz w:val="16"/>
          <w:szCs w:val="16"/>
        </w:rPr>
        <w:t>EDUCATION</w:t>
      </w:r>
    </w:p>
    <w:p w14:paraId="00000024" w14:textId="615CC8DA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Simon Fraser University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="00FA77C1">
        <w:rPr>
          <w:rFonts w:ascii="Calibri" w:eastAsia="Calibri" w:hAnsi="Calibri" w:cs="Calibri"/>
          <w:color w:val="000000"/>
          <w:sz w:val="16"/>
          <w:szCs w:val="16"/>
        </w:rPr>
        <w:t xml:space="preserve">             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Vancouver, BC</w:t>
      </w:r>
    </w:p>
    <w:p w14:paraId="00000025" w14:textId="712BE6B7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i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i/>
          <w:color w:val="000000"/>
          <w:sz w:val="16"/>
          <w:szCs w:val="16"/>
        </w:rPr>
        <w:t xml:space="preserve">Master of Publishing     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proofErr w:type="gramStart"/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  <w:t xml:space="preserve"> 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proofErr w:type="gramEnd"/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  </w:t>
      </w:r>
      <w:r w:rsidR="00FA77C1">
        <w:rPr>
          <w:rFonts w:ascii="Calibri" w:eastAsia="Calibri" w:hAnsi="Calibri" w:cs="Calibri"/>
          <w:color w:val="000000"/>
          <w:sz w:val="16"/>
          <w:szCs w:val="16"/>
        </w:rPr>
        <w:t xml:space="preserve">            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</w:rPr>
        <w:t>2017-2019</w:t>
      </w:r>
    </w:p>
    <w:p w14:paraId="00000026" w14:textId="7215734C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University of Surabaya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   </w:t>
      </w:r>
      <w:r w:rsidR="00FA77C1">
        <w:rPr>
          <w:rFonts w:ascii="Calibri" w:eastAsia="Calibri" w:hAnsi="Calibri" w:cs="Calibri"/>
          <w:color w:val="000000"/>
          <w:sz w:val="16"/>
          <w:szCs w:val="16"/>
        </w:rPr>
        <w:t xml:space="preserve">           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Indonesia</w:t>
      </w:r>
    </w:p>
    <w:p w14:paraId="00000027" w14:textId="254C0535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i/>
          <w:color w:val="000000"/>
          <w:sz w:val="16"/>
          <w:szCs w:val="16"/>
        </w:rPr>
        <w:t xml:space="preserve">Bachelor of </w:t>
      </w:r>
      <w:proofErr w:type="gramStart"/>
      <w:r w:rsidRPr="00FA77C1">
        <w:rPr>
          <w:rFonts w:ascii="Calibri" w:eastAsia="Calibri" w:hAnsi="Calibri" w:cs="Calibri"/>
          <w:i/>
          <w:color w:val="000000"/>
          <w:sz w:val="16"/>
          <w:szCs w:val="16"/>
        </w:rPr>
        <w:t xml:space="preserve">Accounting 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proofErr w:type="gramEnd"/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i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 </w:t>
      </w:r>
      <w:r w:rsidR="00FA77C1">
        <w:rPr>
          <w:rFonts w:ascii="Calibri" w:eastAsia="Calibri" w:hAnsi="Calibri" w:cs="Calibri"/>
          <w:color w:val="000000"/>
          <w:sz w:val="16"/>
          <w:szCs w:val="16"/>
        </w:rPr>
        <w:t xml:space="preserve">            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Pr="00FA77C1">
        <w:rPr>
          <w:rFonts w:ascii="Calibri" w:eastAsia="Calibri" w:hAnsi="Calibri" w:cs="Calibri"/>
          <w:i/>
          <w:color w:val="000000"/>
          <w:sz w:val="16"/>
          <w:szCs w:val="16"/>
        </w:rPr>
        <w:t>2013-2017</w:t>
      </w:r>
    </w:p>
    <w:p w14:paraId="00000028" w14:textId="77777777" w:rsidR="007D7D40" w:rsidRPr="00FA77C1" w:rsidRDefault="007D7D40" w:rsidP="00CB2121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</w:p>
    <w:p w14:paraId="00000029" w14:textId="77777777" w:rsidR="007D7D40" w:rsidRPr="00FA77C1" w:rsidRDefault="00000000" w:rsidP="00CB2121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360"/>
        </w:tabs>
        <w:spacing w:after="20"/>
        <w:rPr>
          <w:rFonts w:ascii="Calibri" w:eastAsia="Calibri" w:hAnsi="Calibri" w:cs="Calibri"/>
          <w:b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SKILLS</w:t>
      </w:r>
    </w:p>
    <w:p w14:paraId="0000002A" w14:textId="77777777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Languages: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Fluent in English, Bahasa Indonesia | Conversational in Malay</w:t>
      </w:r>
    </w:p>
    <w:p w14:paraId="0000002B" w14:textId="77777777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Technical Skills: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Graphic Design, Web Design, basic HTML/CSS, basic photography &amp; videography</w:t>
      </w:r>
    </w:p>
    <w:p w14:paraId="0000002C" w14:textId="402FFF4B" w:rsidR="007D7D40" w:rsidRPr="00FA77C1" w:rsidRDefault="00000000" w:rsidP="00CB2121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spacing w:after="20"/>
        <w:rPr>
          <w:rFonts w:ascii="Calibri" w:eastAsia="Calibri" w:hAnsi="Calibri" w:cs="Calibri"/>
          <w:color w:val="000000"/>
          <w:sz w:val="16"/>
          <w:szCs w:val="16"/>
        </w:rPr>
      </w:pPr>
      <w:r w:rsidRPr="00FA77C1">
        <w:rPr>
          <w:rFonts w:ascii="Calibri" w:eastAsia="Calibri" w:hAnsi="Calibri" w:cs="Calibri"/>
          <w:b/>
          <w:color w:val="000000"/>
          <w:sz w:val="16"/>
          <w:szCs w:val="16"/>
        </w:rPr>
        <w:t>Software:</w:t>
      </w:r>
      <w:r w:rsidRPr="00FA77C1">
        <w:rPr>
          <w:rFonts w:ascii="Calibri" w:eastAsia="Calibri" w:hAnsi="Calibri" w:cs="Calibri"/>
          <w:color w:val="000000"/>
          <w:sz w:val="16"/>
          <w:szCs w:val="16"/>
        </w:rPr>
        <w:t xml:space="preserve"> WordPress, Adobe Photoshop, Canva, Mailchimp, Asana, Event Mobi</w:t>
      </w:r>
      <w:r w:rsidR="008C2225" w:rsidRPr="00FA77C1">
        <w:rPr>
          <w:rFonts w:ascii="Calibri" w:eastAsia="Calibri" w:hAnsi="Calibri" w:cs="Calibri"/>
          <w:color w:val="000000"/>
          <w:sz w:val="16"/>
          <w:szCs w:val="16"/>
        </w:rPr>
        <w:t>, HubSpot</w:t>
      </w:r>
    </w:p>
    <w:sectPr w:rsidR="007D7D40" w:rsidRPr="00FA77C1">
      <w:pgSz w:w="12240" w:h="15840"/>
      <w:pgMar w:top="288" w:right="288" w:bottom="144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79D0A41-6E44-425E-AB8D-85986ADE8C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FE62A58-9BB4-4A45-B85D-BEB59984973B}"/>
    <w:embedItalic r:id="rId3" w:fontKey="{423EFFAC-D7EC-4700-B492-93D89D40AE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829E01-27AD-4F71-A1D4-6132845AACC1}"/>
    <w:embedBold r:id="rId5" w:fontKey="{FD420AD3-4818-4629-B193-9AE61553B8DF}"/>
    <w:embedItalic r:id="rId6" w:fontKey="{EEE5403A-B757-4022-B0C9-5FE3F8D917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236DBB-3B82-4B3D-81EF-3B7F54CC12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2661F"/>
    <w:multiLevelType w:val="multilevel"/>
    <w:tmpl w:val="E2E61D0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E83F66"/>
    <w:multiLevelType w:val="multilevel"/>
    <w:tmpl w:val="ED8E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824A13"/>
    <w:multiLevelType w:val="multilevel"/>
    <w:tmpl w:val="ED8E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5246EF"/>
    <w:multiLevelType w:val="multilevel"/>
    <w:tmpl w:val="015A1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736183F"/>
    <w:multiLevelType w:val="multilevel"/>
    <w:tmpl w:val="B0FC2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E14221"/>
    <w:multiLevelType w:val="multilevel"/>
    <w:tmpl w:val="3DAECBB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409959732">
    <w:abstractNumId w:val="5"/>
  </w:num>
  <w:num w:numId="2" w16cid:durableId="313875378">
    <w:abstractNumId w:val="3"/>
  </w:num>
  <w:num w:numId="3" w16cid:durableId="204871185">
    <w:abstractNumId w:val="4"/>
  </w:num>
  <w:num w:numId="4" w16cid:durableId="195314594">
    <w:abstractNumId w:val="0"/>
  </w:num>
  <w:num w:numId="5" w16cid:durableId="2091000743">
    <w:abstractNumId w:val="1"/>
  </w:num>
  <w:num w:numId="6" w16cid:durableId="7116558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D40"/>
    <w:rsid w:val="007D7D40"/>
    <w:rsid w:val="008C2225"/>
    <w:rsid w:val="00CB2121"/>
    <w:rsid w:val="00F2330F"/>
    <w:rsid w:val="00FA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9849F2"/>
  <w15:docId w15:val="{9A88FEFC-3168-4AB2-B72C-41A9D8EF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54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454A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4A55"/>
    <w:pPr>
      <w:tabs>
        <w:tab w:val="center" w:pos="4320"/>
        <w:tab w:val="right" w:pos="8640"/>
      </w:tabs>
    </w:pPr>
  </w:style>
  <w:style w:type="paragraph" w:customStyle="1" w:styleId="ResumeAlignRight">
    <w:name w:val="Resume Align Right"/>
    <w:basedOn w:val="Normal"/>
    <w:rsid w:val="00C234C8"/>
    <w:pPr>
      <w:tabs>
        <w:tab w:val="right" w:pos="10080"/>
      </w:tabs>
    </w:pPr>
  </w:style>
  <w:style w:type="character" w:styleId="Hyperlink">
    <w:name w:val="Hyperlink"/>
    <w:basedOn w:val="DefaultParagraphFont"/>
    <w:uiPriority w:val="99"/>
    <w:unhideWhenUsed/>
    <w:rsid w:val="00FD464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464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002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5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aleenadeandra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leenadeandr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eenadeandra@yahoo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ZGwnDySTkOnSnjjqRA9pcKtncA==">CgMxLjA4AHIhMUxOOU95bVIzUGdCNi00eHU2Y0NWdDdSdFpOU0EtNDVI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772</Words>
  <Characters>5251</Characters>
  <Application>Microsoft Office Word</Application>
  <DocSecurity>0</DocSecurity>
  <Lines>72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Resume Editing</dc:creator>
  <cp:lastModifiedBy>Aleena Deandra</cp:lastModifiedBy>
  <cp:revision>3</cp:revision>
  <dcterms:created xsi:type="dcterms:W3CDTF">2020-04-25T09:34:00Z</dcterms:created>
  <dcterms:modified xsi:type="dcterms:W3CDTF">2024-12-24T04:53:00Z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898bfdd11ed0915bb2b856dbc72fa81672c0e9af8f249f7375669a2305f82766</vt:lpwstr>
  </property>
</Properties>
</file>