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ED" w:rsidRDefault="00190BED" w:rsidP="00190BED">
      <w:pPr>
        <w:widowControl w:val="0"/>
        <w:spacing w:after="0" w:line="240" w:lineRule="auto"/>
        <w:jc w:val="center"/>
        <w:rPr>
          <w:rFonts w:ascii="Arial" w:eastAsia="Arial" w:hAnsi="Arial" w:cs="Arial"/>
          <w:b/>
          <w:lang w:eastAsia="en-GB"/>
        </w:rPr>
      </w:pPr>
      <w:bookmarkStart w:id="0" w:name="_GoBack"/>
      <w:bookmarkEnd w:id="0"/>
      <w:r>
        <w:rPr>
          <w:rFonts w:ascii="Arial" w:eastAsia="Arial" w:hAnsi="Arial" w:cs="Arial"/>
          <w:b/>
          <w:lang w:eastAsia="en-GB"/>
        </w:rPr>
        <w:t xml:space="preserve">Friends of Health Care in </w:t>
      </w:r>
      <w:proofErr w:type="spellStart"/>
      <w:r>
        <w:rPr>
          <w:rFonts w:ascii="Arial" w:eastAsia="Arial" w:hAnsi="Arial" w:cs="Arial"/>
          <w:b/>
          <w:lang w:eastAsia="en-GB"/>
        </w:rPr>
        <w:t>Builth</w:t>
      </w:r>
      <w:proofErr w:type="spellEnd"/>
      <w:r>
        <w:rPr>
          <w:rFonts w:ascii="Arial" w:eastAsia="Arial" w:hAnsi="Arial" w:cs="Arial"/>
          <w:b/>
          <w:lang w:eastAsia="en-GB"/>
        </w:rPr>
        <w:t xml:space="preserve"> Wells and District </w:t>
      </w:r>
    </w:p>
    <w:p w:rsidR="00190BED" w:rsidRDefault="00190BED" w:rsidP="00190BED">
      <w:pPr>
        <w:widowControl w:val="0"/>
        <w:spacing w:after="0" w:line="240" w:lineRule="auto"/>
        <w:jc w:val="center"/>
        <w:rPr>
          <w:rFonts w:ascii="Arial" w:eastAsia="Arial" w:hAnsi="Arial" w:cs="Arial"/>
          <w:b/>
          <w:lang w:eastAsia="en-GB"/>
        </w:rPr>
      </w:pPr>
    </w:p>
    <w:p w:rsidR="00190BED" w:rsidRDefault="00190BED" w:rsidP="00190BED">
      <w:pPr>
        <w:widowControl w:val="0"/>
        <w:spacing w:after="0" w:line="240" w:lineRule="auto"/>
        <w:rPr>
          <w:rFonts w:ascii="Arial" w:eastAsia="Arial" w:hAnsi="Arial" w:cs="Arial"/>
          <w:b/>
          <w:lang w:eastAsia="en-GB"/>
        </w:rPr>
      </w:pPr>
      <w:r>
        <w:rPr>
          <w:rFonts w:ascii="Arial" w:eastAsia="Arial" w:hAnsi="Arial" w:cs="Arial"/>
          <w:b/>
          <w:lang w:eastAsia="en-GB"/>
        </w:rPr>
        <w:t>Governance – Policy paper 2</w:t>
      </w:r>
    </w:p>
    <w:p w:rsidR="00190BED" w:rsidRDefault="00190BED" w:rsidP="00190BED">
      <w:pPr>
        <w:widowControl w:val="0"/>
        <w:spacing w:after="0" w:line="240" w:lineRule="auto"/>
        <w:rPr>
          <w:rFonts w:ascii="Arial" w:eastAsia="Arial" w:hAnsi="Arial" w:cs="Arial"/>
          <w:b/>
          <w:lang w:eastAsia="en-GB"/>
        </w:rPr>
      </w:pPr>
      <w:r>
        <w:rPr>
          <w:rFonts w:ascii="Arial" w:eastAsia="Arial" w:hAnsi="Arial" w:cs="Arial"/>
          <w:b/>
          <w:lang w:eastAsia="en-GB"/>
        </w:rPr>
        <w:t>Finances, donations and grants</w:t>
      </w:r>
    </w:p>
    <w:p w:rsidR="00190BED" w:rsidRDefault="00190BED" w:rsidP="00190BED">
      <w:pPr>
        <w:widowControl w:val="0"/>
        <w:spacing w:after="0" w:line="240" w:lineRule="auto"/>
        <w:rPr>
          <w:rFonts w:ascii="Arial" w:eastAsia="Arial" w:hAnsi="Arial" w:cs="Arial"/>
          <w:b/>
          <w:lang w:eastAsia="en-GB"/>
        </w:rPr>
      </w:pPr>
    </w:p>
    <w:p w:rsidR="00190BED" w:rsidRPr="00190BED" w:rsidRDefault="00190BED" w:rsidP="004F5BBF">
      <w:pPr>
        <w:pStyle w:val="ListParagraph"/>
        <w:widowControl w:val="0"/>
        <w:spacing w:after="0" w:line="240" w:lineRule="auto"/>
        <w:ind w:left="0"/>
        <w:rPr>
          <w:rFonts w:ascii="Arial" w:eastAsia="Arial" w:hAnsi="Arial" w:cs="Arial"/>
          <w:b/>
          <w:lang w:eastAsia="en-GB"/>
        </w:rPr>
      </w:pPr>
      <w:r>
        <w:rPr>
          <w:rFonts w:ascii="Arial" w:eastAsia="Arial" w:hAnsi="Arial" w:cs="Arial"/>
          <w:lang w:eastAsia="en-GB"/>
        </w:rPr>
        <w:t>The Committee of Friends of Health C</w:t>
      </w:r>
      <w:r w:rsidR="004F5BBF">
        <w:rPr>
          <w:rFonts w:ascii="Arial" w:eastAsia="Arial" w:hAnsi="Arial" w:cs="Arial"/>
          <w:lang w:eastAsia="en-GB"/>
        </w:rPr>
        <w:t xml:space="preserve">are in </w:t>
      </w:r>
      <w:proofErr w:type="spellStart"/>
      <w:r w:rsidR="004F5BBF">
        <w:rPr>
          <w:rFonts w:ascii="Arial" w:eastAsia="Arial" w:hAnsi="Arial" w:cs="Arial"/>
          <w:lang w:eastAsia="en-GB"/>
        </w:rPr>
        <w:t>Builth</w:t>
      </w:r>
      <w:proofErr w:type="spellEnd"/>
      <w:r w:rsidR="004F5BBF">
        <w:rPr>
          <w:rFonts w:ascii="Arial" w:eastAsia="Arial" w:hAnsi="Arial" w:cs="Arial"/>
          <w:lang w:eastAsia="en-GB"/>
        </w:rPr>
        <w:t xml:space="preserve"> Wells (FHCBW) has</w:t>
      </w:r>
      <w:r>
        <w:rPr>
          <w:rFonts w:ascii="Arial" w:eastAsia="Arial" w:hAnsi="Arial" w:cs="Arial"/>
          <w:lang w:eastAsia="en-GB"/>
        </w:rPr>
        <w:t xml:space="preserve"> legal duty to:</w:t>
      </w:r>
    </w:p>
    <w:p w:rsidR="00190BED" w:rsidRPr="007378D2" w:rsidRDefault="00190BED" w:rsidP="00190BED">
      <w:pPr>
        <w:pStyle w:val="ListParagraph"/>
        <w:widowControl w:val="0"/>
        <w:numPr>
          <w:ilvl w:val="0"/>
          <w:numId w:val="2"/>
        </w:numPr>
        <w:spacing w:after="0" w:line="240" w:lineRule="auto"/>
        <w:rPr>
          <w:rFonts w:ascii="Arial" w:eastAsia="Arial" w:hAnsi="Arial" w:cs="Arial"/>
          <w:b/>
          <w:lang w:eastAsia="en-GB"/>
        </w:rPr>
      </w:pPr>
      <w:r w:rsidRPr="00190BED">
        <w:rPr>
          <w:rFonts w:ascii="Arial" w:eastAsia="Arial" w:hAnsi="Arial" w:cs="Arial"/>
          <w:lang w:eastAsia="en-GB"/>
        </w:rPr>
        <w:t xml:space="preserve">Ensure that Grants are made in line with the objectives of FHCBW and Charity Commission </w:t>
      </w:r>
      <w:r w:rsidR="00EA1344" w:rsidRPr="00190BED">
        <w:rPr>
          <w:rFonts w:ascii="Arial" w:eastAsia="Arial" w:hAnsi="Arial" w:cs="Arial"/>
          <w:lang w:eastAsia="en-GB"/>
        </w:rPr>
        <w:t>guidelines</w:t>
      </w:r>
      <w:r w:rsidR="00EA1344">
        <w:rPr>
          <w:rFonts w:ascii="Arial" w:eastAsia="Arial" w:hAnsi="Arial" w:cs="Arial"/>
          <w:lang w:eastAsia="en-GB"/>
        </w:rPr>
        <w:t xml:space="preserve"> and that the application process is transparent and made known.</w:t>
      </w:r>
    </w:p>
    <w:p w:rsidR="007378D2" w:rsidRPr="00190BED" w:rsidRDefault="007378D2" w:rsidP="00190BED">
      <w:pPr>
        <w:pStyle w:val="ListParagraph"/>
        <w:widowControl w:val="0"/>
        <w:numPr>
          <w:ilvl w:val="0"/>
          <w:numId w:val="2"/>
        </w:numPr>
        <w:spacing w:after="0" w:line="240" w:lineRule="auto"/>
        <w:rPr>
          <w:rFonts w:ascii="Arial" w:eastAsia="Arial" w:hAnsi="Arial" w:cs="Arial"/>
          <w:b/>
          <w:lang w:eastAsia="en-GB"/>
        </w:rPr>
      </w:pPr>
      <w:r>
        <w:rPr>
          <w:rFonts w:ascii="Arial" w:eastAsia="Arial" w:hAnsi="Arial" w:cs="Arial"/>
          <w:lang w:eastAsia="en-GB"/>
        </w:rPr>
        <w:t>Ensure that any Grant is used solely for the purpose agreed.</w:t>
      </w:r>
    </w:p>
    <w:p w:rsidR="00190BED" w:rsidRPr="00190BED" w:rsidRDefault="00190BED" w:rsidP="00190BED">
      <w:pPr>
        <w:pStyle w:val="ListParagraph"/>
        <w:widowControl w:val="0"/>
        <w:numPr>
          <w:ilvl w:val="0"/>
          <w:numId w:val="2"/>
        </w:numPr>
        <w:spacing w:after="0" w:line="240" w:lineRule="auto"/>
        <w:rPr>
          <w:rFonts w:ascii="Arial" w:eastAsia="Arial" w:hAnsi="Arial" w:cs="Arial"/>
          <w:b/>
          <w:lang w:eastAsia="en-GB"/>
        </w:rPr>
      </w:pPr>
      <w:r>
        <w:rPr>
          <w:rFonts w:ascii="Arial" w:eastAsia="Arial" w:hAnsi="Arial" w:cs="Arial"/>
          <w:lang w:eastAsia="en-GB"/>
        </w:rPr>
        <w:t>Ensure that the source of any monetary donations is known and trustworthy.</w:t>
      </w:r>
    </w:p>
    <w:p w:rsidR="00190BED" w:rsidRPr="00190BED" w:rsidRDefault="00190BED" w:rsidP="00190BED">
      <w:pPr>
        <w:pStyle w:val="ListParagraph"/>
        <w:widowControl w:val="0"/>
        <w:numPr>
          <w:ilvl w:val="0"/>
          <w:numId w:val="2"/>
        </w:numPr>
        <w:spacing w:after="0" w:line="240" w:lineRule="auto"/>
        <w:rPr>
          <w:rFonts w:ascii="Arial" w:eastAsia="Arial" w:hAnsi="Arial" w:cs="Arial"/>
          <w:b/>
          <w:lang w:eastAsia="en-GB"/>
        </w:rPr>
      </w:pPr>
      <w:r>
        <w:rPr>
          <w:rFonts w:ascii="Arial" w:eastAsia="Arial" w:hAnsi="Arial" w:cs="Arial"/>
          <w:lang w:eastAsia="en-GB"/>
        </w:rPr>
        <w:t>Maximise the assets of FHBCW</w:t>
      </w:r>
      <w:r w:rsidR="00605D90">
        <w:rPr>
          <w:rFonts w:ascii="Arial" w:eastAsia="Arial" w:hAnsi="Arial" w:cs="Arial"/>
          <w:lang w:eastAsia="en-GB"/>
        </w:rPr>
        <w:t>.</w:t>
      </w:r>
    </w:p>
    <w:p w:rsidR="00190BED" w:rsidRPr="007378D2" w:rsidRDefault="00190BED" w:rsidP="00190BED">
      <w:pPr>
        <w:pStyle w:val="ListParagraph"/>
        <w:widowControl w:val="0"/>
        <w:numPr>
          <w:ilvl w:val="0"/>
          <w:numId w:val="2"/>
        </w:numPr>
        <w:spacing w:after="0" w:line="240" w:lineRule="auto"/>
        <w:rPr>
          <w:rFonts w:ascii="Arial" w:eastAsia="Arial" w:hAnsi="Arial" w:cs="Arial"/>
          <w:b/>
          <w:lang w:eastAsia="en-GB"/>
        </w:rPr>
      </w:pPr>
      <w:r>
        <w:rPr>
          <w:rFonts w:ascii="Arial" w:eastAsia="Arial" w:hAnsi="Arial" w:cs="Arial"/>
          <w:lang w:eastAsia="en-GB"/>
        </w:rPr>
        <w:t>Have in place a reserves policy</w:t>
      </w:r>
      <w:r w:rsidR="00605D90">
        <w:rPr>
          <w:rFonts w:ascii="Arial" w:eastAsia="Arial" w:hAnsi="Arial" w:cs="Arial"/>
          <w:lang w:eastAsia="en-GB"/>
        </w:rPr>
        <w:t>.</w:t>
      </w:r>
    </w:p>
    <w:p w:rsidR="007378D2" w:rsidRPr="004F5BBF" w:rsidRDefault="007378D2" w:rsidP="00190BED">
      <w:pPr>
        <w:pStyle w:val="ListParagraph"/>
        <w:widowControl w:val="0"/>
        <w:numPr>
          <w:ilvl w:val="0"/>
          <w:numId w:val="2"/>
        </w:numPr>
        <w:spacing w:after="0" w:line="240" w:lineRule="auto"/>
        <w:rPr>
          <w:rFonts w:ascii="Arial" w:eastAsia="Arial" w:hAnsi="Arial" w:cs="Arial"/>
          <w:b/>
          <w:lang w:eastAsia="en-GB"/>
        </w:rPr>
      </w:pPr>
      <w:r>
        <w:rPr>
          <w:rFonts w:ascii="Arial" w:eastAsia="Arial" w:hAnsi="Arial" w:cs="Arial"/>
          <w:lang w:eastAsia="en-GB"/>
        </w:rPr>
        <w:t>Ensure that financial records are properly maintained and audited as required</w:t>
      </w:r>
      <w:r w:rsidR="00605D90">
        <w:rPr>
          <w:rFonts w:ascii="Arial" w:eastAsia="Arial" w:hAnsi="Arial" w:cs="Arial"/>
          <w:lang w:eastAsia="en-GB"/>
        </w:rPr>
        <w:t>.</w:t>
      </w:r>
    </w:p>
    <w:p w:rsidR="004F5BBF" w:rsidRDefault="004F5BBF" w:rsidP="004F5BBF">
      <w:pPr>
        <w:widowControl w:val="0"/>
        <w:spacing w:after="0" w:line="240" w:lineRule="auto"/>
        <w:rPr>
          <w:rFonts w:ascii="Arial" w:eastAsia="Arial" w:hAnsi="Arial" w:cs="Arial"/>
          <w:b/>
          <w:lang w:eastAsia="en-GB"/>
        </w:rPr>
      </w:pPr>
    </w:p>
    <w:p w:rsidR="004F5BBF" w:rsidRDefault="004F5BBF" w:rsidP="004F5BBF">
      <w:pPr>
        <w:pStyle w:val="ListParagraph"/>
        <w:widowControl w:val="0"/>
        <w:numPr>
          <w:ilvl w:val="0"/>
          <w:numId w:val="3"/>
        </w:numPr>
        <w:spacing w:after="0" w:line="240" w:lineRule="auto"/>
        <w:ind w:left="284" w:hanging="284"/>
        <w:rPr>
          <w:rFonts w:ascii="Arial" w:eastAsia="Arial" w:hAnsi="Arial" w:cs="Arial"/>
          <w:u w:val="single"/>
          <w:lang w:eastAsia="en-GB"/>
        </w:rPr>
      </w:pPr>
      <w:r w:rsidRPr="004F5BBF">
        <w:rPr>
          <w:rFonts w:ascii="Arial" w:eastAsia="Arial" w:hAnsi="Arial" w:cs="Arial"/>
          <w:u w:val="single"/>
          <w:lang w:eastAsia="en-GB"/>
        </w:rPr>
        <w:t>Grant giving</w:t>
      </w:r>
    </w:p>
    <w:p w:rsidR="004F5BBF" w:rsidRDefault="007378D2" w:rsidP="004F5BBF">
      <w:pPr>
        <w:pStyle w:val="ListParagraph"/>
        <w:widowControl w:val="0"/>
        <w:spacing w:after="0" w:line="240" w:lineRule="auto"/>
        <w:ind w:left="284"/>
        <w:rPr>
          <w:rFonts w:ascii="Arial" w:eastAsia="Arial" w:hAnsi="Arial" w:cs="Arial"/>
          <w:lang w:eastAsia="en-GB"/>
        </w:rPr>
      </w:pPr>
      <w:r>
        <w:rPr>
          <w:rFonts w:ascii="Arial" w:eastAsia="Arial" w:hAnsi="Arial" w:cs="Arial"/>
          <w:lang w:eastAsia="en-GB"/>
        </w:rPr>
        <w:t>The objectives are</w:t>
      </w:r>
      <w:r w:rsidR="004F5BBF">
        <w:rPr>
          <w:rFonts w:ascii="Arial" w:eastAsia="Arial" w:hAnsi="Arial" w:cs="Arial"/>
          <w:lang w:eastAsia="en-GB"/>
        </w:rPr>
        <w:t xml:space="preserve"> set out in the FHCBW constitution</w:t>
      </w:r>
      <w:r>
        <w:rPr>
          <w:rFonts w:ascii="Arial" w:eastAsia="Arial" w:hAnsi="Arial" w:cs="Arial"/>
          <w:lang w:eastAsia="en-GB"/>
        </w:rPr>
        <w:t xml:space="preserve"> and are </w:t>
      </w:r>
      <w:r w:rsidR="004F5BBF">
        <w:rPr>
          <w:rFonts w:ascii="Arial" w:eastAsia="Arial" w:hAnsi="Arial" w:cs="Arial"/>
          <w:lang w:eastAsia="en-GB"/>
        </w:rPr>
        <w:t>primarily to support the provision of services both statutory and voluntary, which will improve the health and wellbeing of residents who may be sick or disabled or have other incapacities. The p</w:t>
      </w:r>
      <w:r>
        <w:rPr>
          <w:rFonts w:ascii="Arial" w:eastAsia="Arial" w:hAnsi="Arial" w:cs="Arial"/>
          <w:lang w:eastAsia="en-GB"/>
        </w:rPr>
        <w:t>urposes relevant for Grants to be made are</w:t>
      </w:r>
      <w:r w:rsidR="004F5BBF">
        <w:rPr>
          <w:rFonts w:ascii="Arial" w:eastAsia="Arial" w:hAnsi="Arial" w:cs="Arial"/>
          <w:lang w:eastAsia="en-GB"/>
        </w:rPr>
        <w:t xml:space="preserve"> also set out in the constitution and listed on the Grant Application form.</w:t>
      </w:r>
    </w:p>
    <w:p w:rsidR="007378D2" w:rsidRDefault="007378D2" w:rsidP="004F5BBF">
      <w:pPr>
        <w:pStyle w:val="ListParagraph"/>
        <w:widowControl w:val="0"/>
        <w:spacing w:after="0" w:line="240" w:lineRule="auto"/>
        <w:ind w:left="284"/>
        <w:rPr>
          <w:rFonts w:ascii="Arial" w:eastAsia="Arial" w:hAnsi="Arial" w:cs="Arial"/>
          <w:lang w:eastAsia="en-GB"/>
        </w:rPr>
      </w:pPr>
      <w:r>
        <w:rPr>
          <w:rFonts w:ascii="Arial" w:eastAsia="Arial" w:hAnsi="Arial" w:cs="Arial"/>
          <w:lang w:eastAsia="en-GB"/>
        </w:rPr>
        <w:t>Decision on Grant applications can only be made by the Committee when it is quorate and the Committee should:</w:t>
      </w:r>
    </w:p>
    <w:p w:rsidR="007378D2" w:rsidRDefault="007378D2" w:rsidP="007378D2">
      <w:pPr>
        <w:pStyle w:val="ListParagraph"/>
        <w:widowControl w:val="0"/>
        <w:numPr>
          <w:ilvl w:val="0"/>
          <w:numId w:val="2"/>
        </w:numPr>
        <w:spacing w:after="0" w:line="240" w:lineRule="auto"/>
        <w:rPr>
          <w:rFonts w:ascii="Arial" w:eastAsia="Arial" w:hAnsi="Arial" w:cs="Arial"/>
          <w:lang w:eastAsia="en-GB"/>
        </w:rPr>
      </w:pPr>
      <w:r>
        <w:rPr>
          <w:rFonts w:ascii="Arial" w:eastAsia="Arial" w:hAnsi="Arial" w:cs="Arial"/>
          <w:lang w:eastAsia="en-GB"/>
        </w:rPr>
        <w:t>Have in place a clear process for Grant applications which includes the criteria for decision making, a time scale and an appeals process.</w:t>
      </w:r>
    </w:p>
    <w:p w:rsidR="007378D2" w:rsidRDefault="00605D90" w:rsidP="007378D2">
      <w:pPr>
        <w:pStyle w:val="ListParagraph"/>
        <w:widowControl w:val="0"/>
        <w:numPr>
          <w:ilvl w:val="0"/>
          <w:numId w:val="2"/>
        </w:numPr>
        <w:spacing w:after="0" w:line="240" w:lineRule="auto"/>
        <w:rPr>
          <w:rFonts w:ascii="Arial" w:eastAsia="Arial" w:hAnsi="Arial" w:cs="Arial"/>
          <w:lang w:eastAsia="en-GB"/>
        </w:rPr>
      </w:pPr>
      <w:r>
        <w:rPr>
          <w:rFonts w:ascii="Arial" w:eastAsia="Arial" w:hAnsi="Arial" w:cs="Arial"/>
          <w:lang w:eastAsia="en-GB"/>
        </w:rPr>
        <w:t>Have a</w:t>
      </w:r>
      <w:r w:rsidR="007378D2">
        <w:rPr>
          <w:rFonts w:ascii="Arial" w:eastAsia="Arial" w:hAnsi="Arial" w:cs="Arial"/>
          <w:lang w:eastAsia="en-GB"/>
        </w:rPr>
        <w:t xml:space="preserve"> reporting process that specifies how and whe</w:t>
      </w:r>
      <w:r>
        <w:rPr>
          <w:rFonts w:ascii="Arial" w:eastAsia="Arial" w:hAnsi="Arial" w:cs="Arial"/>
          <w:lang w:eastAsia="en-GB"/>
        </w:rPr>
        <w:t xml:space="preserve">n Grant recipients should provide evidence </w:t>
      </w:r>
      <w:r w:rsidR="007378D2">
        <w:rPr>
          <w:rFonts w:ascii="Arial" w:eastAsia="Arial" w:hAnsi="Arial" w:cs="Arial"/>
          <w:lang w:eastAsia="en-GB"/>
        </w:rPr>
        <w:t>to FHCBW</w:t>
      </w:r>
      <w:r>
        <w:rPr>
          <w:rFonts w:ascii="Arial" w:eastAsia="Arial" w:hAnsi="Arial" w:cs="Arial"/>
          <w:lang w:eastAsia="en-GB"/>
        </w:rPr>
        <w:t xml:space="preserve"> demonstrating that the Grant has been used for the purpose specified.</w:t>
      </w:r>
    </w:p>
    <w:p w:rsidR="00605D90" w:rsidRDefault="00605D90" w:rsidP="007378D2">
      <w:pPr>
        <w:pStyle w:val="ListParagraph"/>
        <w:widowControl w:val="0"/>
        <w:numPr>
          <w:ilvl w:val="0"/>
          <w:numId w:val="2"/>
        </w:numPr>
        <w:spacing w:after="0" w:line="240" w:lineRule="auto"/>
        <w:rPr>
          <w:rFonts w:ascii="Arial" w:eastAsia="Arial" w:hAnsi="Arial" w:cs="Arial"/>
          <w:lang w:eastAsia="en-GB"/>
        </w:rPr>
      </w:pPr>
      <w:r>
        <w:rPr>
          <w:rFonts w:ascii="Arial" w:eastAsia="Arial" w:hAnsi="Arial" w:cs="Arial"/>
          <w:lang w:eastAsia="en-GB"/>
        </w:rPr>
        <w:t>Regularly review (normally annually) their priorities for Grant giving taking into account any changes in things such as local demographics or services.</w:t>
      </w:r>
    </w:p>
    <w:p w:rsidR="006A25F2" w:rsidRDefault="006A25F2" w:rsidP="006A25F2">
      <w:pPr>
        <w:pStyle w:val="ListParagraph"/>
        <w:widowControl w:val="0"/>
        <w:spacing w:after="0" w:line="240" w:lineRule="auto"/>
        <w:ind w:left="1080"/>
        <w:rPr>
          <w:rFonts w:ascii="Arial" w:eastAsia="Arial" w:hAnsi="Arial" w:cs="Arial"/>
          <w:lang w:eastAsia="en-GB"/>
        </w:rPr>
      </w:pPr>
    </w:p>
    <w:p w:rsidR="006A25F2" w:rsidRPr="006A25F2" w:rsidRDefault="006A25F2" w:rsidP="006A25F2">
      <w:pPr>
        <w:pStyle w:val="ListParagraph"/>
        <w:widowControl w:val="0"/>
        <w:numPr>
          <w:ilvl w:val="0"/>
          <w:numId w:val="3"/>
        </w:numPr>
        <w:spacing w:after="0" w:line="240" w:lineRule="auto"/>
        <w:ind w:left="284" w:hanging="284"/>
        <w:rPr>
          <w:rFonts w:ascii="Arial" w:eastAsia="Arial" w:hAnsi="Arial" w:cs="Arial"/>
          <w:lang w:eastAsia="en-GB"/>
        </w:rPr>
      </w:pPr>
      <w:r>
        <w:rPr>
          <w:rFonts w:ascii="Arial" w:eastAsia="Arial" w:hAnsi="Arial" w:cs="Arial"/>
          <w:u w:val="single"/>
          <w:lang w:eastAsia="en-GB"/>
        </w:rPr>
        <w:t>Donations</w:t>
      </w:r>
    </w:p>
    <w:p w:rsidR="0011212D" w:rsidRDefault="006A25F2" w:rsidP="0011212D">
      <w:pPr>
        <w:pStyle w:val="ListParagraph"/>
        <w:widowControl w:val="0"/>
        <w:spacing w:after="0" w:line="240" w:lineRule="auto"/>
        <w:ind w:left="284"/>
        <w:rPr>
          <w:rFonts w:ascii="Arial" w:eastAsia="Arial" w:hAnsi="Arial" w:cs="Arial"/>
          <w:lang w:eastAsia="en-GB"/>
        </w:rPr>
      </w:pPr>
      <w:r>
        <w:rPr>
          <w:rFonts w:ascii="Arial" w:eastAsia="Arial" w:hAnsi="Arial" w:cs="Arial"/>
          <w:lang w:eastAsia="en-GB"/>
        </w:rPr>
        <w:t>The Committee should exercise due diligence in relation to the source of any monetary donations made to FHCBW</w:t>
      </w:r>
      <w:r w:rsidR="0011212D">
        <w:rPr>
          <w:rFonts w:ascii="Arial" w:eastAsia="Arial" w:hAnsi="Arial" w:cs="Arial"/>
          <w:lang w:eastAsia="en-GB"/>
        </w:rPr>
        <w:t>. They should:</w:t>
      </w:r>
    </w:p>
    <w:p w:rsidR="0011212D" w:rsidRDefault="0011212D" w:rsidP="0011212D">
      <w:pPr>
        <w:pStyle w:val="ListParagraph"/>
        <w:widowControl w:val="0"/>
        <w:numPr>
          <w:ilvl w:val="0"/>
          <w:numId w:val="2"/>
        </w:numPr>
        <w:spacing w:after="0" w:line="240" w:lineRule="auto"/>
        <w:rPr>
          <w:rFonts w:ascii="Arial" w:eastAsia="Arial" w:hAnsi="Arial" w:cs="Arial"/>
          <w:lang w:eastAsia="en-GB"/>
        </w:rPr>
      </w:pPr>
      <w:r>
        <w:rPr>
          <w:rFonts w:ascii="Arial" w:eastAsia="Arial" w:hAnsi="Arial" w:cs="Arial"/>
          <w:lang w:eastAsia="en-GB"/>
        </w:rPr>
        <w:t>Ensure they have full and verifiable details of any donor including name, UK address and telephone number</w:t>
      </w:r>
    </w:p>
    <w:p w:rsidR="0011212D" w:rsidRDefault="0011212D" w:rsidP="0011212D">
      <w:pPr>
        <w:pStyle w:val="ListParagraph"/>
        <w:widowControl w:val="0"/>
        <w:numPr>
          <w:ilvl w:val="0"/>
          <w:numId w:val="2"/>
        </w:numPr>
        <w:spacing w:after="0" w:line="240" w:lineRule="auto"/>
        <w:rPr>
          <w:rFonts w:ascii="Arial" w:eastAsia="Arial" w:hAnsi="Arial" w:cs="Arial"/>
          <w:lang w:eastAsia="en-GB"/>
        </w:rPr>
      </w:pPr>
      <w:r>
        <w:rPr>
          <w:rFonts w:ascii="Arial" w:eastAsia="Arial" w:hAnsi="Arial" w:cs="Arial"/>
          <w:lang w:eastAsia="en-GB"/>
        </w:rPr>
        <w:t>Full details of the issuing bank for any donations made by cheque or bank transfer</w:t>
      </w:r>
    </w:p>
    <w:p w:rsidR="0011212D" w:rsidRDefault="0011212D" w:rsidP="0011212D">
      <w:pPr>
        <w:pStyle w:val="ListParagraph"/>
        <w:widowControl w:val="0"/>
        <w:spacing w:after="0" w:line="240" w:lineRule="auto"/>
        <w:ind w:left="1080"/>
        <w:rPr>
          <w:rFonts w:ascii="Arial" w:eastAsia="Arial" w:hAnsi="Arial" w:cs="Arial"/>
          <w:lang w:eastAsia="en-GB"/>
        </w:rPr>
      </w:pPr>
    </w:p>
    <w:p w:rsidR="0011212D" w:rsidRPr="0011212D" w:rsidRDefault="0011212D" w:rsidP="0011212D">
      <w:pPr>
        <w:pStyle w:val="ListParagraph"/>
        <w:widowControl w:val="0"/>
        <w:numPr>
          <w:ilvl w:val="0"/>
          <w:numId w:val="3"/>
        </w:numPr>
        <w:spacing w:after="0" w:line="240" w:lineRule="auto"/>
        <w:ind w:left="284" w:hanging="284"/>
        <w:rPr>
          <w:rFonts w:ascii="Arial" w:eastAsia="Arial" w:hAnsi="Arial" w:cs="Arial"/>
          <w:lang w:eastAsia="en-GB"/>
        </w:rPr>
      </w:pPr>
      <w:r>
        <w:rPr>
          <w:rFonts w:ascii="Arial" w:eastAsia="Arial" w:hAnsi="Arial" w:cs="Arial"/>
          <w:u w:val="single"/>
          <w:lang w:eastAsia="en-GB"/>
        </w:rPr>
        <w:t>Reserves</w:t>
      </w:r>
    </w:p>
    <w:p w:rsidR="0011212D" w:rsidRPr="0011212D" w:rsidRDefault="0011212D" w:rsidP="0011212D">
      <w:pPr>
        <w:pStyle w:val="ListParagraph"/>
        <w:widowControl w:val="0"/>
        <w:spacing w:after="0" w:line="240" w:lineRule="auto"/>
        <w:ind w:left="284"/>
        <w:rPr>
          <w:rFonts w:ascii="Arial" w:eastAsia="Arial" w:hAnsi="Arial" w:cs="Arial"/>
          <w:lang w:eastAsia="en-GB"/>
        </w:rPr>
      </w:pPr>
      <w:r>
        <w:rPr>
          <w:rFonts w:ascii="Arial" w:eastAsia="Arial" w:hAnsi="Arial" w:cs="Arial"/>
          <w:lang w:eastAsia="en-GB"/>
        </w:rPr>
        <w:t xml:space="preserve">FHCBW has no premises or employees and therefore currently needs no major reserves should the organisation cease for any reason. The Committee should define a set amount as a minimum reserve, sufficient to honour any </w:t>
      </w:r>
      <w:r w:rsidR="004A628F">
        <w:rPr>
          <w:rFonts w:ascii="Arial" w:eastAsia="Arial" w:hAnsi="Arial" w:cs="Arial"/>
          <w:lang w:eastAsia="en-GB"/>
        </w:rPr>
        <w:t>outstanding Grants agreed prior to the</w:t>
      </w:r>
      <w:r>
        <w:rPr>
          <w:rFonts w:ascii="Arial" w:eastAsia="Arial" w:hAnsi="Arial" w:cs="Arial"/>
          <w:lang w:eastAsia="en-GB"/>
        </w:rPr>
        <w:t xml:space="preserve"> point where the organisation closes</w:t>
      </w:r>
      <w:r w:rsidR="004A1D85">
        <w:rPr>
          <w:rFonts w:ascii="Arial" w:eastAsia="Arial" w:hAnsi="Arial" w:cs="Arial"/>
          <w:lang w:eastAsia="en-GB"/>
        </w:rPr>
        <w:t xml:space="preserve">. </w:t>
      </w:r>
      <w:r w:rsidR="004A628F">
        <w:rPr>
          <w:rFonts w:ascii="Arial" w:eastAsia="Arial" w:hAnsi="Arial" w:cs="Arial"/>
          <w:lang w:eastAsia="en-GB"/>
        </w:rPr>
        <w:t>This decision should be recorded in the minutes of the relevant Committee meeting. This reserves policy must be included in the finance report of each Annual Report of FHCBW.</w:t>
      </w:r>
    </w:p>
    <w:p w:rsidR="007378D2" w:rsidRDefault="007378D2" w:rsidP="004F5BBF">
      <w:pPr>
        <w:pStyle w:val="ListParagraph"/>
        <w:widowControl w:val="0"/>
        <w:spacing w:after="0" w:line="240" w:lineRule="auto"/>
        <w:ind w:left="284"/>
        <w:rPr>
          <w:rFonts w:ascii="Arial" w:eastAsia="Arial" w:hAnsi="Arial" w:cs="Arial"/>
          <w:lang w:eastAsia="en-GB"/>
        </w:rPr>
      </w:pPr>
    </w:p>
    <w:p w:rsidR="004F5BBF" w:rsidRPr="00190BED" w:rsidRDefault="004F5BBF" w:rsidP="00190BED">
      <w:pPr>
        <w:pStyle w:val="ListParagraph"/>
        <w:widowControl w:val="0"/>
        <w:spacing w:after="0" w:line="240" w:lineRule="auto"/>
        <w:ind w:left="1080"/>
        <w:rPr>
          <w:rFonts w:ascii="Arial" w:eastAsia="Arial" w:hAnsi="Arial" w:cs="Arial"/>
          <w:b/>
          <w:lang w:eastAsia="en-GB"/>
        </w:rPr>
      </w:pPr>
    </w:p>
    <w:p w:rsidR="00190BED" w:rsidRPr="00190BED" w:rsidRDefault="00190BED" w:rsidP="00190BED">
      <w:pPr>
        <w:widowControl w:val="0"/>
        <w:spacing w:after="0" w:line="240" w:lineRule="auto"/>
        <w:rPr>
          <w:rFonts w:ascii="Arial" w:eastAsia="Arial" w:hAnsi="Arial" w:cs="Arial"/>
          <w:b/>
          <w:lang w:eastAsia="en-GB"/>
        </w:rPr>
      </w:pPr>
      <w:r w:rsidRPr="00190BED">
        <w:rPr>
          <w:rFonts w:ascii="Arial" w:eastAsia="Arial" w:hAnsi="Arial" w:cs="Arial"/>
          <w:lang w:eastAsia="en-GB"/>
        </w:rPr>
        <w:t xml:space="preserve"> </w:t>
      </w:r>
    </w:p>
    <w:p w:rsidR="00190BED" w:rsidRDefault="00190BED" w:rsidP="00190BED">
      <w:pPr>
        <w:widowControl w:val="0"/>
        <w:spacing w:after="0" w:line="240" w:lineRule="auto"/>
        <w:rPr>
          <w:rFonts w:ascii="Arial" w:eastAsia="Arial" w:hAnsi="Arial" w:cs="Arial"/>
          <w:b/>
          <w:lang w:eastAsia="en-GB"/>
        </w:rPr>
      </w:pPr>
    </w:p>
    <w:p w:rsidR="00190BED" w:rsidRPr="00190BED" w:rsidRDefault="00190BED" w:rsidP="00190BED">
      <w:pPr>
        <w:widowControl w:val="0"/>
        <w:spacing w:after="0" w:line="240" w:lineRule="auto"/>
        <w:rPr>
          <w:rFonts w:ascii="Arial" w:eastAsia="Arial" w:hAnsi="Arial" w:cs="Arial"/>
          <w:lang w:eastAsia="en-GB"/>
        </w:rPr>
      </w:pPr>
    </w:p>
    <w:p w:rsidR="0047519C" w:rsidRDefault="00A3341B" w:rsidP="00190BED"/>
    <w:p w:rsidR="00190BED" w:rsidRDefault="00190BED" w:rsidP="00190BED"/>
    <w:sectPr w:rsidR="00190B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1B" w:rsidRDefault="00A3341B" w:rsidP="00605D90">
      <w:pPr>
        <w:spacing w:after="0" w:line="240" w:lineRule="auto"/>
      </w:pPr>
      <w:r>
        <w:separator/>
      </w:r>
    </w:p>
  </w:endnote>
  <w:endnote w:type="continuationSeparator" w:id="0">
    <w:p w:rsidR="00A3341B" w:rsidRDefault="00A3341B" w:rsidP="0060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1B" w:rsidRDefault="00A3341B" w:rsidP="00605D90">
      <w:pPr>
        <w:spacing w:after="0" w:line="240" w:lineRule="auto"/>
      </w:pPr>
      <w:r>
        <w:separator/>
      </w:r>
    </w:p>
  </w:footnote>
  <w:footnote w:type="continuationSeparator" w:id="0">
    <w:p w:rsidR="00A3341B" w:rsidRDefault="00A3341B" w:rsidP="00605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90" w:rsidRDefault="00605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0C7"/>
    <w:multiLevelType w:val="hybridMultilevel"/>
    <w:tmpl w:val="8FC4D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B67529"/>
    <w:multiLevelType w:val="hybridMultilevel"/>
    <w:tmpl w:val="B40A6726"/>
    <w:lvl w:ilvl="0" w:tplc="8A3C9EAC">
      <w:start w:val="1"/>
      <w:numFmt w:val="bullet"/>
      <w:lvlText w:val=""/>
      <w:lvlJc w:val="left"/>
      <w:pPr>
        <w:ind w:left="1080" w:hanging="360"/>
      </w:pPr>
      <w:rPr>
        <w:rFonts w:ascii="Symbol" w:eastAsia="Arial" w:hAnsi="Symbo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BE47CD"/>
    <w:multiLevelType w:val="hybridMultilevel"/>
    <w:tmpl w:val="EF3C8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ED"/>
    <w:rsid w:val="0011212D"/>
    <w:rsid w:val="00190BED"/>
    <w:rsid w:val="00356A9D"/>
    <w:rsid w:val="00440DF1"/>
    <w:rsid w:val="00470D24"/>
    <w:rsid w:val="004A1D85"/>
    <w:rsid w:val="004A628F"/>
    <w:rsid w:val="004F5BBF"/>
    <w:rsid w:val="00605D90"/>
    <w:rsid w:val="006A25F2"/>
    <w:rsid w:val="007378D2"/>
    <w:rsid w:val="008D7D4A"/>
    <w:rsid w:val="008E3205"/>
    <w:rsid w:val="00906CC2"/>
    <w:rsid w:val="009E0A10"/>
    <w:rsid w:val="00A3341B"/>
    <w:rsid w:val="00DD2B9F"/>
    <w:rsid w:val="00EA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ED"/>
    <w:pPr>
      <w:ind w:left="720"/>
      <w:contextualSpacing/>
    </w:pPr>
  </w:style>
  <w:style w:type="paragraph" w:styleId="Header">
    <w:name w:val="header"/>
    <w:basedOn w:val="Normal"/>
    <w:link w:val="HeaderChar"/>
    <w:uiPriority w:val="99"/>
    <w:unhideWhenUsed/>
    <w:rsid w:val="0060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D90"/>
  </w:style>
  <w:style w:type="paragraph" w:styleId="Footer">
    <w:name w:val="footer"/>
    <w:basedOn w:val="Normal"/>
    <w:link w:val="FooterChar"/>
    <w:uiPriority w:val="99"/>
    <w:unhideWhenUsed/>
    <w:rsid w:val="0060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ED"/>
    <w:pPr>
      <w:ind w:left="720"/>
      <w:contextualSpacing/>
    </w:pPr>
  </w:style>
  <w:style w:type="paragraph" w:styleId="Header">
    <w:name w:val="header"/>
    <w:basedOn w:val="Normal"/>
    <w:link w:val="HeaderChar"/>
    <w:uiPriority w:val="99"/>
    <w:unhideWhenUsed/>
    <w:rsid w:val="0060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D90"/>
  </w:style>
  <w:style w:type="paragraph" w:styleId="Footer">
    <w:name w:val="footer"/>
    <w:basedOn w:val="Normal"/>
    <w:link w:val="FooterChar"/>
    <w:uiPriority w:val="99"/>
    <w:unhideWhenUsed/>
    <w:rsid w:val="0060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9</cp:revision>
  <cp:lastPrinted>2019-10-02T15:04:00Z</cp:lastPrinted>
  <dcterms:created xsi:type="dcterms:W3CDTF">2019-05-10T11:09:00Z</dcterms:created>
  <dcterms:modified xsi:type="dcterms:W3CDTF">2019-10-02T15:04:00Z</dcterms:modified>
</cp:coreProperties>
</file>