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A456" w14:textId="77777777" w:rsidR="000C6AE3" w:rsidRPr="00FA11D2" w:rsidRDefault="00FA11D2">
      <w:pPr>
        <w:spacing w:after="335" w:line="259" w:lineRule="auto"/>
        <w:ind w:left="120" w:firstLine="0"/>
        <w:jc w:val="center"/>
        <w:rPr>
          <w:lang w:val="en-US"/>
        </w:rPr>
      </w:pPr>
      <w:r w:rsidRPr="00FA11D2">
        <w:rPr>
          <w:b/>
          <w:i/>
          <w:lang w:val="en-US"/>
        </w:rPr>
        <w:t xml:space="preserve">Sir Gawain and the Green </w:t>
      </w:r>
      <w:proofErr w:type="gramStart"/>
      <w:r w:rsidRPr="00FA11D2">
        <w:rPr>
          <w:b/>
          <w:i/>
          <w:lang w:val="en-US"/>
        </w:rPr>
        <w:t xml:space="preserve">Knight </w:t>
      </w:r>
      <w:r w:rsidRPr="00FA11D2">
        <w:rPr>
          <w:b/>
          <w:lang w:val="en-US"/>
        </w:rPr>
        <w:t>:</w:t>
      </w:r>
      <w:proofErr w:type="gramEnd"/>
      <w:r w:rsidRPr="00FA11D2">
        <w:rPr>
          <w:b/>
          <w:lang w:val="en-US"/>
        </w:rPr>
        <w:t xml:space="preserve"> bibliographie indicative</w:t>
      </w:r>
    </w:p>
    <w:p w14:paraId="090A6B89" w14:textId="77777777" w:rsidR="000C6AE3" w:rsidRDefault="00FA11D2">
      <w:pPr>
        <w:spacing w:after="896" w:line="271" w:lineRule="auto"/>
        <w:ind w:left="130" w:right="120" w:hanging="10"/>
        <w:jc w:val="center"/>
      </w:pPr>
      <w:r>
        <w:rPr>
          <w:b/>
        </w:rPr>
        <w:t>NB : les références relatives au film se trouvent en dernière partie de la bibliographie</w:t>
      </w:r>
    </w:p>
    <w:p w14:paraId="6FCC16A5" w14:textId="77777777" w:rsidR="000C6AE3" w:rsidRDefault="00FA11D2">
      <w:pPr>
        <w:spacing w:after="335" w:line="259" w:lineRule="auto"/>
        <w:ind w:left="115" w:hanging="10"/>
        <w:jc w:val="left"/>
      </w:pPr>
      <w:r>
        <w:rPr>
          <w:b/>
          <w:u w:val="single" w:color="000000"/>
        </w:rPr>
        <w:t>Edition retenue pour le concours :</w:t>
      </w:r>
    </w:p>
    <w:p w14:paraId="038DBAC5" w14:textId="77777777" w:rsidR="000C6AE3" w:rsidRPr="00FA11D2" w:rsidRDefault="00FA11D2">
      <w:pPr>
        <w:spacing w:after="590"/>
        <w:ind w:left="360" w:hanging="360"/>
        <w:rPr>
          <w:lang w:val="en-US"/>
        </w:rPr>
      </w:pPr>
      <w:r w:rsidRPr="00FA11D2">
        <w:rPr>
          <w:lang w:val="en-US"/>
        </w:rPr>
        <w:t>Ar</w:t>
      </w:r>
      <w:r w:rsidRPr="00FA11D2">
        <w:rPr>
          <w:lang w:val="en-US"/>
        </w:rPr>
        <w:t xml:space="preserve">mitage, Simon, </w:t>
      </w:r>
      <w:r w:rsidRPr="00FA11D2">
        <w:rPr>
          <w:i/>
          <w:lang w:val="en-US"/>
        </w:rPr>
        <w:t xml:space="preserve">Sir Gawain and the Green Knight, A New Verse Translation, </w:t>
      </w:r>
      <w:r w:rsidRPr="00FA11D2">
        <w:rPr>
          <w:lang w:val="en-US"/>
        </w:rPr>
        <w:t>New York and London, Norton, 2007 (bilingual edition).</w:t>
      </w:r>
    </w:p>
    <w:p w14:paraId="6F42D0BC" w14:textId="77777777" w:rsidR="000C6AE3" w:rsidRDefault="00FA11D2">
      <w:pPr>
        <w:spacing w:after="335" w:line="259" w:lineRule="auto"/>
        <w:ind w:left="115" w:hanging="10"/>
        <w:jc w:val="left"/>
      </w:pPr>
      <w:r>
        <w:rPr>
          <w:b/>
          <w:u w:val="single" w:color="000000"/>
        </w:rPr>
        <w:t>Traductions en français :</w:t>
      </w:r>
    </w:p>
    <w:p w14:paraId="714EACD6" w14:textId="77777777" w:rsidR="000C6AE3" w:rsidRDefault="00FA11D2">
      <w:pPr>
        <w:numPr>
          <w:ilvl w:val="0"/>
          <w:numId w:val="1"/>
        </w:numPr>
        <w:ind w:hanging="360"/>
      </w:pPr>
      <w:r>
        <w:t xml:space="preserve">De </w:t>
      </w:r>
      <w:proofErr w:type="spellStart"/>
      <w:r>
        <w:t>Caluwé</w:t>
      </w:r>
      <w:proofErr w:type="spellEnd"/>
      <w:r>
        <w:t xml:space="preserve">-Dor, Juliette. </w:t>
      </w:r>
      <w:r>
        <w:rPr>
          <w:i/>
        </w:rPr>
        <w:t>Sire Gauvain et Le Chevalier Vert</w:t>
      </w:r>
      <w:r>
        <w:t>, Paris : Union Générale d’éditions, 1993.</w:t>
      </w:r>
    </w:p>
    <w:p w14:paraId="72498759" w14:textId="77777777" w:rsidR="000C6AE3" w:rsidRDefault="00FA11D2">
      <w:pPr>
        <w:numPr>
          <w:ilvl w:val="0"/>
          <w:numId w:val="1"/>
        </w:numPr>
        <w:ind w:hanging="360"/>
      </w:pPr>
      <w:r>
        <w:t>S</w:t>
      </w:r>
      <w:r>
        <w:t xml:space="preserve">imonin, Olivier. </w:t>
      </w:r>
      <w:r>
        <w:rPr>
          <w:i/>
        </w:rPr>
        <w:t>Sire Gauvain et Le Chevalier Vert</w:t>
      </w:r>
      <w:r>
        <w:t>, Lettres gothiques (Livre de Poche), à paraître début 2024.</w:t>
      </w:r>
    </w:p>
    <w:p w14:paraId="09DA5A0C" w14:textId="77777777" w:rsidR="000C6AE3" w:rsidRDefault="00FA11D2">
      <w:pPr>
        <w:numPr>
          <w:ilvl w:val="0"/>
          <w:numId w:val="1"/>
        </w:numPr>
        <w:spacing w:after="582" w:line="301" w:lineRule="auto"/>
        <w:ind w:hanging="360"/>
      </w:pPr>
      <w:r>
        <w:rPr>
          <w:color w:val="212529"/>
          <w:shd w:val="clear" w:color="auto" w:fill="F4F4F4"/>
        </w:rPr>
        <w:t xml:space="preserve">Vial, Claire, Martine Yvernault. </w:t>
      </w:r>
      <w:r>
        <w:rPr>
          <w:i/>
          <w:color w:val="212529"/>
          <w:shd w:val="clear" w:color="auto" w:fill="F4F4F4"/>
        </w:rPr>
        <w:t xml:space="preserve">Sir </w:t>
      </w:r>
      <w:proofErr w:type="spellStart"/>
      <w:r>
        <w:rPr>
          <w:i/>
          <w:color w:val="212529"/>
          <w:shd w:val="clear" w:color="auto" w:fill="F4F4F4"/>
        </w:rPr>
        <w:t>Gawain</w:t>
      </w:r>
      <w:proofErr w:type="spellEnd"/>
      <w:r>
        <w:rPr>
          <w:i/>
          <w:color w:val="212529"/>
          <w:shd w:val="clear" w:color="auto" w:fill="F4F4F4"/>
        </w:rPr>
        <w:t xml:space="preserve"> and the Green Knight / Sire Gauvain et le Chevalier Vert</w:t>
      </w:r>
      <w:r>
        <w:rPr>
          <w:color w:val="212529"/>
          <w:shd w:val="clear" w:color="auto" w:fill="F4F4F4"/>
        </w:rPr>
        <w:t xml:space="preserve">. </w:t>
      </w:r>
      <w:proofErr w:type="spellStart"/>
      <w:r>
        <w:rPr>
          <w:color w:val="1F1F1F"/>
          <w:shd w:val="clear" w:color="auto" w:fill="F4F4F4"/>
        </w:rPr>
        <w:t>Petya</w:t>
      </w:r>
      <w:proofErr w:type="spellEnd"/>
      <w:r>
        <w:rPr>
          <w:color w:val="1F1F1F"/>
          <w:shd w:val="clear" w:color="auto" w:fill="F4F4F4"/>
        </w:rPr>
        <w:t xml:space="preserve"> </w:t>
      </w:r>
      <w:proofErr w:type="spellStart"/>
      <w:r>
        <w:rPr>
          <w:color w:val="1F1F1F"/>
          <w:shd w:val="clear" w:color="auto" w:fill="F4F4F4"/>
        </w:rPr>
        <w:t>Ivanova</w:t>
      </w:r>
      <w:proofErr w:type="spellEnd"/>
      <w:r>
        <w:rPr>
          <w:color w:val="1F1F1F"/>
          <w:shd w:val="clear" w:color="auto" w:fill="F4F4F4"/>
        </w:rPr>
        <w:t xml:space="preserve">, </w:t>
      </w:r>
      <w:r>
        <w:rPr>
          <w:color w:val="212529"/>
          <w:shd w:val="clear" w:color="auto" w:fill="F4F4F4"/>
        </w:rPr>
        <w:t xml:space="preserve">Claire Vial, Tatjana </w:t>
      </w:r>
      <w:proofErr w:type="spellStart"/>
      <w:r>
        <w:rPr>
          <w:color w:val="212529"/>
          <w:shd w:val="clear" w:color="auto" w:fill="F4F4F4"/>
        </w:rPr>
        <w:t>Silec</w:t>
      </w:r>
      <w:proofErr w:type="spellEnd"/>
      <w:r>
        <w:rPr>
          <w:color w:val="212529"/>
          <w:shd w:val="clear" w:color="auto" w:fill="F4F4F4"/>
        </w:rPr>
        <w:t xml:space="preserve">, </w:t>
      </w:r>
      <w:r>
        <w:rPr>
          <w:color w:val="212529"/>
          <w:shd w:val="clear" w:color="auto" w:fill="F4F4F4"/>
        </w:rPr>
        <w:t xml:space="preserve">Martine Yvernault. </w:t>
      </w:r>
      <w:r>
        <w:rPr>
          <w:i/>
          <w:color w:val="212529"/>
          <w:shd w:val="clear" w:color="auto" w:fill="F4F4F4"/>
        </w:rPr>
        <w:t xml:space="preserve">Traduction en français du Manuscrit British Museum MS. Cotton Nero </w:t>
      </w:r>
      <w:proofErr w:type="spellStart"/>
      <w:r>
        <w:rPr>
          <w:i/>
          <w:color w:val="212529"/>
          <w:shd w:val="clear" w:color="auto" w:fill="F4F4F4"/>
        </w:rPr>
        <w:t>A.x</w:t>
      </w:r>
      <w:proofErr w:type="spellEnd"/>
      <w:r>
        <w:rPr>
          <w:i/>
          <w:color w:val="212529"/>
          <w:shd w:val="clear" w:color="auto" w:fill="F4F4F4"/>
        </w:rPr>
        <w:t>.</w:t>
      </w:r>
      <w:r>
        <w:rPr>
          <w:color w:val="212529"/>
          <w:shd w:val="clear" w:color="auto" w:fill="F4F4F4"/>
        </w:rPr>
        <w:t>, Garnier, 2024 (à paraître).</w:t>
      </w:r>
    </w:p>
    <w:p w14:paraId="18BD2374" w14:textId="77777777" w:rsidR="000C6AE3" w:rsidRDefault="00FA11D2">
      <w:pPr>
        <w:spacing w:after="335" w:line="259" w:lineRule="auto"/>
        <w:ind w:left="10" w:hanging="10"/>
        <w:jc w:val="left"/>
      </w:pPr>
      <w:r>
        <w:rPr>
          <w:b/>
          <w:u w:val="single" w:color="000000"/>
        </w:rPr>
        <w:t xml:space="preserve">Editions comportant un apparat critique particulièrement utile </w:t>
      </w:r>
      <w:r>
        <w:rPr>
          <w:b/>
        </w:rPr>
        <w:t>:</w:t>
      </w:r>
    </w:p>
    <w:p w14:paraId="2B05C93F" w14:textId="77777777" w:rsidR="000C6AE3" w:rsidRPr="00FA11D2" w:rsidRDefault="00FA11D2">
      <w:pPr>
        <w:numPr>
          <w:ilvl w:val="0"/>
          <w:numId w:val="1"/>
        </w:numPr>
        <w:ind w:hanging="360"/>
        <w:rPr>
          <w:lang w:val="en-US"/>
        </w:rPr>
      </w:pPr>
      <w:r w:rsidRPr="00FA11D2">
        <w:rPr>
          <w:i/>
          <w:lang w:val="en-US"/>
        </w:rPr>
        <w:t xml:space="preserve">Sir Gawain and the Green Knight, </w:t>
      </w:r>
      <w:r w:rsidRPr="00FA11D2">
        <w:rPr>
          <w:lang w:val="en-US"/>
        </w:rPr>
        <w:t xml:space="preserve">Marie </w:t>
      </w:r>
      <w:proofErr w:type="spellStart"/>
      <w:r w:rsidRPr="00FA11D2">
        <w:rPr>
          <w:lang w:val="en-US"/>
        </w:rPr>
        <w:t>Borroff</w:t>
      </w:r>
      <w:proofErr w:type="spellEnd"/>
      <w:r w:rsidRPr="00FA11D2">
        <w:rPr>
          <w:lang w:val="en-US"/>
        </w:rPr>
        <w:t xml:space="preserve"> (trans.), New York and London, Norton Critical Edition, 2010 (modern English only).</w:t>
      </w:r>
    </w:p>
    <w:p w14:paraId="180640E5" w14:textId="77777777" w:rsidR="000C6AE3" w:rsidRPr="00FA11D2" w:rsidRDefault="00FA11D2">
      <w:pPr>
        <w:numPr>
          <w:ilvl w:val="0"/>
          <w:numId w:val="1"/>
        </w:numPr>
        <w:ind w:hanging="360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Putter, </w:t>
      </w:r>
      <w:proofErr w:type="gramStart"/>
      <w:r w:rsidRPr="00FA11D2">
        <w:rPr>
          <w:lang w:val="en-US"/>
        </w:rPr>
        <w:t>Ad ;</w:t>
      </w:r>
      <w:proofErr w:type="gramEnd"/>
      <w:r w:rsidRPr="00FA11D2">
        <w:rPr>
          <w:lang w:val="en-US"/>
        </w:rPr>
        <w:t xml:space="preserve"> Stokes, Myra, </w:t>
      </w:r>
      <w:r w:rsidRPr="00FA11D2">
        <w:rPr>
          <w:i/>
          <w:lang w:val="en-US"/>
        </w:rPr>
        <w:t>The Works of the Gawain Poet</w:t>
      </w:r>
      <w:r w:rsidRPr="00FA11D2">
        <w:rPr>
          <w:lang w:val="en-US"/>
        </w:rPr>
        <w:t>, London : Penguin Books, 2014.</w:t>
      </w:r>
    </w:p>
    <w:p w14:paraId="42F43DD9" w14:textId="77777777" w:rsidR="000C6AE3" w:rsidRDefault="00FA11D2">
      <w:pPr>
        <w:numPr>
          <w:ilvl w:val="0"/>
          <w:numId w:val="1"/>
        </w:numPr>
        <w:ind w:hanging="360"/>
      </w:pPr>
      <w:r w:rsidRPr="00FA11D2">
        <w:rPr>
          <w:i/>
          <w:lang w:val="en-US"/>
        </w:rPr>
        <w:t>The poems of the Pearl manuscript: Pearl, Cleanness, Patience, Sir Gawain and the Green Knight</w:t>
      </w:r>
      <w:r w:rsidRPr="00FA11D2">
        <w:rPr>
          <w:lang w:val="en-US"/>
        </w:rPr>
        <w:t xml:space="preserve">, edited by Malcolm Andrew and Ronald Waldron. - 4th ed. </w:t>
      </w:r>
      <w:proofErr w:type="spellStart"/>
      <w:r>
        <w:t>University</w:t>
      </w:r>
      <w:proofErr w:type="spellEnd"/>
      <w:r>
        <w:t xml:space="preserve"> of Exeter </w:t>
      </w:r>
      <w:proofErr w:type="spellStart"/>
      <w:r>
        <w:t>press</w:t>
      </w:r>
      <w:proofErr w:type="spellEnd"/>
      <w:r>
        <w:t>, 2002 [Texte en moyen anglais, introduction et notes en anglais].</w:t>
      </w:r>
    </w:p>
    <w:p w14:paraId="2EF59190" w14:textId="77777777" w:rsidR="000C6AE3" w:rsidRPr="00FA11D2" w:rsidRDefault="00FA11D2">
      <w:pPr>
        <w:numPr>
          <w:ilvl w:val="0"/>
          <w:numId w:val="1"/>
        </w:numPr>
        <w:spacing w:after="582" w:line="301" w:lineRule="auto"/>
        <w:ind w:hanging="360"/>
        <w:rPr>
          <w:lang w:val="en-US"/>
        </w:rPr>
      </w:pPr>
      <w:r w:rsidRPr="00FA11D2">
        <w:rPr>
          <w:color w:val="181817"/>
          <w:lang w:val="en-US"/>
        </w:rPr>
        <w:t>Andrew, Malc</w:t>
      </w:r>
      <w:r w:rsidRPr="00FA11D2">
        <w:rPr>
          <w:color w:val="181817"/>
          <w:lang w:val="en-US"/>
        </w:rPr>
        <w:t xml:space="preserve">olm, and Ronald Waldron, editors. “Sir Gawain and the Green Knight.” </w:t>
      </w:r>
      <w:r w:rsidRPr="00FA11D2">
        <w:rPr>
          <w:i/>
          <w:color w:val="181817"/>
          <w:lang w:val="en-US"/>
        </w:rPr>
        <w:t>The Poems of the Pearl Manuscript in Modern English Prose Translation: Pearl, Cleanness, Patience, Sir Gawain and the Green Knight</w:t>
      </w:r>
      <w:r w:rsidRPr="00FA11D2">
        <w:rPr>
          <w:color w:val="181817"/>
          <w:lang w:val="en-US"/>
        </w:rPr>
        <w:t>, Liverpool University Press, 2008, pp. 85–140.</w:t>
      </w:r>
    </w:p>
    <w:p w14:paraId="1DDE1216" w14:textId="77777777" w:rsidR="000C6AE3" w:rsidRDefault="00FA11D2">
      <w:pPr>
        <w:spacing w:after="335" w:line="259" w:lineRule="auto"/>
        <w:ind w:left="10" w:hanging="10"/>
        <w:jc w:val="left"/>
      </w:pPr>
      <w:r>
        <w:rPr>
          <w:b/>
          <w:u w:val="single" w:color="000000"/>
        </w:rPr>
        <w:lastRenderedPageBreak/>
        <w:t>Ressource</w:t>
      </w:r>
      <w:r>
        <w:rPr>
          <w:b/>
          <w:u w:val="single" w:color="000000"/>
        </w:rPr>
        <w:t>s en ligne :</w:t>
      </w:r>
    </w:p>
    <w:p w14:paraId="6B68A87C" w14:textId="77777777" w:rsidR="000C6AE3" w:rsidRDefault="00FA11D2">
      <w:pPr>
        <w:numPr>
          <w:ilvl w:val="0"/>
          <w:numId w:val="1"/>
        </w:numPr>
        <w:spacing w:after="321" w:line="269" w:lineRule="auto"/>
        <w:ind w:hanging="360"/>
      </w:pPr>
      <w:r>
        <w:rPr>
          <w:u w:val="single" w:color="000000"/>
        </w:rPr>
        <w:t>Texte moyen-anglais en ligne avec graphies originales non simplifiées :</w:t>
      </w:r>
    </w:p>
    <w:p w14:paraId="29149CBA" w14:textId="77777777" w:rsidR="000C6AE3" w:rsidRDefault="00FA11D2">
      <w:pPr>
        <w:numPr>
          <w:ilvl w:val="0"/>
          <w:numId w:val="2"/>
        </w:numPr>
        <w:spacing w:after="335" w:line="259" w:lineRule="auto"/>
        <w:ind w:hanging="360"/>
        <w:jc w:val="left"/>
      </w:pPr>
      <w:r>
        <w:t xml:space="preserve">Online original </w:t>
      </w:r>
      <w:proofErr w:type="spellStart"/>
      <w:proofErr w:type="gramStart"/>
      <w:r>
        <w:t>text</w:t>
      </w:r>
      <w:proofErr w:type="spellEnd"/>
      <w:r>
        <w:t>:</w:t>
      </w:r>
      <w:proofErr w:type="gramEnd"/>
      <w:r>
        <w:t xml:space="preserve"> </w:t>
      </w:r>
      <w:hyperlink r:id="rId5">
        <w:r>
          <w:rPr>
            <w:color w:val="1155CC"/>
            <w:u w:val="single" w:color="1155CC"/>
            <w:shd w:val="clear" w:color="auto" w:fill="EFEFEF"/>
          </w:rPr>
          <w:t>http://name.umdl.umich.edu/Gawain</w:t>
        </w:r>
      </w:hyperlink>
    </w:p>
    <w:p w14:paraId="16CD52D4" w14:textId="77777777" w:rsidR="000C6AE3" w:rsidRPr="00FA11D2" w:rsidRDefault="00FA11D2">
      <w:pPr>
        <w:numPr>
          <w:ilvl w:val="0"/>
          <w:numId w:val="2"/>
        </w:numPr>
        <w:spacing w:after="8"/>
        <w:ind w:hanging="360"/>
        <w:jc w:val="left"/>
        <w:rPr>
          <w:lang w:val="en-US"/>
        </w:rPr>
      </w:pPr>
      <w:r w:rsidRPr="00FA11D2">
        <w:rPr>
          <w:lang w:val="en-US"/>
        </w:rPr>
        <w:t xml:space="preserve">Original text with annotations: Karen Arthur, ed., in </w:t>
      </w:r>
      <w:r w:rsidRPr="00FA11D2">
        <w:rPr>
          <w:i/>
          <w:lang w:val="en-US"/>
        </w:rPr>
        <w:t xml:space="preserve">Using </w:t>
      </w:r>
      <w:r w:rsidRPr="00FA11D2">
        <w:rPr>
          <w:lang w:val="en-US"/>
        </w:rPr>
        <w:t>TA</w:t>
      </w:r>
      <w:r w:rsidRPr="00FA11D2">
        <w:rPr>
          <w:lang w:val="en-US"/>
        </w:rPr>
        <w:t xml:space="preserve">CT </w:t>
      </w:r>
      <w:r w:rsidRPr="00FA11D2">
        <w:rPr>
          <w:i/>
          <w:lang w:val="en-US"/>
        </w:rPr>
        <w:t xml:space="preserve">and Electronic Texts: Text-Analysis Computing Tools </w:t>
      </w:r>
      <w:proofErr w:type="spellStart"/>
      <w:r w:rsidRPr="00FA11D2">
        <w:rPr>
          <w:i/>
          <w:lang w:val="en-US"/>
        </w:rPr>
        <w:t>Vers</w:t>
      </w:r>
      <w:proofErr w:type="spellEnd"/>
      <w:r w:rsidRPr="00FA11D2">
        <w:rPr>
          <w:i/>
          <w:lang w:val="en-US"/>
        </w:rPr>
        <w:t>. 2.1 for MS-DOS and PC DOS</w:t>
      </w:r>
      <w:r w:rsidRPr="00FA11D2">
        <w:rPr>
          <w:lang w:val="en-US"/>
        </w:rPr>
        <w:t>, by I.</w:t>
      </w:r>
    </w:p>
    <w:p w14:paraId="5DEF5EE3" w14:textId="77777777" w:rsidR="000C6AE3" w:rsidRPr="00FA11D2" w:rsidRDefault="00FA11D2">
      <w:pPr>
        <w:spacing w:after="585"/>
        <w:ind w:left="840" w:firstLine="0"/>
        <w:rPr>
          <w:lang w:val="en-US"/>
        </w:rPr>
      </w:pPr>
      <w:r w:rsidRPr="00FA11D2">
        <w:rPr>
          <w:lang w:val="en-US"/>
        </w:rPr>
        <w:t xml:space="preserve">Lancashire, in collaboration with J. Bradley, W. McCarty, M. Stairs, and T. R. Wooldridge (New York: Modern Language Association of America, 1996), </w:t>
      </w:r>
      <w:hyperlink r:id="rId6">
        <w:r w:rsidRPr="00FA11D2">
          <w:rPr>
            <w:color w:val="1155CC"/>
            <w:u w:val="single" w:color="1155CC"/>
            <w:lang w:val="en-US"/>
          </w:rPr>
          <w:t>https://rpo.library.utoronto.ca/poems/sir-gawain-and-green-knight</w:t>
        </w:r>
      </w:hyperlink>
    </w:p>
    <w:p w14:paraId="43181C6E" w14:textId="77777777" w:rsidR="000C6AE3" w:rsidRDefault="00FA11D2">
      <w:pPr>
        <w:numPr>
          <w:ilvl w:val="0"/>
          <w:numId w:val="3"/>
        </w:numPr>
        <w:spacing w:after="15" w:line="269" w:lineRule="auto"/>
        <w:ind w:hanging="360"/>
        <w:jc w:val="left"/>
      </w:pPr>
      <w:r>
        <w:rPr>
          <w:u w:val="single" w:color="000000"/>
        </w:rPr>
        <w:t>Pour un aperçu du MS original Cotton Nero A X et des illustrations :</w:t>
      </w:r>
    </w:p>
    <w:p w14:paraId="0F078C5E" w14:textId="77777777" w:rsidR="000C6AE3" w:rsidRDefault="00FA11D2">
      <w:pPr>
        <w:spacing w:after="601" w:line="279" w:lineRule="auto"/>
        <w:ind w:left="115" w:hanging="10"/>
        <w:jc w:val="left"/>
      </w:pPr>
      <w:hyperlink r:id="rId7">
        <w:r>
          <w:rPr>
            <w:color w:val="1155CC"/>
            <w:u w:val="single" w:color="1155CC"/>
          </w:rPr>
          <w:t>https://www.bl.uk/collection-items/sir-gawain-and-the-green-knight</w:t>
        </w:r>
      </w:hyperlink>
    </w:p>
    <w:p w14:paraId="2FA0B4E9" w14:textId="77777777" w:rsidR="000C6AE3" w:rsidRDefault="00FA11D2">
      <w:pPr>
        <w:numPr>
          <w:ilvl w:val="0"/>
          <w:numId w:val="3"/>
        </w:numPr>
        <w:spacing w:after="321" w:line="269" w:lineRule="auto"/>
        <w:ind w:hanging="360"/>
        <w:jc w:val="left"/>
      </w:pPr>
      <w:r>
        <w:rPr>
          <w:u w:val="single" w:color="000000"/>
        </w:rPr>
        <w:t xml:space="preserve">Pour un panorama des ressources en ligne (en dehors du cadre du concours), on pourra consulter </w:t>
      </w:r>
      <w:r>
        <w:t>:</w:t>
      </w:r>
    </w:p>
    <w:p w14:paraId="4349226A" w14:textId="77777777" w:rsidR="000C6AE3" w:rsidRDefault="00FA11D2">
      <w:pPr>
        <w:spacing w:after="602" w:line="279" w:lineRule="auto"/>
        <w:ind w:left="671" w:hanging="10"/>
        <w:jc w:val="left"/>
      </w:pPr>
      <w:hyperlink r:id="rId8">
        <w:r>
          <w:rPr>
            <w:color w:val="1155CC"/>
            <w:u w:val="single" w:color="1155CC"/>
          </w:rPr>
          <w:t>http://www.luminarium.org/medlit/gawain.htm</w:t>
        </w:r>
      </w:hyperlink>
      <w:r>
        <w:rPr>
          <w:color w:val="1155CC"/>
          <w:u w:val="single" w:color="1155CC"/>
        </w:rPr>
        <w:t xml:space="preserve"> </w:t>
      </w:r>
      <w:r>
        <w:t xml:space="preserve">(introduction) </w:t>
      </w:r>
      <w:hyperlink r:id="rId9" w:anchor="gawain">
        <w:r>
          <w:rPr>
            <w:color w:val="1155CC"/>
            <w:u w:val="single" w:color="1155CC"/>
          </w:rPr>
          <w:t>http://www.luminarium.org/medlit/medess.htm#gawain</w:t>
        </w:r>
      </w:hyperlink>
      <w:r>
        <w:rPr>
          <w:color w:val="1155CC"/>
          <w:u w:val="single" w:color="1155CC"/>
        </w:rPr>
        <w:t xml:space="preserve"> </w:t>
      </w:r>
      <w:r>
        <w:t xml:space="preserve">(online </w:t>
      </w:r>
      <w:proofErr w:type="spellStart"/>
      <w:r>
        <w:t>cr</w:t>
      </w:r>
      <w:r>
        <w:t>itical</w:t>
      </w:r>
      <w:proofErr w:type="spellEnd"/>
      <w:r>
        <w:t xml:space="preserve"> </w:t>
      </w:r>
      <w:proofErr w:type="spellStart"/>
      <w:r>
        <w:t>essays</w:t>
      </w:r>
      <w:proofErr w:type="spellEnd"/>
      <w:r>
        <w:t>)</w:t>
      </w:r>
    </w:p>
    <w:p w14:paraId="67BA1931" w14:textId="77777777" w:rsidR="000C6AE3" w:rsidRPr="00FA11D2" w:rsidRDefault="00FA11D2">
      <w:pPr>
        <w:numPr>
          <w:ilvl w:val="0"/>
          <w:numId w:val="3"/>
        </w:numPr>
        <w:spacing w:after="321" w:line="269" w:lineRule="auto"/>
        <w:ind w:hanging="360"/>
        <w:jc w:val="left"/>
        <w:rPr>
          <w:lang w:val="en-US"/>
        </w:rPr>
      </w:pPr>
      <w:r w:rsidRPr="00FA11D2">
        <w:rPr>
          <w:u w:val="single" w:color="000000"/>
          <w:lang w:val="en-US"/>
        </w:rPr>
        <w:t xml:space="preserve">Audio / Video with or by Simon </w:t>
      </w:r>
      <w:proofErr w:type="gramStart"/>
      <w:r w:rsidRPr="00FA11D2">
        <w:rPr>
          <w:u w:val="single" w:color="000000"/>
          <w:lang w:val="en-US"/>
        </w:rPr>
        <w:t>Armitage :</w:t>
      </w:r>
      <w:proofErr w:type="gramEnd"/>
    </w:p>
    <w:p w14:paraId="69656116" w14:textId="77777777" w:rsidR="000C6AE3" w:rsidRPr="00FA11D2" w:rsidRDefault="00FA11D2">
      <w:pPr>
        <w:numPr>
          <w:ilvl w:val="0"/>
          <w:numId w:val="4"/>
        </w:numPr>
        <w:spacing w:after="0" w:line="301" w:lineRule="auto"/>
        <w:ind w:hanging="360"/>
        <w:jc w:val="left"/>
        <w:rPr>
          <w:lang w:val="en-US"/>
        </w:rPr>
      </w:pPr>
      <w:r w:rsidRPr="00FA11D2">
        <w:rPr>
          <w:lang w:val="en-US"/>
        </w:rPr>
        <w:t xml:space="preserve">University of Oxford: Poet Simon Armitage delivers the </w:t>
      </w:r>
      <w:proofErr w:type="spellStart"/>
      <w:r w:rsidRPr="00FA11D2">
        <w:rPr>
          <w:lang w:val="en-US"/>
        </w:rPr>
        <w:t>Michaelmas</w:t>
      </w:r>
      <w:proofErr w:type="spellEnd"/>
      <w:r w:rsidRPr="00FA11D2">
        <w:rPr>
          <w:lang w:val="en-US"/>
        </w:rPr>
        <w:t xml:space="preserve"> Term 2018 lecture entitled 'Damned if he Does and Damned if he Doesn't? Dilemmas and Decisions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':</w:t>
      </w:r>
    </w:p>
    <w:p w14:paraId="714A8598" w14:textId="77777777" w:rsidR="000C6AE3" w:rsidRPr="00FA11D2" w:rsidRDefault="00FA11D2">
      <w:pPr>
        <w:spacing w:after="307" w:line="279" w:lineRule="auto"/>
        <w:ind w:left="115" w:hanging="10"/>
        <w:jc w:val="left"/>
        <w:rPr>
          <w:lang w:val="en-US"/>
        </w:rPr>
      </w:pPr>
      <w:hyperlink r:id="rId10">
        <w:r w:rsidRPr="00FA11D2">
          <w:rPr>
            <w:color w:val="1155CC"/>
            <w:u w:val="single" w:color="1155CC"/>
            <w:lang w:val="en-US"/>
          </w:rPr>
          <w:t>https://podcasts.ox.ac.uk/damned-if-he-does-and-damned-if-he-doesnt-dilemmas-and</w:t>
        </w:r>
      </w:hyperlink>
      <w:hyperlink r:id="rId11">
        <w:r w:rsidRPr="00FA11D2">
          <w:rPr>
            <w:color w:val="1155CC"/>
            <w:u w:val="single" w:color="1155CC"/>
            <w:lang w:val="en-US"/>
          </w:rPr>
          <w:t>decisions-sir-gawain-and-green</w:t>
        </w:r>
      </w:hyperlink>
    </w:p>
    <w:p w14:paraId="52F41B0B" w14:textId="77777777" w:rsidR="000C6AE3" w:rsidRPr="00FA11D2" w:rsidRDefault="00FA11D2">
      <w:pPr>
        <w:numPr>
          <w:ilvl w:val="0"/>
          <w:numId w:val="4"/>
        </w:numPr>
        <w:spacing w:after="307" w:line="279" w:lineRule="auto"/>
        <w:ind w:hanging="360"/>
        <w:jc w:val="left"/>
        <w:rPr>
          <w:lang w:val="en-US"/>
        </w:rPr>
      </w:pP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, BBC documentary: </w:t>
      </w:r>
      <w:hyperlink r:id="rId12">
        <w:r w:rsidRPr="00FA11D2">
          <w:rPr>
            <w:color w:val="1155CC"/>
            <w:u w:val="single" w:color="1155CC"/>
            <w:lang w:val="en-US"/>
          </w:rPr>
          <w:t>https://www.youtube.com/watch?v=74glI1lg1CQ</w:t>
        </w:r>
      </w:hyperlink>
    </w:p>
    <w:p w14:paraId="79BE5487" w14:textId="77777777" w:rsidR="000C6AE3" w:rsidRPr="00FA11D2" w:rsidRDefault="00FA11D2">
      <w:pPr>
        <w:numPr>
          <w:ilvl w:val="0"/>
          <w:numId w:val="4"/>
        </w:numPr>
        <w:spacing w:after="888" w:line="279" w:lineRule="auto"/>
        <w:ind w:hanging="360"/>
        <w:jc w:val="left"/>
        <w:rPr>
          <w:lang w:val="en-US"/>
        </w:rPr>
      </w:pPr>
      <w:r w:rsidRPr="00FA11D2">
        <w:rPr>
          <w:lang w:val="en-US"/>
        </w:rPr>
        <w:t xml:space="preserve">Radio Four podcast, In Our Time: </w:t>
      </w:r>
      <w:r w:rsidRPr="00FA11D2">
        <w:rPr>
          <w:i/>
          <w:lang w:val="en-US"/>
        </w:rPr>
        <w:t xml:space="preserve">Sir Gawain and the Green Knight </w:t>
      </w:r>
      <w:hyperlink r:id="rId13">
        <w:r w:rsidRPr="00FA11D2">
          <w:rPr>
            <w:color w:val="1155CC"/>
            <w:u w:val="single" w:color="1155CC"/>
            <w:lang w:val="en-US"/>
          </w:rPr>
          <w:t>https://www.bbc.co.uk/programmes/m0001kr8</w:t>
        </w:r>
      </w:hyperlink>
    </w:p>
    <w:p w14:paraId="15BDAF97" w14:textId="77777777" w:rsidR="000C6AE3" w:rsidRDefault="00FA11D2">
      <w:pPr>
        <w:tabs>
          <w:tab w:val="center" w:pos="3641"/>
          <w:tab w:val="center" w:pos="4243"/>
          <w:tab w:val="center" w:pos="5081"/>
        </w:tabs>
        <w:spacing w:after="335" w:line="259" w:lineRule="auto"/>
        <w:ind w:left="0" w:firstLine="0"/>
        <w:jc w:val="left"/>
      </w:pPr>
      <w:r w:rsidRPr="00FA11D2">
        <w:rPr>
          <w:rFonts w:ascii="Calibri" w:eastAsia="Calibri" w:hAnsi="Calibri" w:cs="Calibri"/>
          <w:lang w:val="en-US"/>
        </w:rPr>
        <w:tab/>
      </w:r>
      <w:r>
        <w:t>*</w:t>
      </w:r>
      <w:r>
        <w:tab/>
        <w:t>*</w:t>
      </w:r>
      <w:r>
        <w:tab/>
        <w:t>*</w:t>
      </w:r>
    </w:p>
    <w:p w14:paraId="2905E0BD" w14:textId="77777777" w:rsidR="000C6AE3" w:rsidRDefault="00FA11D2">
      <w:pPr>
        <w:spacing w:after="335" w:line="259" w:lineRule="auto"/>
        <w:ind w:left="115" w:hanging="10"/>
        <w:jc w:val="left"/>
      </w:pPr>
      <w:r>
        <w:rPr>
          <w:b/>
          <w:u w:val="single" w:color="000000"/>
        </w:rPr>
        <w:t>Références bibliogra</w:t>
      </w:r>
      <w:r>
        <w:rPr>
          <w:b/>
          <w:u w:val="single" w:color="000000"/>
        </w:rPr>
        <w:t xml:space="preserve">phiques </w:t>
      </w:r>
      <w:r>
        <w:rPr>
          <w:b/>
        </w:rPr>
        <w:t>:</w:t>
      </w:r>
    </w:p>
    <w:p w14:paraId="618B84EE" w14:textId="77777777" w:rsidR="000C6AE3" w:rsidRDefault="00FA11D2">
      <w:pPr>
        <w:ind w:left="595"/>
      </w:pPr>
      <w:r>
        <w:lastRenderedPageBreak/>
        <w:t xml:space="preserve">L’AMAES a publié un recueil d’articles consacré à </w:t>
      </w:r>
      <w:r>
        <w:rPr>
          <w:i/>
        </w:rPr>
        <w:t xml:space="preserve">SGGK </w:t>
      </w:r>
      <w:r>
        <w:t>en 1994, à l’occasion de la question au programme d’agrégation ; cet ouvrage va être réédité et publié sur le site de l’AMAES (amaes.fr) :</w:t>
      </w:r>
    </w:p>
    <w:p w14:paraId="4077893C" w14:textId="77777777" w:rsidR="000C6AE3" w:rsidRDefault="00FA11D2">
      <w:pPr>
        <w:ind w:left="595"/>
      </w:pPr>
      <w:r>
        <w:rPr>
          <w:b/>
        </w:rPr>
        <w:t xml:space="preserve">*** </w:t>
      </w:r>
      <w:r>
        <w:t xml:space="preserve">Crépin André, </w:t>
      </w:r>
      <w:proofErr w:type="spellStart"/>
      <w:r>
        <w:t>Stévanovitch</w:t>
      </w:r>
      <w:proofErr w:type="spellEnd"/>
      <w:r>
        <w:t xml:space="preserve"> Colette (</w:t>
      </w:r>
      <w:proofErr w:type="spellStart"/>
      <w:r>
        <w:t>ed</w:t>
      </w:r>
      <w:proofErr w:type="spellEnd"/>
      <w:r>
        <w:t xml:space="preserve">.). </w:t>
      </w:r>
      <w:r>
        <w:rPr>
          <w:i/>
        </w:rPr>
        <w:t xml:space="preserve">‘Sir </w:t>
      </w:r>
      <w:proofErr w:type="spellStart"/>
      <w:r>
        <w:rPr>
          <w:i/>
        </w:rPr>
        <w:t>G</w:t>
      </w:r>
      <w:r>
        <w:rPr>
          <w:i/>
        </w:rPr>
        <w:t>awain</w:t>
      </w:r>
      <w:proofErr w:type="spellEnd"/>
      <w:r>
        <w:rPr>
          <w:i/>
        </w:rPr>
        <w:t xml:space="preserve"> and the Green Knight’ </w:t>
      </w:r>
      <w:proofErr w:type="spellStart"/>
      <w:r>
        <w:rPr>
          <w:i/>
        </w:rPr>
        <w:t>Essays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Studies</w:t>
      </w:r>
      <w:proofErr w:type="spellEnd"/>
      <w:r>
        <w:t xml:space="preserve">, Paris, Association des Médiévistes Anglicistes de l’Enseignement Supérieur (articles de J. Bidard, G. </w:t>
      </w:r>
      <w:proofErr w:type="spellStart"/>
      <w:r>
        <w:t>Cigman</w:t>
      </w:r>
      <w:proofErr w:type="spellEnd"/>
      <w:r>
        <w:t xml:space="preserve">, J.-P. </w:t>
      </w:r>
      <w:proofErr w:type="spellStart"/>
      <w:r>
        <w:t>Debax</w:t>
      </w:r>
      <w:proofErr w:type="spellEnd"/>
      <w:r>
        <w:t xml:space="preserve">, J. Dor, M.Y. </w:t>
      </w:r>
      <w:proofErr w:type="spellStart"/>
      <w:r>
        <w:t>Gamaury</w:t>
      </w:r>
      <w:proofErr w:type="spellEnd"/>
      <w:r>
        <w:t xml:space="preserve">, M.K. Greenwood, R. Morse, C. </w:t>
      </w:r>
      <w:proofErr w:type="spellStart"/>
      <w:r>
        <w:t>Stévanovitch</w:t>
      </w:r>
      <w:proofErr w:type="spellEnd"/>
      <w:r>
        <w:t>, C. Vial), Paris, 199</w:t>
      </w:r>
      <w:r>
        <w:t>4.</w:t>
      </w:r>
    </w:p>
    <w:p w14:paraId="44D8966B" w14:textId="77777777" w:rsidR="000C6AE3" w:rsidRDefault="00FA11D2">
      <w:pPr>
        <w:tabs>
          <w:tab w:val="center" w:pos="3641"/>
          <w:tab w:val="center" w:pos="4121"/>
          <w:tab w:val="center" w:pos="5081"/>
        </w:tabs>
        <w:spacing w:after="4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*</w:t>
      </w:r>
      <w:r>
        <w:tab/>
        <w:t>*</w:t>
      </w:r>
      <w:r>
        <w:tab/>
        <w:t>*</w:t>
      </w:r>
    </w:p>
    <w:p w14:paraId="440F559F" w14:textId="77777777" w:rsidR="000C6AE3" w:rsidRDefault="00FA11D2">
      <w:pPr>
        <w:spacing w:after="316" w:line="259" w:lineRule="auto"/>
        <w:ind w:left="595"/>
      </w:pPr>
      <w:r>
        <w:rPr>
          <w:b/>
        </w:rPr>
        <w:t xml:space="preserve">NB : Dans cette bibliographie substantielle, nous avons mis en évidence à l’aide d’astérisques (de « * » à « *** ») </w:t>
      </w:r>
      <w:r>
        <w:rPr>
          <w:b/>
        </w:rPr>
        <w:t>les documents les plus intéressants. Les autres références peuvent être consultées de manière plus ponctuelle pour éclaircir certains aspects.</w:t>
      </w:r>
    </w:p>
    <w:p w14:paraId="1B548AEF" w14:textId="77777777" w:rsidR="000C6AE3" w:rsidRDefault="00FA11D2">
      <w:pPr>
        <w:ind w:left="595"/>
      </w:pPr>
      <w:proofErr w:type="spellStart"/>
      <w:r>
        <w:t>Alamichel</w:t>
      </w:r>
      <w:proofErr w:type="spellEnd"/>
      <w:r>
        <w:t xml:space="preserve">, Marie-Françoise. « Bi </w:t>
      </w:r>
      <w:proofErr w:type="spellStart"/>
      <w:r>
        <w:t>dales</w:t>
      </w:r>
      <w:proofErr w:type="spellEnd"/>
      <w:r>
        <w:t xml:space="preserve"> &amp; bi </w:t>
      </w:r>
      <w:proofErr w:type="spellStart"/>
      <w:r>
        <w:t>hulle</w:t>
      </w:r>
      <w:proofErr w:type="spellEnd"/>
      <w:r>
        <w:t xml:space="preserve"> : Paysages dans le </w:t>
      </w:r>
      <w:r>
        <w:rPr>
          <w:i/>
        </w:rPr>
        <w:t xml:space="preserve">Brut </w:t>
      </w:r>
      <w:r>
        <w:t xml:space="preserve">de </w:t>
      </w:r>
      <w:proofErr w:type="spellStart"/>
      <w:r>
        <w:t>Lawamon</w:t>
      </w:r>
      <w:proofErr w:type="spellEnd"/>
      <w:r>
        <w:t xml:space="preserve"> et les </w:t>
      </w:r>
      <w:r>
        <w:rPr>
          <w:i/>
        </w:rPr>
        <w:t xml:space="preserve">romances </w:t>
      </w:r>
      <w:r>
        <w:t>moyen-anglai</w:t>
      </w:r>
      <w:r>
        <w:t xml:space="preserve">ses », </w:t>
      </w:r>
      <w:r>
        <w:rPr>
          <w:i/>
        </w:rPr>
        <w:t xml:space="preserve">Travaux et recherches de l’UMLV </w:t>
      </w:r>
      <w:r>
        <w:t>n°2, octobre 2000, p. 115-131.</w:t>
      </w:r>
    </w:p>
    <w:p w14:paraId="1562A1F5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Allen, V. “</w:t>
      </w:r>
      <w:r w:rsidRPr="00FA11D2">
        <w:rPr>
          <w:i/>
          <w:lang w:val="en-US"/>
        </w:rPr>
        <w:t xml:space="preserve">‘Sir Gawain’, </w:t>
      </w:r>
      <w:proofErr w:type="spellStart"/>
      <w:r w:rsidRPr="00FA11D2">
        <w:rPr>
          <w:lang w:val="en-US"/>
        </w:rPr>
        <w:t>Cowardyse</w:t>
      </w:r>
      <w:proofErr w:type="spellEnd"/>
      <w:r w:rsidRPr="00FA11D2">
        <w:rPr>
          <w:lang w:val="en-US"/>
        </w:rPr>
        <w:t xml:space="preserve"> </w:t>
      </w:r>
      <w:proofErr w:type="gramStart"/>
      <w:r w:rsidRPr="00FA11D2">
        <w:rPr>
          <w:lang w:val="en-US"/>
        </w:rPr>
        <w:t>And</w:t>
      </w:r>
      <w:proofErr w:type="gramEnd"/>
      <w:r w:rsidRPr="00FA11D2">
        <w:rPr>
          <w:lang w:val="en-US"/>
        </w:rPr>
        <w:t xml:space="preserve"> The 4th Pentad”</w:t>
      </w:r>
      <w:r w:rsidRPr="00FA11D2">
        <w:rPr>
          <w:i/>
          <w:lang w:val="en-US"/>
        </w:rPr>
        <w:t xml:space="preserve">, Review Of English Studies, </w:t>
      </w:r>
      <w:r w:rsidRPr="00FA11D2">
        <w:rPr>
          <w:lang w:val="en-US"/>
        </w:rPr>
        <w:t>1992 May, Vol.43 (170), pp.181-193.</w:t>
      </w:r>
    </w:p>
    <w:p w14:paraId="03EBF126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Anderson, J. J. “The Three Judgments and the Ethos of Chivalry in ‘</w:t>
      </w:r>
      <w:r w:rsidRPr="00FA11D2">
        <w:rPr>
          <w:lang w:val="en-US"/>
        </w:rPr>
        <w:t xml:space="preserve">Sir Gawain and the Green Knight.’”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vol. 24, no. 4, 1990, pp. 337–55.</w:t>
      </w:r>
    </w:p>
    <w:p w14:paraId="0D8EFAAD" w14:textId="77777777" w:rsidR="000C6AE3" w:rsidRPr="00FA11D2" w:rsidRDefault="00FA11D2">
      <w:pPr>
        <w:ind w:left="595"/>
        <w:rPr>
          <w:lang w:val="en-US"/>
        </w:rPr>
      </w:pPr>
      <w:proofErr w:type="spellStart"/>
      <w:r w:rsidRPr="00FA11D2">
        <w:rPr>
          <w:lang w:val="en-US"/>
        </w:rPr>
        <w:t>Arner</w:t>
      </w:r>
      <w:proofErr w:type="spellEnd"/>
      <w:r w:rsidRPr="00FA11D2">
        <w:rPr>
          <w:lang w:val="en-US"/>
        </w:rPr>
        <w:t xml:space="preserve">, Lynn. "The Ends of Enchantment: Colonialism and Sir Gawain and the Green Knight." </w:t>
      </w:r>
      <w:r w:rsidRPr="00FA11D2">
        <w:rPr>
          <w:i/>
          <w:lang w:val="en-US"/>
        </w:rPr>
        <w:t>Texas Studies in Literature and Language</w:t>
      </w:r>
      <w:r w:rsidRPr="00FA11D2">
        <w:rPr>
          <w:lang w:val="en-US"/>
        </w:rPr>
        <w:t>, vol. 48 no. 2, 2006, p. 79-101.</w:t>
      </w:r>
    </w:p>
    <w:p w14:paraId="41337758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>Arth</w:t>
      </w:r>
      <w:r w:rsidRPr="00FA11D2">
        <w:rPr>
          <w:lang w:val="en-US"/>
        </w:rPr>
        <w:t xml:space="preserve">ur, Ross G. </w:t>
      </w:r>
      <w:r w:rsidRPr="00FA11D2">
        <w:rPr>
          <w:i/>
          <w:lang w:val="en-US"/>
        </w:rPr>
        <w:t>Medieval Sign Theory and Sir Gawain and the Green Knight</w:t>
      </w:r>
      <w:r w:rsidRPr="00FA11D2">
        <w:rPr>
          <w:lang w:val="en-US"/>
        </w:rPr>
        <w:t>. Toronto: University of Toronto Press, 1987.</w:t>
      </w:r>
    </w:p>
    <w:p w14:paraId="6E764328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Ashe, Laura. “Sir Gawain and the Green Knight and the Limits of Chivalry.” </w:t>
      </w:r>
      <w:r w:rsidRPr="00FA11D2">
        <w:rPr>
          <w:i/>
          <w:lang w:val="en-US"/>
        </w:rPr>
        <w:t>The Exploitations of Medieval Romance</w:t>
      </w:r>
      <w:r w:rsidRPr="00FA11D2">
        <w:rPr>
          <w:lang w:val="en-US"/>
        </w:rPr>
        <w:t>, edited by Laura Ashe et al</w:t>
      </w:r>
      <w:r w:rsidRPr="00FA11D2">
        <w:rPr>
          <w:lang w:val="en-US"/>
        </w:rPr>
        <w:t>., Boydell &amp; Brewer, 2010, pp. 159–172.</w:t>
      </w:r>
    </w:p>
    <w:p w14:paraId="49FB4DB7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Ashton, Gail. “The Perverse Dynamics of ‘Sir Gawain and the Green Knight.’”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vol. 15, no. 3, 2005, pp. 51–74.</w:t>
      </w:r>
    </w:p>
    <w:p w14:paraId="48E14CC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Astell, Ann W. “‘Sir Gawain and the Green Knight’: A Study in the Rhetoric of Romance.” </w:t>
      </w:r>
      <w:r w:rsidRPr="00FA11D2">
        <w:rPr>
          <w:i/>
          <w:lang w:val="en-US"/>
        </w:rPr>
        <w:t>The Journal of English and Germanic Philology</w:t>
      </w:r>
      <w:r w:rsidRPr="00FA11D2">
        <w:rPr>
          <w:lang w:val="en-US"/>
        </w:rPr>
        <w:t>, vol. 84, no. 2, 1985, pp. 188–202.</w:t>
      </w:r>
    </w:p>
    <w:p w14:paraId="064C673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Baker, David. “The Gödel in Gawain: Paradoxes of Self-Reference and the Problematics of Language in ‘Sir Gawain and the Green Knight.’” </w:t>
      </w:r>
      <w:r w:rsidRPr="00FA11D2">
        <w:rPr>
          <w:i/>
          <w:lang w:val="en-US"/>
        </w:rPr>
        <w:t>The Cambridge Quarterly</w:t>
      </w:r>
      <w:r w:rsidRPr="00FA11D2">
        <w:rPr>
          <w:lang w:val="en-US"/>
        </w:rPr>
        <w:t xml:space="preserve">, vol. 32, no. </w:t>
      </w:r>
      <w:r w:rsidRPr="00FA11D2">
        <w:rPr>
          <w:lang w:val="en-US"/>
        </w:rPr>
        <w:t>4, 2003, pp. 349–66.</w:t>
      </w:r>
    </w:p>
    <w:p w14:paraId="3C1F429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 xml:space="preserve">Battles, Paul. “May the </w:t>
      </w:r>
      <w:proofErr w:type="spellStart"/>
      <w:r w:rsidRPr="00FA11D2">
        <w:rPr>
          <w:lang w:val="en-US"/>
        </w:rPr>
        <w:t>Kny</w:t>
      </w:r>
      <w:r w:rsidRPr="00FA11D2">
        <w:rPr>
          <w:lang w:val="en-US"/>
        </w:rPr>
        <w:t>ʒ</w:t>
      </w:r>
      <w:r w:rsidRPr="00FA11D2">
        <w:rPr>
          <w:lang w:val="en-US"/>
        </w:rPr>
        <w:t>t</w:t>
      </w:r>
      <w:proofErr w:type="spellEnd"/>
      <w:r w:rsidRPr="00FA11D2">
        <w:rPr>
          <w:lang w:val="en-US"/>
        </w:rPr>
        <w:t xml:space="preserve"> Rede: ‘Sir Gawain and the Green Knight’ 2111.” </w:t>
      </w:r>
      <w:r w:rsidRPr="00FA11D2">
        <w:rPr>
          <w:i/>
          <w:lang w:val="en-US"/>
        </w:rPr>
        <w:t xml:space="preserve">Notes and Queries </w:t>
      </w:r>
      <w:r w:rsidRPr="00FA11D2">
        <w:rPr>
          <w:lang w:val="en-US"/>
        </w:rPr>
        <w:t>57 (2010): 29-31.</w:t>
      </w:r>
    </w:p>
    <w:p w14:paraId="1649ECB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“Amended Texts, Emended Ladies: Female Agency and the Textual Editing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.” </w:t>
      </w:r>
      <w:r w:rsidRPr="00FA11D2">
        <w:rPr>
          <w:i/>
          <w:lang w:val="en-US"/>
        </w:rPr>
        <w:t>The Chaucer</w:t>
      </w:r>
      <w:r w:rsidRPr="00FA11D2">
        <w:rPr>
          <w:i/>
          <w:lang w:val="en-US"/>
        </w:rPr>
        <w:t xml:space="preserve"> Review</w:t>
      </w:r>
      <w:r w:rsidRPr="00FA11D2">
        <w:rPr>
          <w:lang w:val="en-US"/>
        </w:rPr>
        <w:t>, vol. 44, no. 3, 2010, pp. 323–43.</w:t>
      </w:r>
    </w:p>
    <w:p w14:paraId="2D0A6D1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Beauregard, David N. “Moral Theology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: The Pentangle, the Green Knight, and the Perfection of Virtue.” </w:t>
      </w:r>
      <w:r w:rsidRPr="00FA11D2">
        <w:rPr>
          <w:i/>
          <w:lang w:val="en-US"/>
        </w:rPr>
        <w:t xml:space="preserve">Renascence </w:t>
      </w:r>
      <w:r w:rsidRPr="00FA11D2">
        <w:rPr>
          <w:lang w:val="en-US"/>
        </w:rPr>
        <w:t>65 (2013): 146-162.</w:t>
      </w:r>
    </w:p>
    <w:p w14:paraId="0406D715" w14:textId="77777777" w:rsidR="000C6AE3" w:rsidRPr="00FA11D2" w:rsidRDefault="00FA11D2">
      <w:pPr>
        <w:spacing w:after="168"/>
        <w:ind w:left="525" w:hanging="420"/>
        <w:rPr>
          <w:lang w:val="en-US"/>
        </w:rPr>
      </w:pPr>
      <w:r w:rsidRPr="00FA11D2">
        <w:rPr>
          <w:lang w:val="en-US"/>
        </w:rPr>
        <w:t>Bennett Philip E., Sarah Carpenter, Louise Ga</w:t>
      </w:r>
      <w:r w:rsidRPr="00FA11D2">
        <w:rPr>
          <w:lang w:val="en-US"/>
        </w:rPr>
        <w:t xml:space="preserve">rdiner. “Chivalric Games at the Court of Edward III”. </w:t>
      </w:r>
      <w:r w:rsidRPr="00FA11D2">
        <w:rPr>
          <w:i/>
          <w:lang w:val="en-US"/>
        </w:rPr>
        <w:t xml:space="preserve">Medium </w:t>
      </w:r>
      <w:proofErr w:type="spellStart"/>
      <w:proofErr w:type="gramStart"/>
      <w:r w:rsidRPr="00FA11D2">
        <w:rPr>
          <w:i/>
          <w:lang w:val="en-US"/>
        </w:rPr>
        <w:t>Ævum</w:t>
      </w:r>
      <w:proofErr w:type="spellEnd"/>
      <w:r w:rsidRPr="00FA11D2">
        <w:rPr>
          <w:i/>
          <w:lang w:val="en-US"/>
        </w:rPr>
        <w:t xml:space="preserve"> </w:t>
      </w:r>
      <w:r w:rsidRPr="00FA11D2">
        <w:rPr>
          <w:lang w:val="en-US"/>
        </w:rPr>
        <w:t>,</w:t>
      </w:r>
      <w:proofErr w:type="gramEnd"/>
      <w:r w:rsidRPr="00FA11D2">
        <w:rPr>
          <w:lang w:val="en-US"/>
        </w:rPr>
        <w:t xml:space="preserve"> Vol. 87, No. 2 (2018), pp. 304-342.</w:t>
      </w:r>
    </w:p>
    <w:p w14:paraId="1575F30F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 xml:space="preserve">Berger, Sidney E. "Gawain's Departure from the </w:t>
      </w:r>
      <w:proofErr w:type="spellStart"/>
      <w:r w:rsidRPr="00FA11D2">
        <w:rPr>
          <w:i/>
          <w:lang w:val="en-US"/>
        </w:rPr>
        <w:t>Peregrinatio</w:t>
      </w:r>
      <w:proofErr w:type="spellEnd"/>
      <w:r w:rsidRPr="00FA11D2">
        <w:rPr>
          <w:lang w:val="en-US"/>
        </w:rPr>
        <w:t xml:space="preserve">." </w:t>
      </w:r>
      <w:r w:rsidRPr="00FA11D2">
        <w:rPr>
          <w:i/>
          <w:lang w:val="en-US"/>
        </w:rPr>
        <w:t>Essays in Medieval Studies</w:t>
      </w:r>
      <w:r w:rsidRPr="00FA11D2">
        <w:rPr>
          <w:lang w:val="en-US"/>
        </w:rPr>
        <w:t>: 2 (1985): 86 - 106.</w:t>
      </w:r>
    </w:p>
    <w:p w14:paraId="68FA434A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 xml:space="preserve">Bergner, H. “The Two Courts: Two Modes of </w:t>
      </w:r>
      <w:r w:rsidRPr="00FA11D2">
        <w:rPr>
          <w:lang w:val="en-US"/>
        </w:rPr>
        <w:t>Existence in ‘Sir Gawain and the Green Knight.</w:t>
      </w:r>
      <w:proofErr w:type="gramStart"/>
      <w:r w:rsidRPr="00FA11D2">
        <w:rPr>
          <w:lang w:val="en-US"/>
        </w:rPr>
        <w:t>’ ”</w:t>
      </w:r>
      <w:proofErr w:type="gramEnd"/>
      <w:r w:rsidRPr="00FA11D2">
        <w:rPr>
          <w:lang w:val="en-US"/>
        </w:rPr>
        <w:t xml:space="preserve"> </w:t>
      </w:r>
      <w:r w:rsidRPr="00FA11D2">
        <w:rPr>
          <w:i/>
          <w:lang w:val="en-US"/>
        </w:rPr>
        <w:t xml:space="preserve">English Studies </w:t>
      </w:r>
      <w:r w:rsidRPr="00FA11D2">
        <w:rPr>
          <w:lang w:val="en-US"/>
        </w:rPr>
        <w:t>[Nijmegen, Netherlands] 67 (1986): 401-16.</w:t>
      </w:r>
    </w:p>
    <w:p w14:paraId="63F45A9A" w14:textId="77777777" w:rsidR="000C6AE3" w:rsidRPr="00FA11D2" w:rsidRDefault="00FA11D2">
      <w:pPr>
        <w:spacing w:after="122"/>
        <w:ind w:left="105" w:firstLine="0"/>
        <w:rPr>
          <w:lang w:val="en-US"/>
        </w:rPr>
      </w:pPr>
      <w:r w:rsidRPr="00FA11D2">
        <w:rPr>
          <w:lang w:val="en-US"/>
        </w:rPr>
        <w:t xml:space="preserve">Besserman Lawrence. </w:t>
      </w:r>
      <w:proofErr w:type="gramStart"/>
      <w:r w:rsidRPr="00FA11D2">
        <w:rPr>
          <w:lang w:val="en-US"/>
        </w:rPr>
        <w:t>“ The</w:t>
      </w:r>
      <w:proofErr w:type="gramEnd"/>
      <w:r w:rsidRPr="00FA11D2">
        <w:rPr>
          <w:lang w:val="en-US"/>
        </w:rPr>
        <w:t xml:space="preserve"> Idea of the Green Knight, </w:t>
      </w:r>
      <w:r w:rsidRPr="00FA11D2">
        <w:rPr>
          <w:i/>
          <w:lang w:val="en-US"/>
        </w:rPr>
        <w:t>ELH</w:t>
      </w:r>
      <w:r w:rsidRPr="00FA11D2">
        <w:rPr>
          <w:lang w:val="en-US"/>
        </w:rPr>
        <w:t>, Vol. 53, No. 2 (Summer, 1986), pp. 219-239.</w:t>
      </w:r>
    </w:p>
    <w:p w14:paraId="3044B54A" w14:textId="77777777" w:rsidR="000C6AE3" w:rsidRPr="00FA11D2" w:rsidRDefault="00FA11D2">
      <w:pPr>
        <w:spacing w:after="334" w:line="257" w:lineRule="auto"/>
        <w:ind w:left="595" w:right="-11"/>
        <w:rPr>
          <w:lang w:val="en-US"/>
        </w:rPr>
      </w:pPr>
      <w:r w:rsidRPr="00FA11D2">
        <w:rPr>
          <w:shd w:val="clear" w:color="auto" w:fill="FCFCFC"/>
          <w:lang w:val="en-US"/>
        </w:rPr>
        <w:t xml:space="preserve">Bishop, Ian. Time and tempo in </w:t>
      </w:r>
      <w:r w:rsidRPr="00FA11D2">
        <w:rPr>
          <w:i/>
          <w:lang w:val="en-US"/>
        </w:rPr>
        <w:t>Sir Gawain and the Green Knight</w:t>
      </w:r>
      <w:r w:rsidRPr="00FA11D2">
        <w:rPr>
          <w:shd w:val="clear" w:color="auto" w:fill="FCFCFC"/>
          <w:lang w:val="en-US"/>
        </w:rPr>
        <w:t xml:space="preserve">. </w:t>
      </w:r>
      <w:proofErr w:type="spellStart"/>
      <w:r w:rsidRPr="00FA11D2">
        <w:rPr>
          <w:i/>
          <w:lang w:val="en-US"/>
        </w:rPr>
        <w:t>Neophilologus</w:t>
      </w:r>
      <w:proofErr w:type="spellEnd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6DB632" wp14:editId="12F3776E">
                <wp:extent cx="48311" cy="160641"/>
                <wp:effectExtent l="0" t="0" r="0" b="0"/>
                <wp:docPr id="73420" name="Group 7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1" cy="160641"/>
                          <a:chOff x="0" y="0"/>
                          <a:chExt cx="48311" cy="160641"/>
                        </a:xfrm>
                      </wpg:grpSpPr>
                      <wps:wsp>
                        <wps:cNvPr id="78635" name="Shape 78635"/>
                        <wps:cNvSpPr/>
                        <wps:spPr>
                          <a:xfrm>
                            <a:off x="0" y="0"/>
                            <a:ext cx="48311" cy="16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1" h="160641">
                                <a:moveTo>
                                  <a:pt x="0" y="0"/>
                                </a:moveTo>
                                <a:lnTo>
                                  <a:pt x="48311" y="0"/>
                                </a:lnTo>
                                <a:lnTo>
                                  <a:pt x="48311" y="160641"/>
                                </a:lnTo>
                                <a:lnTo>
                                  <a:pt x="0" y="160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20" style="width:3.80402pt;height:12.6489pt;mso-position-horizontal-relative:char;mso-position-vertical-relative:line" coordsize="483,1606">
                <v:shape id="Shape 78636" style="position:absolute;width:483;height:1606;left:0;top:0;" coordsize="48311,160641" path="m0,0l48311,0l48311,160641l0,160641l0,0">
                  <v:stroke weight="0pt" endcap="flat" joinstyle="miter" miterlimit="10" on="false" color="#000000" opacity="0"/>
                  <v:fill on="true" color="#fcfcfc"/>
                </v:shape>
              </v:group>
            </w:pict>
          </mc:Fallback>
        </mc:AlternateContent>
      </w:r>
      <w:r w:rsidRPr="00FA11D2">
        <w:rPr>
          <w:lang w:val="en-US"/>
        </w:rPr>
        <w:t>69 (4)</w:t>
      </w:r>
      <w:r w:rsidRPr="00FA11D2">
        <w:rPr>
          <w:shd w:val="clear" w:color="auto" w:fill="FCFCFC"/>
          <w:lang w:val="en-US"/>
        </w:rPr>
        <w:t>, 611–619 (1985).</w:t>
      </w:r>
    </w:p>
    <w:p w14:paraId="56EBAE93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Blackwell, Alice F. ‘The Right Stuff: Habitus and Embodied Virtue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proofErr w:type="spellStart"/>
      <w:r w:rsidRPr="00FA11D2">
        <w:rPr>
          <w:i/>
          <w:lang w:val="en-US"/>
        </w:rPr>
        <w:t>Quidditas</w:t>
      </w:r>
      <w:proofErr w:type="spellEnd"/>
      <w:r w:rsidRPr="00FA11D2">
        <w:rPr>
          <w:i/>
          <w:lang w:val="en-US"/>
        </w:rPr>
        <w:t xml:space="preserve"> </w:t>
      </w:r>
      <w:r w:rsidRPr="00FA11D2">
        <w:rPr>
          <w:lang w:val="en-US"/>
        </w:rPr>
        <w:t>31 (2010): 77–101.</w:t>
      </w:r>
    </w:p>
    <w:p w14:paraId="2A951D5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Blanch, Robert </w:t>
      </w:r>
      <w:proofErr w:type="gramStart"/>
      <w:r w:rsidRPr="00FA11D2">
        <w:rPr>
          <w:lang w:val="en-US"/>
        </w:rPr>
        <w:t>J..</w:t>
      </w:r>
      <w:proofErr w:type="gramEnd"/>
      <w:r w:rsidRPr="00FA11D2">
        <w:rPr>
          <w:lang w:val="en-US"/>
        </w:rPr>
        <w:t xml:space="preserve"> “Ga</w:t>
      </w:r>
      <w:r w:rsidRPr="00FA11D2">
        <w:rPr>
          <w:lang w:val="en-US"/>
        </w:rPr>
        <w:t xml:space="preserve">mes poets play: the ambiguous use of Color Symbolism in “Sir Gawain and the Green Knight”.” </w:t>
      </w:r>
      <w:r w:rsidRPr="00FA11D2">
        <w:rPr>
          <w:i/>
          <w:lang w:val="en-US"/>
        </w:rPr>
        <w:t xml:space="preserve">Nottingham medieval studies </w:t>
      </w:r>
      <w:r w:rsidRPr="00FA11D2">
        <w:rPr>
          <w:lang w:val="en-US"/>
        </w:rPr>
        <w:t>20 (1976): 64-85.</w:t>
      </w:r>
    </w:p>
    <w:p w14:paraId="35924CB9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—-. ‘Imagery of Binding in Fits One and Two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Studia </w:t>
      </w:r>
      <w:proofErr w:type="spellStart"/>
      <w:r w:rsidRPr="00FA11D2">
        <w:rPr>
          <w:i/>
          <w:lang w:val="en-US"/>
        </w:rPr>
        <w:t>Neophilologica</w:t>
      </w:r>
      <w:proofErr w:type="spellEnd"/>
      <w:r w:rsidRPr="00FA11D2">
        <w:rPr>
          <w:i/>
          <w:lang w:val="en-US"/>
        </w:rPr>
        <w:t xml:space="preserve"> </w:t>
      </w:r>
      <w:r w:rsidRPr="00FA11D2">
        <w:rPr>
          <w:lang w:val="en-US"/>
        </w:rPr>
        <w:t>54 (1982): 53–6</w:t>
      </w:r>
      <w:r w:rsidRPr="00FA11D2">
        <w:rPr>
          <w:lang w:val="en-US"/>
        </w:rPr>
        <w:t>0.</w:t>
      </w:r>
    </w:p>
    <w:p w14:paraId="489613B2" w14:textId="77777777" w:rsidR="000C6AE3" w:rsidRPr="00FA11D2" w:rsidRDefault="00FA11D2">
      <w:pPr>
        <w:spacing w:after="334" w:line="257" w:lineRule="auto"/>
        <w:ind w:left="595" w:right="-11"/>
        <w:rPr>
          <w:lang w:val="en-US"/>
        </w:rPr>
      </w:pPr>
      <w:r w:rsidRPr="00FA11D2">
        <w:rPr>
          <w:b/>
          <w:shd w:val="clear" w:color="auto" w:fill="FCFCFC"/>
          <w:lang w:val="en-US"/>
        </w:rPr>
        <w:t xml:space="preserve">** </w:t>
      </w:r>
      <w:r w:rsidRPr="00FA11D2">
        <w:rPr>
          <w:shd w:val="clear" w:color="auto" w:fill="FCFCFC"/>
          <w:lang w:val="en-US"/>
        </w:rPr>
        <w:t xml:space="preserve">Blanch, R.J., Wasserman, J.N. ‘Medieval contracts and covenants: The legal coloring of </w:t>
      </w:r>
      <w:r w:rsidRPr="00FA11D2">
        <w:rPr>
          <w:i/>
          <w:lang w:val="en-US"/>
        </w:rPr>
        <w:t>Sir Gawain and the Green Knight</w:t>
      </w:r>
      <w:proofErr w:type="gramStart"/>
      <w:r w:rsidRPr="00FA11D2">
        <w:rPr>
          <w:i/>
          <w:lang w:val="en-US"/>
        </w:rPr>
        <w:t xml:space="preserve">’ </w:t>
      </w:r>
      <w:r w:rsidRPr="00FA11D2">
        <w:rPr>
          <w:shd w:val="clear" w:color="auto" w:fill="FCFCFC"/>
          <w:lang w:val="en-US"/>
        </w:rPr>
        <w:t>.</w:t>
      </w:r>
      <w:proofErr w:type="gramEnd"/>
      <w:r w:rsidRPr="00FA11D2">
        <w:rPr>
          <w:shd w:val="clear" w:color="auto" w:fill="FCFCFC"/>
          <w:lang w:val="en-US"/>
        </w:rPr>
        <w:t xml:space="preserve"> </w:t>
      </w:r>
      <w:proofErr w:type="spellStart"/>
      <w:r w:rsidRPr="00FA11D2">
        <w:rPr>
          <w:i/>
          <w:lang w:val="en-US"/>
        </w:rPr>
        <w:t>Neophilologus</w:t>
      </w:r>
      <w:proofErr w:type="spellEnd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397395" wp14:editId="3413CC95">
                <wp:extent cx="38786" cy="160641"/>
                <wp:effectExtent l="0" t="0" r="0" b="0"/>
                <wp:docPr id="73421" name="Group 73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6" cy="160641"/>
                          <a:chOff x="0" y="0"/>
                          <a:chExt cx="38786" cy="160641"/>
                        </a:xfrm>
                      </wpg:grpSpPr>
                      <wps:wsp>
                        <wps:cNvPr id="78637" name="Shape 78637"/>
                        <wps:cNvSpPr/>
                        <wps:spPr>
                          <a:xfrm>
                            <a:off x="0" y="0"/>
                            <a:ext cx="38786" cy="16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160641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160641"/>
                                </a:lnTo>
                                <a:lnTo>
                                  <a:pt x="0" y="160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21" style="width:3.05402pt;height:12.6489pt;mso-position-horizontal-relative:char;mso-position-vertical-relative:line" coordsize="387,1606">
                <v:shape id="Shape 78638" style="position:absolute;width:387;height:1606;left:0;top:0;" coordsize="38786,160641" path="m0,0l38786,0l38786,160641l0,160641l0,0">
                  <v:stroke weight="0pt" endcap="flat" joinstyle="miter" miterlimit="10" on="false" color="#000000" opacity="0"/>
                  <v:fill on="true" color="#fcfcfc"/>
                </v:shape>
              </v:group>
            </w:pict>
          </mc:Fallback>
        </mc:AlternateContent>
      </w:r>
      <w:r w:rsidRPr="00FA11D2">
        <w:rPr>
          <w:lang w:val="en-US"/>
        </w:rPr>
        <w:t>68</w:t>
      </w:r>
      <w:r w:rsidRPr="00FA11D2">
        <w:rPr>
          <w:shd w:val="clear" w:color="auto" w:fill="FCFCFC"/>
          <w:lang w:val="en-US"/>
        </w:rPr>
        <w:t>, 598–610 (1984).</w:t>
      </w:r>
    </w:p>
    <w:p w14:paraId="407E803C" w14:textId="77777777" w:rsidR="000C6AE3" w:rsidRPr="00FA11D2" w:rsidRDefault="00FA11D2">
      <w:pPr>
        <w:spacing w:after="334" w:line="257" w:lineRule="auto"/>
        <w:ind w:left="105" w:right="-11" w:firstLine="0"/>
        <w:rPr>
          <w:lang w:val="en-US"/>
        </w:rPr>
      </w:pPr>
      <w:r w:rsidRPr="00FA11D2">
        <w:rPr>
          <w:shd w:val="clear" w:color="auto" w:fill="FCFCFC"/>
          <w:lang w:val="en-US"/>
        </w:rPr>
        <w:t>—-. To “</w:t>
      </w:r>
      <w:proofErr w:type="spellStart"/>
      <w:r w:rsidRPr="00FA11D2">
        <w:rPr>
          <w:shd w:val="clear" w:color="auto" w:fill="FCFCFC"/>
          <w:lang w:val="en-US"/>
        </w:rPr>
        <w:t>Ouertake</w:t>
      </w:r>
      <w:proofErr w:type="spellEnd"/>
      <w:r w:rsidRPr="00FA11D2">
        <w:rPr>
          <w:shd w:val="clear" w:color="auto" w:fill="FCFCFC"/>
          <w:lang w:val="en-US"/>
        </w:rPr>
        <w:t xml:space="preserve"> your </w:t>
      </w:r>
      <w:proofErr w:type="spellStart"/>
      <w:r w:rsidRPr="00FA11D2">
        <w:rPr>
          <w:shd w:val="clear" w:color="auto" w:fill="FCFCFC"/>
          <w:lang w:val="en-US"/>
        </w:rPr>
        <w:t>wylle</w:t>
      </w:r>
      <w:proofErr w:type="spellEnd"/>
      <w:r w:rsidRPr="00FA11D2">
        <w:rPr>
          <w:shd w:val="clear" w:color="auto" w:fill="FCFCFC"/>
          <w:lang w:val="en-US"/>
        </w:rPr>
        <w:t xml:space="preserve">”: Volition and obligation in </w:t>
      </w:r>
      <w:r w:rsidRPr="00FA11D2">
        <w:rPr>
          <w:i/>
          <w:lang w:val="en-US"/>
        </w:rPr>
        <w:t xml:space="preserve">Sir Gawain and the Green </w:t>
      </w:r>
      <w:proofErr w:type="gramStart"/>
      <w:r w:rsidRPr="00FA11D2">
        <w:rPr>
          <w:i/>
          <w:lang w:val="en-US"/>
        </w:rPr>
        <w:t xml:space="preserve">Knight </w:t>
      </w:r>
      <w:r w:rsidRPr="00FA11D2">
        <w:rPr>
          <w:shd w:val="clear" w:color="auto" w:fill="FCFCFC"/>
          <w:lang w:val="en-US"/>
        </w:rPr>
        <w:t>.</w:t>
      </w:r>
      <w:proofErr w:type="gramEnd"/>
      <w:r w:rsidRPr="00FA11D2">
        <w:rPr>
          <w:shd w:val="clear" w:color="auto" w:fill="FCFCFC"/>
          <w:lang w:val="en-US"/>
        </w:rPr>
        <w:t xml:space="preserve"> </w:t>
      </w:r>
      <w:proofErr w:type="spellStart"/>
      <w:r w:rsidRPr="00FA11D2">
        <w:rPr>
          <w:i/>
          <w:lang w:val="en-US"/>
        </w:rPr>
        <w:t>Neo</w:t>
      </w:r>
      <w:r w:rsidRPr="00FA11D2">
        <w:rPr>
          <w:i/>
          <w:lang w:val="en-US"/>
        </w:rPr>
        <w:t>philologus</w:t>
      </w:r>
      <w:proofErr w:type="spellEnd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9C4578" wp14:editId="64220886">
                <wp:extent cx="38785" cy="160641"/>
                <wp:effectExtent l="0" t="0" r="0" b="0"/>
                <wp:docPr id="73422" name="Group 7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5" cy="160641"/>
                          <a:chOff x="0" y="0"/>
                          <a:chExt cx="38785" cy="160641"/>
                        </a:xfrm>
                      </wpg:grpSpPr>
                      <wps:wsp>
                        <wps:cNvPr id="78639" name="Shape 78639"/>
                        <wps:cNvSpPr/>
                        <wps:spPr>
                          <a:xfrm>
                            <a:off x="0" y="0"/>
                            <a:ext cx="38785" cy="16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" h="160641">
                                <a:moveTo>
                                  <a:pt x="0" y="0"/>
                                </a:moveTo>
                                <a:lnTo>
                                  <a:pt x="38785" y="0"/>
                                </a:lnTo>
                                <a:lnTo>
                                  <a:pt x="38785" y="160641"/>
                                </a:lnTo>
                                <a:lnTo>
                                  <a:pt x="0" y="160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22" style="width:3.05397pt;height:12.6489pt;mso-position-horizontal-relative:char;mso-position-vertical-relative:line" coordsize="387,1606">
                <v:shape id="Shape 78640" style="position:absolute;width:387;height:1606;left:0;top:0;" coordsize="38785,160641" path="m0,0l38785,0l38785,160641l0,160641l0,0">
                  <v:stroke weight="0pt" endcap="flat" joinstyle="miter" miterlimit="10" on="false" color="#000000" opacity="0"/>
                  <v:fill on="true" color="#fcfcfc"/>
                </v:shape>
              </v:group>
            </w:pict>
          </mc:Fallback>
        </mc:AlternateContent>
      </w:r>
      <w:r w:rsidRPr="00FA11D2">
        <w:rPr>
          <w:lang w:val="en-US"/>
        </w:rPr>
        <w:t>70</w:t>
      </w:r>
      <w:r w:rsidRPr="00FA11D2">
        <w:rPr>
          <w:shd w:val="clear" w:color="auto" w:fill="FCFCFC"/>
          <w:lang w:val="en-US"/>
        </w:rPr>
        <w:t>, 119–129 (1986).</w:t>
      </w:r>
    </w:p>
    <w:p w14:paraId="500A5F34" w14:textId="77777777" w:rsidR="000C6AE3" w:rsidRPr="00FA11D2" w:rsidRDefault="00FA11D2">
      <w:pPr>
        <w:spacing w:after="14"/>
        <w:ind w:left="105" w:firstLine="0"/>
        <w:rPr>
          <w:lang w:val="en-US"/>
        </w:rPr>
      </w:pPr>
      <w:proofErr w:type="spellStart"/>
      <w:r w:rsidRPr="00FA11D2">
        <w:rPr>
          <w:lang w:val="en-US"/>
        </w:rPr>
        <w:t>Borroff</w:t>
      </w:r>
      <w:proofErr w:type="spellEnd"/>
      <w:r w:rsidRPr="00FA11D2">
        <w:rPr>
          <w:lang w:val="en-US"/>
        </w:rPr>
        <w:t xml:space="preserve">, Marie.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: The Passing of Judgment, in </w:t>
      </w:r>
      <w:r w:rsidRPr="00FA11D2">
        <w:rPr>
          <w:i/>
          <w:lang w:val="en-US"/>
        </w:rPr>
        <w:t>Sir</w:t>
      </w:r>
    </w:p>
    <w:p w14:paraId="38F32CD3" w14:textId="77777777" w:rsidR="000C6AE3" w:rsidRDefault="00FA11D2">
      <w:pPr>
        <w:ind w:left="540" w:firstLine="0"/>
      </w:pPr>
      <w:r w:rsidRPr="00FA11D2">
        <w:rPr>
          <w:i/>
          <w:lang w:val="en-US"/>
        </w:rPr>
        <w:t>Gawain and the Green Knight</w:t>
      </w:r>
      <w:r w:rsidRPr="00FA11D2">
        <w:rPr>
          <w:b/>
          <w:i/>
          <w:lang w:val="en-US"/>
        </w:rPr>
        <w:t xml:space="preserve">, </w:t>
      </w:r>
      <w:r w:rsidRPr="00FA11D2">
        <w:rPr>
          <w:lang w:val="en-US"/>
        </w:rPr>
        <w:t xml:space="preserve">in </w:t>
      </w:r>
      <w:r w:rsidRPr="00FA11D2">
        <w:rPr>
          <w:i/>
          <w:lang w:val="en-US"/>
        </w:rPr>
        <w:t>The Passing of Arthur: New Essays in Arthurian Tradition</w:t>
      </w:r>
      <w:r w:rsidRPr="00FA11D2">
        <w:rPr>
          <w:lang w:val="en-US"/>
        </w:rPr>
        <w:t xml:space="preserve">, </w:t>
      </w:r>
      <w:r w:rsidRPr="00FA11D2">
        <w:rPr>
          <w:lang w:val="en-US"/>
        </w:rPr>
        <w:t xml:space="preserve">ed. </w:t>
      </w:r>
      <w:r>
        <w:t xml:space="preserve">Christopher </w:t>
      </w:r>
      <w:proofErr w:type="spellStart"/>
      <w:r>
        <w:t>Baswell</w:t>
      </w:r>
      <w:proofErr w:type="spellEnd"/>
      <w:r>
        <w:t xml:space="preserve"> and William Sharpe (New York: Garland, 1988), pp. 104-128.</w:t>
      </w:r>
    </w:p>
    <w:p w14:paraId="640B79CF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>Bovaird-</w:t>
      </w:r>
      <w:proofErr w:type="spellStart"/>
      <w:r w:rsidRPr="00FA11D2">
        <w:rPr>
          <w:lang w:val="en-US"/>
        </w:rPr>
        <w:t>Abbo</w:t>
      </w:r>
      <w:proofErr w:type="spellEnd"/>
      <w:r w:rsidRPr="00FA11D2">
        <w:rPr>
          <w:lang w:val="en-US"/>
        </w:rPr>
        <w:t xml:space="preserve">, Kristin L. ‘Safe Behind Doors? Sleep Deprivation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Arthuriana </w:t>
      </w:r>
      <w:r w:rsidRPr="00FA11D2">
        <w:rPr>
          <w:lang w:val="en-US"/>
        </w:rPr>
        <w:t>32.3 (2022): 3–20.</w:t>
      </w:r>
    </w:p>
    <w:p w14:paraId="274CEE4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Boyd, David L. “Sodomy, Misogyny, and Displ</w:t>
      </w:r>
      <w:r w:rsidRPr="00FA11D2">
        <w:rPr>
          <w:lang w:val="en-US"/>
        </w:rPr>
        <w:t xml:space="preserve">acement: Occluding Queer Desire in ‘Sir Gawain and the Green Knight.’”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vol. 8, no. 2, 1998, pp. 77–113.</w:t>
      </w:r>
    </w:p>
    <w:p w14:paraId="4D5D680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Bragg, Lois. </w:t>
      </w:r>
      <w:r w:rsidRPr="00FA11D2">
        <w:rPr>
          <w:i/>
          <w:lang w:val="en-US"/>
        </w:rPr>
        <w:t xml:space="preserve">“Sir Gawain and the Green Knight </w:t>
      </w:r>
      <w:r w:rsidRPr="00FA11D2">
        <w:rPr>
          <w:lang w:val="en-US"/>
        </w:rPr>
        <w:t xml:space="preserve">and the elusion of clarity”. </w:t>
      </w:r>
      <w:r w:rsidRPr="00FA11D2">
        <w:rPr>
          <w:i/>
          <w:lang w:val="en-US"/>
        </w:rPr>
        <w:t>Neuphilologische Mitteilungen</w:t>
      </w:r>
      <w:r w:rsidRPr="00FA11D2">
        <w:rPr>
          <w:lang w:val="en-US"/>
        </w:rPr>
        <w:t>, 1985, Vol. 86, No. 4 (1985), pp. 4</w:t>
      </w:r>
      <w:r w:rsidRPr="00FA11D2">
        <w:rPr>
          <w:lang w:val="en-US"/>
        </w:rPr>
        <w:t>82-488.</w:t>
      </w:r>
    </w:p>
    <w:p w14:paraId="136D3076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Brewer Derek. ‘The interpretation of Dream, Folktale and Romance with Special Reference to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Neuphilologische Mitteilungen</w:t>
      </w:r>
      <w:r w:rsidRPr="00FA11D2">
        <w:rPr>
          <w:lang w:val="en-US"/>
        </w:rPr>
        <w:t>, 1976, Vol. 77, No. 4 (1976), pp. 569-581.</w:t>
      </w:r>
    </w:p>
    <w:p w14:paraId="5EE8D6C3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—-. ‘The Colour Green’. In </w:t>
      </w:r>
      <w:r w:rsidRPr="00FA11D2">
        <w:rPr>
          <w:i/>
          <w:lang w:val="en-US"/>
        </w:rPr>
        <w:t>A Companion to the Ga</w:t>
      </w:r>
      <w:r w:rsidRPr="00FA11D2">
        <w:rPr>
          <w:i/>
          <w:lang w:val="en-US"/>
        </w:rPr>
        <w:t>wain-Poet</w:t>
      </w:r>
      <w:r w:rsidRPr="00FA11D2">
        <w:rPr>
          <w:lang w:val="en-US"/>
        </w:rPr>
        <w:t>, edited by Derek Brewer and Jonathan Gibson, 181–90. Arthurian Studies 38. Woodbridge: D.S. Brewer, 1997.</w:t>
      </w:r>
    </w:p>
    <w:p w14:paraId="2583E403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>—-. and Jonathan Gibson</w:t>
      </w:r>
      <w:r w:rsidRPr="00FA11D2">
        <w:rPr>
          <w:i/>
          <w:lang w:val="en-US"/>
        </w:rPr>
        <w:t xml:space="preserve">, </w:t>
      </w:r>
      <w:r w:rsidRPr="00FA11D2">
        <w:rPr>
          <w:lang w:val="en-US"/>
        </w:rPr>
        <w:t>éd.</w:t>
      </w:r>
      <w:r w:rsidRPr="00FA11D2">
        <w:rPr>
          <w:i/>
          <w:lang w:val="en-US"/>
        </w:rPr>
        <w:t xml:space="preserve">, A Companion to the Gawain-poet, </w:t>
      </w:r>
      <w:r w:rsidRPr="00FA11D2">
        <w:rPr>
          <w:lang w:val="en-US"/>
        </w:rPr>
        <w:t>Cambridge : D.S. Brewer, 1997.</w:t>
      </w:r>
    </w:p>
    <w:p w14:paraId="4FCF138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Brewer, Elisabeth. </w:t>
      </w:r>
      <w:r w:rsidRPr="00FA11D2">
        <w:rPr>
          <w:i/>
          <w:lang w:val="en-US"/>
        </w:rPr>
        <w:t>Sir Gawain and the Gre</w:t>
      </w:r>
      <w:r w:rsidRPr="00FA11D2">
        <w:rPr>
          <w:i/>
          <w:lang w:val="en-US"/>
        </w:rPr>
        <w:t>en Knight : Sources and Analogues</w:t>
      </w:r>
      <w:r w:rsidRPr="00FA11D2">
        <w:rPr>
          <w:lang w:val="en-US"/>
        </w:rPr>
        <w:t>, Woodbridge GB : D. S. Brewer, 1992.</w:t>
      </w:r>
    </w:p>
    <w:p w14:paraId="562C9348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Burrow, John A. </w:t>
      </w:r>
      <w:r w:rsidRPr="00FA11D2">
        <w:rPr>
          <w:i/>
          <w:lang w:val="en-US"/>
        </w:rPr>
        <w:t xml:space="preserve">A Reading of </w:t>
      </w:r>
      <w:r w:rsidRPr="00FA11D2">
        <w:rPr>
          <w:lang w:val="en-US"/>
        </w:rPr>
        <w:t>Sir Gawain and the Green Knight. [1965]. Oxford: Clarendon Press, 2019.</w:t>
      </w:r>
    </w:p>
    <w:p w14:paraId="071B1351" w14:textId="77777777" w:rsidR="000C6AE3" w:rsidRPr="00FA11D2" w:rsidRDefault="00FA11D2">
      <w:pPr>
        <w:ind w:left="810" w:hanging="705"/>
        <w:rPr>
          <w:lang w:val="en-US"/>
        </w:rPr>
      </w:pPr>
      <w:r w:rsidRPr="00FA11D2">
        <w:rPr>
          <w:lang w:val="en-US"/>
        </w:rPr>
        <w:t xml:space="preserve">—-. ‘The Conclusion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 </w:t>
      </w:r>
      <w:r w:rsidRPr="00FA11D2">
        <w:rPr>
          <w:lang w:val="en-US"/>
        </w:rPr>
        <w:t>: Three Knightly Verdicts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Essays in Criticism</w:t>
      </w:r>
      <w:r w:rsidRPr="00FA11D2">
        <w:rPr>
          <w:lang w:val="en-US"/>
        </w:rPr>
        <w:t>, 2017, Vol. 67(2), pp.103-115.</w:t>
      </w:r>
    </w:p>
    <w:p w14:paraId="34C0BBF4" w14:textId="77777777" w:rsidR="000C6AE3" w:rsidRPr="00FA11D2" w:rsidRDefault="00FA11D2">
      <w:pPr>
        <w:ind w:left="810" w:hanging="70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Camille, Michael. ‘Love’s Gifts’. In </w:t>
      </w:r>
      <w:r w:rsidRPr="00FA11D2">
        <w:rPr>
          <w:i/>
          <w:lang w:val="en-US"/>
        </w:rPr>
        <w:t>The Medieval Art of Love: Objects and Subjects of Desire</w:t>
      </w:r>
      <w:r w:rsidRPr="00FA11D2">
        <w:rPr>
          <w:lang w:val="en-US"/>
        </w:rPr>
        <w:t>, 50–71. London: Laurence King, 1998.</w:t>
      </w:r>
    </w:p>
    <w:p w14:paraId="60F75BF3" w14:textId="77777777" w:rsidR="000C6AE3" w:rsidRPr="00FA11D2" w:rsidRDefault="00FA11D2">
      <w:pPr>
        <w:ind w:left="660" w:hanging="55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——. ‘Love’s Goal’. In </w:t>
      </w:r>
      <w:r w:rsidRPr="00FA11D2">
        <w:rPr>
          <w:i/>
          <w:lang w:val="en-US"/>
        </w:rPr>
        <w:t>The Medieval Art of Love: Objects and Subjects of Desire</w:t>
      </w:r>
      <w:r w:rsidRPr="00FA11D2">
        <w:rPr>
          <w:lang w:val="en-US"/>
        </w:rPr>
        <w:t>, 120–55. London: Laurence King, 1998.</w:t>
      </w:r>
    </w:p>
    <w:p w14:paraId="0C8F7117" w14:textId="77777777" w:rsidR="000C6AE3" w:rsidRPr="00FA11D2" w:rsidRDefault="00FA11D2">
      <w:pPr>
        <w:ind w:left="660" w:hanging="555"/>
        <w:rPr>
          <w:lang w:val="en-US"/>
        </w:rPr>
      </w:pPr>
      <w:r w:rsidRPr="00FA11D2">
        <w:rPr>
          <w:lang w:val="en-US"/>
        </w:rPr>
        <w:t xml:space="preserve">——. ‘Love’s Signs’. In </w:t>
      </w:r>
      <w:r w:rsidRPr="00FA11D2">
        <w:rPr>
          <w:i/>
          <w:lang w:val="en-US"/>
        </w:rPr>
        <w:t>The Medieval Art of Love: Objects and Subjects of Desire</w:t>
      </w:r>
      <w:r w:rsidRPr="00FA11D2">
        <w:rPr>
          <w:lang w:val="en-US"/>
        </w:rPr>
        <w:t>, 94–119. London: Laurence King, 1998.</w:t>
      </w:r>
    </w:p>
    <w:p w14:paraId="75F243D6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Carruthers, Leo. ‘Religion, Magic and Symbol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QWERTY </w:t>
      </w:r>
      <w:r w:rsidRPr="00FA11D2">
        <w:rPr>
          <w:lang w:val="en-US"/>
        </w:rPr>
        <w:t>4 (Université de Pau), 1994, p. 5-13.</w:t>
      </w:r>
    </w:p>
    <w:p w14:paraId="6A2169B1" w14:textId="77777777" w:rsidR="000C6AE3" w:rsidRDefault="00FA11D2">
      <w:pPr>
        <w:ind w:left="595"/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—-. ‘The Duke of Clarence and the Earls of March: Garter Knights and ‘Sir Gawain and the Green Knight’’. </w:t>
      </w:r>
      <w:r>
        <w:rPr>
          <w:i/>
        </w:rPr>
        <w:t xml:space="preserve">Medium </w:t>
      </w:r>
      <w:proofErr w:type="spellStart"/>
      <w:r>
        <w:rPr>
          <w:i/>
        </w:rPr>
        <w:t>Aevum</w:t>
      </w:r>
      <w:proofErr w:type="spellEnd"/>
      <w:r>
        <w:rPr>
          <w:i/>
        </w:rPr>
        <w:t xml:space="preserve">, </w:t>
      </w:r>
      <w:r>
        <w:t>2001, Vo</w:t>
      </w:r>
      <w:r>
        <w:t>l.70(1), pp.66-79.</w:t>
      </w:r>
    </w:p>
    <w:p w14:paraId="1EE09C5F" w14:textId="77777777" w:rsidR="000C6AE3" w:rsidRDefault="00FA11D2">
      <w:pPr>
        <w:spacing w:after="298" w:line="293" w:lineRule="auto"/>
        <w:ind w:left="595"/>
      </w:pPr>
      <w:r>
        <w:rPr>
          <w:shd w:val="clear" w:color="auto" w:fill="F4F4F4"/>
        </w:rPr>
        <w:lastRenderedPageBreak/>
        <w:t xml:space="preserve">—-. </w:t>
      </w:r>
      <w:r>
        <w:rPr>
          <w:i/>
          <w:shd w:val="clear" w:color="auto" w:fill="F4F4F4"/>
        </w:rPr>
        <w:t xml:space="preserve">Perle (Pearl), poème anglais du </w:t>
      </w:r>
      <w:proofErr w:type="spellStart"/>
      <w:r>
        <w:rPr>
          <w:i/>
          <w:shd w:val="clear" w:color="auto" w:fill="F4F4F4"/>
        </w:rPr>
        <w:t>xiv</w:t>
      </w:r>
      <w:r>
        <w:rPr>
          <w:i/>
          <w:sz w:val="20"/>
          <w:vertAlign w:val="superscript"/>
        </w:rPr>
        <w:t>e</w:t>
      </w:r>
      <w:proofErr w:type="spellEnd"/>
      <w:r>
        <w:rPr>
          <w:i/>
          <w:sz w:val="20"/>
          <w:vertAlign w:val="superscript"/>
        </w:rPr>
        <w:t xml:space="preserve"> </w:t>
      </w:r>
      <w:r>
        <w:rPr>
          <w:i/>
          <w:shd w:val="clear" w:color="auto" w:fill="F4F4F4"/>
        </w:rPr>
        <w:t>siècle. Édition bilingue, présentation et traduction</w:t>
      </w:r>
      <w:r>
        <w:rPr>
          <w:shd w:val="clear" w:color="auto" w:fill="F4F4F4"/>
        </w:rPr>
        <w:t xml:space="preserve">. Paris, Sorbonne Université Presses, 2023 (à paraître à l’automne 2023). [L’introduction pose la question de l’auteur (des auteurs) de </w:t>
      </w:r>
      <w:r>
        <w:rPr>
          <w:i/>
          <w:shd w:val="clear" w:color="auto" w:fill="F4F4F4"/>
        </w:rPr>
        <w:t xml:space="preserve">Pearl </w:t>
      </w:r>
      <w:r>
        <w:rPr>
          <w:shd w:val="clear" w:color="auto" w:fill="F4F4F4"/>
        </w:rPr>
        <w:t>et</w:t>
      </w:r>
      <w:r>
        <w:rPr>
          <w:shd w:val="clear" w:color="auto" w:fill="F4F4F4"/>
        </w:rPr>
        <w:t xml:space="preserve"> </w:t>
      </w:r>
      <w:r>
        <w:rPr>
          <w:i/>
          <w:shd w:val="clear" w:color="auto" w:fill="F4F4F4"/>
        </w:rPr>
        <w:t xml:space="preserve">Sir </w:t>
      </w:r>
      <w:proofErr w:type="spellStart"/>
      <w:r>
        <w:rPr>
          <w:i/>
          <w:shd w:val="clear" w:color="auto" w:fill="F4F4F4"/>
        </w:rPr>
        <w:t>Gawain</w:t>
      </w:r>
      <w:proofErr w:type="spellEnd"/>
      <w:r>
        <w:rPr>
          <w:i/>
          <w:shd w:val="clear" w:color="auto" w:fill="F4F4F4"/>
        </w:rPr>
        <w:t xml:space="preserve"> and the Green Knight</w:t>
      </w:r>
      <w:r>
        <w:rPr>
          <w:shd w:val="clear" w:color="auto" w:fill="F4F4F4"/>
        </w:rPr>
        <w:t>, en proposant une nouvelle théorie sur le lieu de l’écriture du manuscrit, l’identité du copiste, et son commanditaire éventuel.]</w:t>
      </w:r>
    </w:p>
    <w:p w14:paraId="29DB9FA9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 xml:space="preserve">Cartlidge, Neil. ‘Who Is the Traitor at the Beginning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?’ </w:t>
      </w:r>
      <w:r w:rsidRPr="00FA11D2">
        <w:rPr>
          <w:i/>
          <w:lang w:val="en-US"/>
        </w:rPr>
        <w:t>Ar</w:t>
      </w:r>
      <w:r w:rsidRPr="00FA11D2">
        <w:rPr>
          <w:i/>
          <w:lang w:val="en-US"/>
        </w:rPr>
        <w:t xml:space="preserve">thurian Literature </w:t>
      </w:r>
      <w:r w:rsidRPr="00FA11D2">
        <w:rPr>
          <w:lang w:val="en-US"/>
        </w:rPr>
        <w:t>34 (2018): 22–51.</w:t>
      </w:r>
    </w:p>
    <w:p w14:paraId="6988E43E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Casas Pedrosa, Antonio Vicente. ‘Symbolic Numbers and Their Function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Philologica Canariensia </w:t>
      </w:r>
      <w:r w:rsidRPr="00FA11D2">
        <w:rPr>
          <w:lang w:val="en-US"/>
        </w:rPr>
        <w:t>12/13 (2008): 67–88.</w:t>
      </w:r>
    </w:p>
    <w:p w14:paraId="43A91429" w14:textId="77777777" w:rsidR="000C6AE3" w:rsidRPr="00FA11D2" w:rsidRDefault="00FA11D2">
      <w:pPr>
        <w:spacing w:after="340"/>
        <w:ind w:left="595"/>
        <w:rPr>
          <w:lang w:val="en-US"/>
        </w:rPr>
      </w:pPr>
      <w:r w:rsidRPr="00FA11D2">
        <w:rPr>
          <w:lang w:val="en-US"/>
        </w:rPr>
        <w:t xml:space="preserve">Cherewatuk, Karen. ‘Echoes of the Knighting Ceremony in ‘Sir Gawain </w:t>
      </w:r>
      <w:r w:rsidRPr="00FA11D2">
        <w:rPr>
          <w:lang w:val="en-US"/>
        </w:rPr>
        <w:t xml:space="preserve">and the Green Knight’’. </w:t>
      </w:r>
      <w:r w:rsidRPr="00FA11D2">
        <w:rPr>
          <w:i/>
          <w:lang w:val="en-US"/>
        </w:rPr>
        <w:t>Neophilologus</w:t>
      </w:r>
      <w:r w:rsidRPr="00FA11D2">
        <w:rPr>
          <w:lang w:val="en-US"/>
        </w:rPr>
        <w:t xml:space="preserve">, </w:t>
      </w:r>
      <w:r w:rsidRPr="00FA11D2">
        <w:rPr>
          <w:color w:val="333333"/>
          <w:lang w:val="en-US"/>
        </w:rPr>
        <w:t>77</w:t>
      </w:r>
      <w:r w:rsidRPr="00FA11D2">
        <w:rPr>
          <w:color w:val="333333"/>
          <w:shd w:val="clear" w:color="auto" w:fill="FCFCFC"/>
          <w:lang w:val="en-US"/>
        </w:rPr>
        <w:t>, 135–147 (1993).</w:t>
      </w:r>
    </w:p>
    <w:p w14:paraId="4877497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Chickering, Howell. ‘Stanzaic Closure and Linkage in ‘Sir Gawain and the Green Knight’.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Jan 1, 1997, Vol. 32(1), pp.1-31.</w:t>
      </w:r>
    </w:p>
    <w:p w14:paraId="234AAC55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Clark, Cecily.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: its art</w:t>
      </w:r>
      <w:r w:rsidRPr="00FA11D2">
        <w:rPr>
          <w:lang w:val="en-US"/>
        </w:rPr>
        <w:t xml:space="preserve">istry and its audience. </w:t>
      </w:r>
      <w:r w:rsidRPr="00FA11D2">
        <w:rPr>
          <w:i/>
          <w:lang w:val="en-US"/>
        </w:rPr>
        <w:t>Medium Ævum</w:t>
      </w:r>
      <w:r w:rsidRPr="00FA11D2">
        <w:rPr>
          <w:lang w:val="en-US"/>
        </w:rPr>
        <w:t>, 1971, Vol. 40, No. 1 (1971), pp. 10-20.</w:t>
      </w:r>
    </w:p>
    <w:p w14:paraId="02C1F8A6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—. ‘The Green Knight Shoeless: A Reconsideration’. </w:t>
      </w:r>
      <w:r w:rsidRPr="00FA11D2">
        <w:rPr>
          <w:i/>
          <w:lang w:val="en-US"/>
        </w:rPr>
        <w:t>The Review of English Studies</w:t>
      </w:r>
      <w:r w:rsidRPr="00FA11D2">
        <w:rPr>
          <w:lang w:val="en-US"/>
        </w:rPr>
        <w:t>, Vol. 6, No. 22 (Apr., 1955), pp. 174- 177.</w:t>
      </w:r>
    </w:p>
    <w:p w14:paraId="666C9B85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Clark, S. L. ; Wasserman, Julian N. ‘The Passing of th</w:t>
      </w:r>
      <w:r w:rsidRPr="00FA11D2">
        <w:rPr>
          <w:lang w:val="en-US"/>
        </w:rPr>
        <w:t xml:space="preserve">e Seasons and the Apocalyptic in ‘Sir Gawain and the Green Knight’’. </w:t>
      </w:r>
      <w:r w:rsidRPr="00FA11D2">
        <w:rPr>
          <w:i/>
          <w:lang w:val="en-US"/>
        </w:rPr>
        <w:t>South Central Review</w:t>
      </w:r>
      <w:r w:rsidRPr="00FA11D2">
        <w:rPr>
          <w:lang w:val="en-US"/>
        </w:rPr>
        <w:t>, 1 April 1986, Vol. 3(1), pp. 5-22.</w:t>
      </w:r>
    </w:p>
    <w:p w14:paraId="6F972564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Coley, David Kennedy. ‘Diaspora, Neighborhood, Empire: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Exemplaria </w:t>
      </w:r>
      <w:r w:rsidRPr="00FA11D2">
        <w:rPr>
          <w:lang w:val="en-US"/>
        </w:rPr>
        <w:t>32 (2020): 206–28.</w:t>
      </w:r>
    </w:p>
    <w:p w14:paraId="148269A3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>Cooke, J.</w:t>
      </w:r>
      <w:r w:rsidRPr="00FA11D2">
        <w:rPr>
          <w:lang w:val="en-US"/>
        </w:rPr>
        <w:t xml:space="preserve"> ‘The Lady’s ‘blushing’ Ring in ‘Sir Gawain and the Green Knight’’. </w:t>
      </w:r>
      <w:r w:rsidRPr="00FA11D2">
        <w:rPr>
          <w:i/>
          <w:lang w:val="en-US"/>
        </w:rPr>
        <w:t xml:space="preserve">Review of English Studies, </w:t>
      </w:r>
      <w:r w:rsidRPr="00FA11D2">
        <w:rPr>
          <w:lang w:val="en-US"/>
        </w:rPr>
        <w:t>1998 Feb, Vol. 49(193), pp.1-8.</w:t>
      </w:r>
    </w:p>
    <w:p w14:paraId="6A1B52E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Cox, Catherine S. ‘Genesis and Gender in ‘Sir Gawain and the Green Knight’’</w:t>
      </w:r>
      <w:r w:rsidRPr="00FA11D2">
        <w:rPr>
          <w:i/>
          <w:lang w:val="en-US"/>
        </w:rPr>
        <w:t>. The Chaucer Review</w:t>
      </w:r>
      <w:r w:rsidRPr="00FA11D2">
        <w:rPr>
          <w:lang w:val="en-US"/>
        </w:rPr>
        <w:t>, 2001, Vol.35(4), pp. 378-390.</w:t>
      </w:r>
    </w:p>
    <w:p w14:paraId="35475236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 </w:t>
      </w:r>
      <w:r w:rsidRPr="00FA11D2">
        <w:rPr>
          <w:lang w:val="en-US"/>
        </w:rPr>
        <w:t xml:space="preserve">—-. ‘Eastward of the Garden: The Biblical Landscape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Place, Space, and Landscape in Med</w:t>
      </w:r>
      <w:r w:rsidRPr="00FA11D2">
        <w:rPr>
          <w:i/>
          <w:lang w:val="en-US"/>
        </w:rPr>
        <w:t>ieval Narrative</w:t>
      </w:r>
      <w:r w:rsidRPr="00FA11D2">
        <w:rPr>
          <w:lang w:val="en-US"/>
        </w:rPr>
        <w:t>, edited by Laura L. Howes, pp.155–70. Tennessee Studies in Literature 43. Knoxville TN, 2007.</w:t>
      </w:r>
    </w:p>
    <w:p w14:paraId="0C29BE9B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D'Ardenne, S. R. T. O. “The Green Count' and Sir Gawain and the Green Knight”. </w:t>
      </w:r>
      <w:r w:rsidRPr="00FA11D2">
        <w:rPr>
          <w:i/>
          <w:lang w:val="en-US"/>
        </w:rPr>
        <w:t>The Review of English Studies</w:t>
      </w:r>
      <w:r w:rsidRPr="00FA11D2">
        <w:rPr>
          <w:lang w:val="en-US"/>
        </w:rPr>
        <w:t>, Vol. 10, No. 38 (May, 1959), pp. 113</w:t>
      </w:r>
      <w:r w:rsidRPr="00FA11D2">
        <w:rPr>
          <w:lang w:val="en-US"/>
        </w:rPr>
        <w:t>-126.</w:t>
      </w:r>
    </w:p>
    <w:p w14:paraId="388203BF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lastRenderedPageBreak/>
        <w:t>Davenport, Tony. ‘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A Companion to Medieval Poetry</w:t>
      </w:r>
      <w:r w:rsidRPr="00FA11D2">
        <w:rPr>
          <w:lang w:val="en-US"/>
        </w:rPr>
        <w:t>, edited by Corinne Saunders, 385–400. Malden MA, 2010.</w:t>
      </w:r>
    </w:p>
    <w:p w14:paraId="6ED67C2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Davenport, W. A. </w:t>
      </w:r>
      <w:r w:rsidRPr="00FA11D2">
        <w:rPr>
          <w:i/>
          <w:lang w:val="en-US"/>
        </w:rPr>
        <w:t xml:space="preserve">The Art of the Gawain-Poet, </w:t>
      </w:r>
      <w:r w:rsidRPr="00FA11D2">
        <w:rPr>
          <w:lang w:val="en-US"/>
        </w:rPr>
        <w:t>Londres : Athlone Press, 1978 (réed. 2001).</w:t>
      </w:r>
    </w:p>
    <w:p w14:paraId="35657567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Deroo, H. ‘Undressin</w:t>
      </w:r>
      <w:r w:rsidRPr="00FA11D2">
        <w:rPr>
          <w:lang w:val="en-US"/>
        </w:rPr>
        <w:t xml:space="preserve">g Lady-Bertilak - Guilt And Denial In ‘Sir Gawain And The Green Knight’’. </w:t>
      </w:r>
      <w:r w:rsidRPr="00FA11D2">
        <w:rPr>
          <w:i/>
          <w:lang w:val="en-US"/>
        </w:rPr>
        <w:t>Chaucer Review</w:t>
      </w:r>
      <w:r w:rsidRPr="00FA11D2">
        <w:rPr>
          <w:lang w:val="en-US"/>
        </w:rPr>
        <w:t>, 1993, Vol.27(3), pp. 305-324.</w:t>
      </w:r>
    </w:p>
    <w:p w14:paraId="1055C1D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Dinshaw, C. ‘A Kiss is just a Kiss - Heterosexuality and its Consolations in ‘Sir Gawain And The Green Knight’. </w:t>
      </w:r>
      <w:r w:rsidRPr="00FA11D2">
        <w:rPr>
          <w:i/>
          <w:lang w:val="en-US"/>
        </w:rPr>
        <w:t>Diacritics-A Review Of C</w:t>
      </w:r>
      <w:r w:rsidRPr="00FA11D2">
        <w:rPr>
          <w:i/>
          <w:lang w:val="en-US"/>
        </w:rPr>
        <w:t>ontemporary Criticism</w:t>
      </w:r>
      <w:r w:rsidRPr="00FA11D2">
        <w:rPr>
          <w:lang w:val="en-US"/>
        </w:rPr>
        <w:t>, 1994 Sum-Fal, Vol.24(2-3), pp. 205-226.</w:t>
      </w:r>
    </w:p>
    <w:p w14:paraId="44FB2622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‘Getting Medieval: Pulp Fiction, Gawain, and Foucault’. In </w:t>
      </w:r>
      <w:r w:rsidRPr="00FA11D2">
        <w:rPr>
          <w:i/>
          <w:lang w:val="en-US"/>
        </w:rPr>
        <w:t>The Book and the Body</w:t>
      </w:r>
      <w:r w:rsidRPr="00FA11D2">
        <w:rPr>
          <w:lang w:val="en-US"/>
        </w:rPr>
        <w:t>, edited by Dolores Warwick Frese and Katherine O’Brien O’Keeffe. University of Notre Dame Ward-Phillips Lect</w:t>
      </w:r>
      <w:r w:rsidRPr="00FA11D2">
        <w:rPr>
          <w:lang w:val="en-US"/>
        </w:rPr>
        <w:t>ures in English Language and Literature 14. Notre Dame IN: University of Notre Dame Press, 1997.</w:t>
      </w:r>
    </w:p>
    <w:p w14:paraId="71F2C0F0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Douglass, Rebecca M. ‘Missed Masses: Absence and the Function of the Liturgical Year in “Sir Gawain and the Green Knight”’. </w:t>
      </w:r>
      <w:r w:rsidRPr="00FA11D2">
        <w:rPr>
          <w:i/>
          <w:lang w:val="en-US"/>
        </w:rPr>
        <w:t xml:space="preserve">Quondam et Futurus </w:t>
      </w:r>
      <w:r w:rsidRPr="00FA11D2">
        <w:rPr>
          <w:lang w:val="en-US"/>
        </w:rPr>
        <w:t>2.2 (1992): 20–2</w:t>
      </w:r>
      <w:r w:rsidRPr="00FA11D2">
        <w:rPr>
          <w:lang w:val="en-US"/>
        </w:rPr>
        <w:t>7.</w:t>
      </w:r>
    </w:p>
    <w:p w14:paraId="08E0A82F" w14:textId="77777777" w:rsidR="000C6AE3" w:rsidRPr="00FA11D2" w:rsidRDefault="00FA11D2">
      <w:pPr>
        <w:spacing w:after="340"/>
        <w:ind w:left="595"/>
        <w:rPr>
          <w:lang w:val="en-US"/>
        </w:rPr>
      </w:pPr>
      <w:r w:rsidRPr="00FA11D2">
        <w:rPr>
          <w:lang w:val="en-US"/>
        </w:rPr>
        <w:t xml:space="preserve">Edgeworth, Robert. ‘Anatomical Geography in ‘Sir Gawain and the Green Knight’’. </w:t>
      </w:r>
      <w:r w:rsidRPr="00FA11D2">
        <w:rPr>
          <w:i/>
          <w:lang w:val="en-US"/>
        </w:rPr>
        <w:t>Neophilologus</w:t>
      </w:r>
      <w:r w:rsidRPr="00FA11D2">
        <w:rPr>
          <w:lang w:val="en-US"/>
        </w:rPr>
        <w:t xml:space="preserve">, </w:t>
      </w:r>
      <w:r w:rsidRPr="00FA11D2">
        <w:rPr>
          <w:color w:val="333333"/>
          <w:lang w:val="en-US"/>
        </w:rPr>
        <w:t>69</w:t>
      </w:r>
      <w:r w:rsidRPr="00FA11D2">
        <w:rPr>
          <w:color w:val="333333"/>
          <w:shd w:val="clear" w:color="auto" w:fill="FCFCFC"/>
          <w:lang w:val="en-US"/>
        </w:rPr>
        <w:t>, 318–319 (1985).</w:t>
      </w:r>
    </w:p>
    <w:p w14:paraId="2DA0C341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Fang Ng, Su &amp; </w:t>
      </w:r>
      <w:r w:rsidRPr="00FA11D2">
        <w:rPr>
          <w:lang w:val="en-US"/>
        </w:rPr>
        <w:t xml:space="preserve">Hodges, Kenneth. "Saint George, Islam, and Regional Audiences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”</w:t>
      </w:r>
      <w:r w:rsidRPr="00FA11D2">
        <w:rPr>
          <w:i/>
          <w:lang w:val="en-US"/>
        </w:rPr>
        <w:t>. Studies in the Age of Chaucer</w:t>
      </w:r>
      <w:r w:rsidRPr="00FA11D2">
        <w:rPr>
          <w:lang w:val="en-US"/>
        </w:rPr>
        <w:t>, vol. 32, 2010, 257-294.</w:t>
      </w:r>
    </w:p>
    <w:p w14:paraId="0B6F6697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Farrell, Thomas J. ‘Life and Art, Chivalry and Geometry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Arthurian</w:t>
      </w:r>
      <w:r w:rsidRPr="00FA11D2">
        <w:rPr>
          <w:i/>
          <w:lang w:val="en-US"/>
        </w:rPr>
        <w:t xml:space="preserve"> Interpretations</w:t>
      </w:r>
      <w:r w:rsidRPr="00FA11D2">
        <w:rPr>
          <w:lang w:val="en-US"/>
        </w:rPr>
        <w:t>, 1 April 1988, Vol.2(2), pp.17-33.</w:t>
      </w:r>
    </w:p>
    <w:p w14:paraId="4BBF5764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Fast, Jennifer. ‘They ‘Laȝed . . . Þoȝ Þey Lost’: Laughter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Arthuriana </w:t>
      </w:r>
      <w:r w:rsidRPr="00FA11D2">
        <w:rPr>
          <w:lang w:val="en-US"/>
        </w:rPr>
        <w:t>31 (2021): 92–115.</w:t>
      </w:r>
    </w:p>
    <w:p w14:paraId="06887B7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Finley, C. ‘‘Endeles Knot’: Closure and Indeterminacy in ‘Sir Gawain and the G</w:t>
      </w:r>
      <w:r w:rsidRPr="00FA11D2">
        <w:rPr>
          <w:lang w:val="en-US"/>
        </w:rPr>
        <w:t xml:space="preserve">reen Knight’’. </w:t>
      </w:r>
      <w:r w:rsidRPr="00FA11D2">
        <w:rPr>
          <w:i/>
          <w:lang w:val="en-US"/>
        </w:rPr>
        <w:t>Papers on Language and Literature</w:t>
      </w:r>
      <w:r w:rsidRPr="00FA11D2">
        <w:rPr>
          <w:lang w:val="en-US"/>
        </w:rPr>
        <w:t>, 26.4 (1990): 445-58.</w:t>
      </w:r>
    </w:p>
    <w:p w14:paraId="3CF41E93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 xml:space="preserve">Fisher, Sheila. ‘Leaving Morgan Aside: Women, History, and Revisionism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’</w:t>
      </w:r>
      <w:r w:rsidRPr="00FA11D2">
        <w:rPr>
          <w:b/>
          <w:i/>
          <w:lang w:val="en-US"/>
        </w:rPr>
        <w:t xml:space="preserve">. </w:t>
      </w:r>
      <w:r w:rsidRPr="00FA11D2">
        <w:rPr>
          <w:lang w:val="en-US"/>
        </w:rPr>
        <w:t xml:space="preserve">In </w:t>
      </w:r>
      <w:r w:rsidRPr="00FA11D2">
        <w:rPr>
          <w:i/>
          <w:lang w:val="en-US"/>
        </w:rPr>
        <w:t>The Passing of Arthur: New Essays in Arthurian Tradition</w:t>
      </w:r>
      <w:r w:rsidRPr="00FA11D2">
        <w:rPr>
          <w:lang w:val="en-US"/>
        </w:rPr>
        <w:t xml:space="preserve">, ed. Christopher </w:t>
      </w:r>
      <w:r w:rsidRPr="00FA11D2">
        <w:rPr>
          <w:lang w:val="en-US"/>
        </w:rPr>
        <w:t>Baswell and William Sharpe (New York: Garland, 1988), pp. 129-151.</w:t>
      </w:r>
    </w:p>
    <w:p w14:paraId="7C45D1A7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Florschuetz Angela L. ‘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, Canonicity, and Audience Participation’. </w:t>
      </w:r>
      <w:r w:rsidRPr="00FA11D2">
        <w:rPr>
          <w:i/>
          <w:lang w:val="en-US"/>
        </w:rPr>
        <w:t>Transformative Works and Cultures</w:t>
      </w:r>
      <w:r w:rsidRPr="00FA11D2">
        <w:rPr>
          <w:lang w:val="en-US"/>
        </w:rPr>
        <w:t>, 01 September 2019, Vol.30.</w:t>
      </w:r>
    </w:p>
    <w:p w14:paraId="1D88F539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lastRenderedPageBreak/>
        <w:t xml:space="preserve">Fox, Denton (ed.). </w:t>
      </w:r>
      <w:r w:rsidRPr="00FA11D2">
        <w:rPr>
          <w:i/>
          <w:lang w:val="en-US"/>
        </w:rPr>
        <w:t xml:space="preserve">Twentieth-Century Interpretations of </w:t>
      </w:r>
      <w:r w:rsidRPr="00FA11D2">
        <w:rPr>
          <w:lang w:val="en-US"/>
        </w:rPr>
        <w:t>Sir Gawain and the Green Knight. Englewood Cliffs NJ: Prentice-Hall, 1968.</w:t>
      </w:r>
    </w:p>
    <w:p w14:paraId="2A34416F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Freed, Eugenie. “‘Quy the Pentangel Apendes...’: The Pentangle in “Sir Gawain and the Green Knight””. </w:t>
      </w:r>
      <w:r w:rsidRPr="00FA11D2">
        <w:rPr>
          <w:i/>
          <w:lang w:val="en-US"/>
        </w:rPr>
        <w:t>Theoria: A Journal of S</w:t>
      </w:r>
      <w:r w:rsidRPr="00FA11D2">
        <w:rPr>
          <w:i/>
          <w:lang w:val="en-US"/>
        </w:rPr>
        <w:t>ocial and Political Theory</w:t>
      </w:r>
      <w:r w:rsidRPr="00FA11D2">
        <w:rPr>
          <w:lang w:val="en-US"/>
        </w:rPr>
        <w:t>, no. 77, 1991, pp. 125–41.</w:t>
      </w:r>
    </w:p>
    <w:p w14:paraId="31BEFBD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Freeman, Adam ; Thormann, Janet. “‘Sir Gawain and the Green Knight’: An Anatomy of Chastity.” </w:t>
      </w:r>
      <w:r w:rsidRPr="00FA11D2">
        <w:rPr>
          <w:i/>
          <w:lang w:val="en-US"/>
        </w:rPr>
        <w:t>American Imago</w:t>
      </w:r>
      <w:r w:rsidRPr="00FA11D2">
        <w:rPr>
          <w:lang w:val="en-US"/>
        </w:rPr>
        <w:t>, vol. 45, no. 4, 1988, pp. 389–410.</w:t>
      </w:r>
    </w:p>
    <w:p w14:paraId="06D1448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Fries, Maureen. “From The Lady to The Tramp: The Decline </w:t>
      </w:r>
      <w:r w:rsidRPr="00FA11D2">
        <w:rPr>
          <w:lang w:val="en-US"/>
        </w:rPr>
        <w:t xml:space="preserve">of Morgan le Fay in Medieval Romance”.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Vol. 4, No. 1 (spring 1994), pp. 1-18</w:t>
      </w:r>
    </w:p>
    <w:p w14:paraId="253D959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Ganim John M. ‘Disorientation, Style, and Consciousness in ‘Sir Gawain and the Green Knight’’. </w:t>
      </w:r>
      <w:r w:rsidRPr="00FA11D2">
        <w:rPr>
          <w:i/>
          <w:lang w:val="en-US"/>
        </w:rPr>
        <w:t>PMLA</w:t>
      </w:r>
      <w:r w:rsidRPr="00FA11D2">
        <w:rPr>
          <w:lang w:val="en-US"/>
        </w:rPr>
        <w:t>, 1 May 1976, Vol.91(3), pp. 376-384.</w:t>
      </w:r>
    </w:p>
    <w:p w14:paraId="46A10A2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Geeraerts, Dustin. ‘‘Etayn</w:t>
      </w:r>
      <w:r w:rsidRPr="00FA11D2">
        <w:rPr>
          <w:lang w:val="en-US"/>
        </w:rPr>
        <w:t>ez Þat Hym Anelede of Þe He</w:t>
      </w:r>
      <w:r>
        <w:t>ӡ</w:t>
      </w:r>
      <w:r w:rsidRPr="00FA11D2">
        <w:rPr>
          <w:lang w:val="en-US"/>
        </w:rPr>
        <w:t xml:space="preserve">e Felle’: Ghosts of Giants in </w:t>
      </w:r>
      <w:r w:rsidRPr="00FA11D2">
        <w:rPr>
          <w:i/>
          <w:lang w:val="en-US"/>
        </w:rPr>
        <w:t>Sir Gawain and the Green Knight’</w:t>
      </w:r>
      <w:r w:rsidRPr="00FA11D2">
        <w:rPr>
          <w:lang w:val="en-US"/>
        </w:rPr>
        <w:t xml:space="preserve">. </w:t>
      </w:r>
      <w:r w:rsidRPr="00FA11D2">
        <w:rPr>
          <w:i/>
          <w:lang w:val="en-US"/>
        </w:rPr>
        <w:t>Comitatus</w:t>
      </w:r>
      <w:r w:rsidRPr="00FA11D2">
        <w:rPr>
          <w:lang w:val="en-US"/>
        </w:rPr>
        <w:t xml:space="preserve">: </w:t>
      </w:r>
      <w:r w:rsidRPr="00FA11D2">
        <w:rPr>
          <w:i/>
          <w:lang w:val="en-US"/>
        </w:rPr>
        <w:t>A Journal of Medieval and Renaissance Studies</w:t>
      </w:r>
      <w:r w:rsidRPr="00FA11D2">
        <w:rPr>
          <w:lang w:val="en-US"/>
        </w:rPr>
        <w:t>, 2018, Vol.49, pp. 71-101.</w:t>
      </w:r>
    </w:p>
    <w:p w14:paraId="2B0ECEB6" w14:textId="77777777" w:rsidR="000C6AE3" w:rsidRDefault="00FA11D2">
      <w:pPr>
        <w:ind w:left="595"/>
      </w:pPr>
      <w:r w:rsidRPr="00FA11D2">
        <w:rPr>
          <w:lang w:val="en-US"/>
        </w:rPr>
        <w:t xml:space="preserve">Gentile, John S. ‘Shape-Shifter in the Green: Performing </w:t>
      </w:r>
      <w:r w:rsidRPr="00FA11D2">
        <w:rPr>
          <w:i/>
          <w:lang w:val="en-US"/>
        </w:rPr>
        <w:t>Sir Gawain and the Gree</w:t>
      </w:r>
      <w:r w:rsidRPr="00FA11D2">
        <w:rPr>
          <w:i/>
          <w:lang w:val="en-US"/>
        </w:rPr>
        <w:t>n Knight</w:t>
      </w:r>
      <w:r w:rsidRPr="00FA11D2">
        <w:rPr>
          <w:lang w:val="en-US"/>
        </w:rPr>
        <w:t xml:space="preserve">’. </w:t>
      </w:r>
      <w:r>
        <w:rPr>
          <w:i/>
        </w:rPr>
        <w:t>Storytelling</w:t>
      </w:r>
      <w:r>
        <w:t xml:space="preserve">, </w:t>
      </w:r>
      <w:r>
        <w:rPr>
          <w:i/>
        </w:rPr>
        <w:t>Self, Society</w:t>
      </w:r>
      <w:r>
        <w:t xml:space="preserve">, 1 </w:t>
      </w:r>
      <w:proofErr w:type="spellStart"/>
      <w:r>
        <w:t>October</w:t>
      </w:r>
      <w:proofErr w:type="spellEnd"/>
      <w:r>
        <w:t xml:space="preserve"> 2014, Vol.10(2), pp. 220-243.</w:t>
      </w:r>
    </w:p>
    <w:p w14:paraId="721CE877" w14:textId="77777777" w:rsidR="000C6AE3" w:rsidRDefault="00FA11D2">
      <w:pPr>
        <w:ind w:left="595"/>
      </w:pPr>
      <w:proofErr w:type="spellStart"/>
      <w:r>
        <w:t>Girbea</w:t>
      </w:r>
      <w:proofErr w:type="spellEnd"/>
      <w:r>
        <w:t xml:space="preserve">, Catalina. « La décapitation dans </w:t>
      </w:r>
      <w:r>
        <w:rPr>
          <w:i/>
        </w:rPr>
        <w:t xml:space="preserve">Sire Gauvain et le Chevalier Vert </w:t>
      </w:r>
      <w:r>
        <w:t xml:space="preserve">». In </w:t>
      </w:r>
      <w:r>
        <w:rPr>
          <w:i/>
        </w:rPr>
        <w:t xml:space="preserve">Le </w:t>
      </w:r>
      <w:proofErr w:type="spellStart"/>
      <w:r>
        <w:rPr>
          <w:i/>
        </w:rPr>
        <w:t>chief</w:t>
      </w:r>
      <w:proofErr w:type="spellEnd"/>
      <w:r>
        <w:rPr>
          <w:i/>
        </w:rPr>
        <w:t xml:space="preserve"> tranché</w:t>
      </w:r>
      <w:r>
        <w:t xml:space="preserve">, Carine </w:t>
      </w:r>
      <w:proofErr w:type="spellStart"/>
      <w:r>
        <w:t>Giovénal</w:t>
      </w:r>
      <w:proofErr w:type="spellEnd"/>
      <w:r>
        <w:t xml:space="preserve"> et Alain </w:t>
      </w:r>
      <w:proofErr w:type="spellStart"/>
      <w:r>
        <w:t>Corbellari</w:t>
      </w:r>
      <w:proofErr w:type="spellEnd"/>
      <w:r>
        <w:t xml:space="preserve"> (éd.), </w:t>
      </w:r>
      <w:r>
        <w:rPr>
          <w:i/>
        </w:rPr>
        <w:t>Babel</w:t>
      </w:r>
      <w:r>
        <w:t>-</w:t>
      </w:r>
      <w:r>
        <w:rPr>
          <w:i/>
        </w:rPr>
        <w:t>Littératures Plurielle</w:t>
      </w:r>
      <w:r>
        <w:t xml:space="preserve">s 42, </w:t>
      </w:r>
      <w:r>
        <w:t>2020, 31-51.</w:t>
      </w:r>
    </w:p>
    <w:p w14:paraId="5A0F20F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Gill, Jana Lyn. </w:t>
      </w:r>
      <w:r w:rsidRPr="00FA11D2">
        <w:rPr>
          <w:i/>
          <w:lang w:val="en-US"/>
        </w:rPr>
        <w:t>"</w:t>
      </w:r>
      <w:r w:rsidRPr="00FA11D2">
        <w:rPr>
          <w:lang w:val="en-US"/>
        </w:rPr>
        <w:t xml:space="preserve">Gawain's Girdle and Joseph's Garment: Tokens of 'Vntrawthe'", </w:t>
      </w:r>
      <w:r w:rsidRPr="00FA11D2">
        <w:rPr>
          <w:i/>
          <w:lang w:val="en-US"/>
        </w:rPr>
        <w:t>JIAS</w:t>
      </w:r>
      <w:r w:rsidRPr="00FA11D2">
        <w:rPr>
          <w:lang w:val="en-US"/>
        </w:rPr>
        <w:t>, 2/1, 2014, p. 46-62.</w:t>
      </w:r>
    </w:p>
    <w:p w14:paraId="11701712" w14:textId="77777777" w:rsidR="000C6AE3" w:rsidRDefault="00FA11D2">
      <w:pPr>
        <w:numPr>
          <w:ilvl w:val="0"/>
          <w:numId w:val="5"/>
        </w:numPr>
        <w:ind w:hanging="177"/>
      </w:pPr>
      <w:r w:rsidRPr="00FA11D2">
        <w:rPr>
          <w:lang w:val="en-US"/>
        </w:rPr>
        <w:t xml:space="preserve">Godden, Richard H. ‘Gawain and the Nick of Time: Fame, History, and the Untimely in </w:t>
      </w:r>
      <w:r w:rsidRPr="00FA11D2">
        <w:rPr>
          <w:i/>
          <w:lang w:val="en-US"/>
        </w:rPr>
        <w:t>Sir Gawain and the Green Knight’</w:t>
      </w:r>
      <w:r w:rsidRPr="00FA11D2">
        <w:rPr>
          <w:lang w:val="en-US"/>
        </w:rPr>
        <w:t xml:space="preserve">. </w:t>
      </w:r>
      <w:proofErr w:type="spellStart"/>
      <w:r>
        <w:rPr>
          <w:i/>
        </w:rPr>
        <w:t>Arthuriana</w:t>
      </w:r>
      <w:proofErr w:type="spellEnd"/>
      <w:r>
        <w:rPr>
          <w:i/>
        </w:rPr>
        <w:t xml:space="preserve">, </w:t>
      </w:r>
      <w:r>
        <w:t>2016, V</w:t>
      </w:r>
      <w:r>
        <w:t>ol.26(4), pp.152-173.</w:t>
      </w:r>
    </w:p>
    <w:p w14:paraId="1431CCA2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‘Prosthetic Ecologies: Vulnerable Bodies and the Dismodern Subject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Textual Practice </w:t>
      </w:r>
      <w:r w:rsidRPr="00FA11D2">
        <w:rPr>
          <w:lang w:val="en-US"/>
        </w:rPr>
        <w:t>30.7 (2016): 1273–90.</w:t>
      </w:r>
    </w:p>
    <w:p w14:paraId="5584141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Gross, Gregory W. ‘Secret Rules: Sex, Confession, and Truth in </w:t>
      </w:r>
      <w:r w:rsidRPr="00FA11D2">
        <w:rPr>
          <w:i/>
          <w:lang w:val="en-US"/>
        </w:rPr>
        <w:t>Sir Gawain and the Green</w:t>
      </w:r>
      <w:r w:rsidRPr="00FA11D2">
        <w:rPr>
          <w:i/>
          <w:lang w:val="en-US"/>
        </w:rPr>
        <w:t xml:space="preserve">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Arthuriana, </w:t>
      </w:r>
      <w:r w:rsidRPr="00FA11D2">
        <w:rPr>
          <w:lang w:val="en-US"/>
        </w:rPr>
        <w:t>1994, Vol.4(2), pp.146-174.</w:t>
      </w:r>
    </w:p>
    <w:p w14:paraId="47032A11" w14:textId="77777777" w:rsidR="000C6AE3" w:rsidRDefault="00FA11D2">
      <w:pPr>
        <w:ind w:left="960" w:hanging="855"/>
      </w:pPr>
      <w:r w:rsidRPr="00FA11D2">
        <w:rPr>
          <w:lang w:val="en-US"/>
        </w:rPr>
        <w:t xml:space="preserve">Gutierrez-Neal, Pax. ‘Like a Second Skin: Appropriation and (Mis)Interpretation of Identities in </w:t>
      </w:r>
      <w:r w:rsidRPr="00FA11D2">
        <w:rPr>
          <w:i/>
          <w:lang w:val="en-US"/>
        </w:rPr>
        <w:t xml:space="preserve">Sir Gawain and the Green Knight </w:t>
      </w:r>
      <w:r w:rsidRPr="00FA11D2">
        <w:rPr>
          <w:lang w:val="en-US"/>
        </w:rPr>
        <w:t xml:space="preserve">and </w:t>
      </w:r>
      <w:r w:rsidRPr="00FA11D2">
        <w:rPr>
          <w:i/>
          <w:lang w:val="en-US"/>
        </w:rPr>
        <w:t>William of Palerne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Writing on Skin in the Age of Chaucer</w:t>
      </w:r>
      <w:r w:rsidRPr="00FA11D2">
        <w:rPr>
          <w:lang w:val="en-US"/>
        </w:rPr>
        <w:t xml:space="preserve">, edited by </w:t>
      </w:r>
      <w:r w:rsidRPr="00FA11D2">
        <w:rPr>
          <w:lang w:val="en-US"/>
        </w:rPr>
        <w:t xml:space="preserve">Nicole Nyffenegger and Katrin Rupp, 169–94. </w:t>
      </w:r>
      <w:r>
        <w:t>Berlin, 2018.</w:t>
      </w:r>
    </w:p>
    <w:p w14:paraId="5F71B01B" w14:textId="77777777" w:rsidR="000C6AE3" w:rsidRDefault="00FA11D2">
      <w:pPr>
        <w:numPr>
          <w:ilvl w:val="0"/>
          <w:numId w:val="5"/>
        </w:numPr>
        <w:spacing w:after="297"/>
        <w:ind w:hanging="177"/>
      </w:pPr>
      <w:r w:rsidRPr="00FA11D2">
        <w:rPr>
          <w:lang w:val="en-US"/>
        </w:rPr>
        <w:lastRenderedPageBreak/>
        <w:t xml:space="preserve">Haden, D. </w:t>
      </w:r>
      <w:r w:rsidRPr="00FA11D2">
        <w:rPr>
          <w:i/>
          <w:lang w:val="en-US"/>
        </w:rPr>
        <w:t>Strange Country: Sir Gawain in the Moorlands of North Staffordshire: An Investigation</w:t>
      </w:r>
      <w:r w:rsidRPr="00FA11D2">
        <w:rPr>
          <w:lang w:val="en-US"/>
        </w:rPr>
        <w:t xml:space="preserve">. </w:t>
      </w:r>
      <w:r>
        <w:t>Stoke-on-Trent, 2018.</w:t>
      </w:r>
    </w:p>
    <w:p w14:paraId="277DE529" w14:textId="77777777" w:rsidR="000C6AE3" w:rsidRPr="00FA11D2" w:rsidRDefault="00FA11D2">
      <w:pPr>
        <w:spacing w:after="297"/>
        <w:ind w:left="960" w:hanging="855"/>
        <w:rPr>
          <w:lang w:val="en-US"/>
        </w:rPr>
      </w:pPr>
      <w:r w:rsidRPr="00FA11D2">
        <w:rPr>
          <w:lang w:val="en-US"/>
        </w:rPr>
        <w:t xml:space="preserve">Haines, Victor Y. </w:t>
      </w:r>
      <w:r w:rsidRPr="00FA11D2">
        <w:rPr>
          <w:i/>
          <w:lang w:val="en-US"/>
        </w:rPr>
        <w:t xml:space="preserve">The Fortunate Fall of Sir Gawain: The Typology of Sir Gawain </w:t>
      </w:r>
      <w:r w:rsidRPr="00FA11D2">
        <w:rPr>
          <w:i/>
          <w:lang w:val="en-US"/>
        </w:rPr>
        <w:t>and the Green Knight</w:t>
      </w:r>
      <w:r w:rsidRPr="00FA11D2">
        <w:rPr>
          <w:lang w:val="en-US"/>
        </w:rPr>
        <w:t>. Washington, D.C: University Press of America, 1982.</w:t>
      </w:r>
    </w:p>
    <w:p w14:paraId="23CD1835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Hanna, Ralph. ‘Unlocking What’s Locked: Gawain’s Green Girdle’. </w:t>
      </w:r>
      <w:r w:rsidRPr="00FA11D2">
        <w:rPr>
          <w:i/>
          <w:lang w:val="en-US"/>
        </w:rPr>
        <w:t xml:space="preserve">Viator </w:t>
      </w:r>
      <w:r w:rsidRPr="00FA11D2">
        <w:rPr>
          <w:lang w:val="en-US"/>
        </w:rPr>
        <w:t>14, 1983 : 289–302.</w:t>
      </w:r>
    </w:p>
    <w:p w14:paraId="0E267995" w14:textId="77777777" w:rsidR="000C6AE3" w:rsidRPr="00FA11D2" w:rsidRDefault="00FA11D2">
      <w:pPr>
        <w:spacing w:after="297"/>
        <w:ind w:left="585" w:hanging="480"/>
        <w:rPr>
          <w:lang w:val="en-US"/>
        </w:rPr>
      </w:pPr>
      <w:r w:rsidRPr="00FA11D2">
        <w:rPr>
          <w:lang w:val="en-US"/>
        </w:rPr>
        <w:t xml:space="preserve">Hardman, P. </w:t>
      </w:r>
      <w:r w:rsidRPr="00FA11D2">
        <w:rPr>
          <w:i/>
          <w:lang w:val="en-US"/>
        </w:rPr>
        <w:t>‘Gawain’s Practice of Piety in ‘Sir Gawain and the Green Knight’’. Medium Ævum</w:t>
      </w:r>
      <w:r w:rsidRPr="00FA11D2">
        <w:rPr>
          <w:lang w:val="en-US"/>
        </w:rPr>
        <w:t>, vol. 68, no. 2, 1999, pp. 247–267.</w:t>
      </w:r>
    </w:p>
    <w:p w14:paraId="7512F1D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Harwood, Bj. ‘Gawain and the Gift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PMLA</w:t>
      </w:r>
      <w:r w:rsidRPr="00FA11D2">
        <w:rPr>
          <w:lang w:val="en-US"/>
        </w:rPr>
        <w:t>, 1991 May, Vol.106(3), pp. 483-499.</w:t>
      </w:r>
    </w:p>
    <w:p w14:paraId="72D3AA9A" w14:textId="77777777" w:rsidR="000C6AE3" w:rsidRPr="00FA11D2" w:rsidRDefault="00FA11D2">
      <w:pPr>
        <w:spacing w:after="168"/>
        <w:ind w:left="595"/>
        <w:rPr>
          <w:lang w:val="en-US"/>
        </w:rPr>
      </w:pPr>
      <w:r w:rsidRPr="00FA11D2">
        <w:rPr>
          <w:lang w:val="en-US"/>
        </w:rPr>
        <w:t xml:space="preserve">Hatt, Cecilia A. </w:t>
      </w:r>
      <w:r w:rsidRPr="00FA11D2">
        <w:rPr>
          <w:i/>
          <w:lang w:val="en-US"/>
        </w:rPr>
        <w:t xml:space="preserve">God and the </w:t>
      </w:r>
      <w:r w:rsidRPr="00FA11D2">
        <w:rPr>
          <w:i/>
          <w:lang w:val="en-US"/>
        </w:rPr>
        <w:t xml:space="preserve">Gawain-Poet: Theology and Genre in </w:t>
      </w:r>
      <w:r w:rsidRPr="00FA11D2">
        <w:rPr>
          <w:lang w:val="en-US"/>
        </w:rPr>
        <w:t>Pearl</w:t>
      </w:r>
      <w:r w:rsidRPr="00FA11D2">
        <w:rPr>
          <w:i/>
          <w:lang w:val="en-US"/>
        </w:rPr>
        <w:t xml:space="preserve">, </w:t>
      </w:r>
      <w:r w:rsidRPr="00FA11D2">
        <w:rPr>
          <w:lang w:val="en-US"/>
        </w:rPr>
        <w:t>Cleanness</w:t>
      </w:r>
      <w:r w:rsidRPr="00FA11D2">
        <w:rPr>
          <w:i/>
          <w:lang w:val="en-US"/>
        </w:rPr>
        <w:t xml:space="preserve">, </w:t>
      </w:r>
      <w:r w:rsidRPr="00FA11D2">
        <w:rPr>
          <w:lang w:val="en-US"/>
        </w:rPr>
        <w:t xml:space="preserve">Patience </w:t>
      </w:r>
      <w:r w:rsidRPr="00FA11D2">
        <w:rPr>
          <w:i/>
          <w:lang w:val="en-US"/>
        </w:rPr>
        <w:t xml:space="preserve">and </w:t>
      </w:r>
      <w:r w:rsidRPr="00FA11D2">
        <w:rPr>
          <w:lang w:val="en-US"/>
        </w:rPr>
        <w:t>Sir Gawain and the Green Knight, Cambridge: D. S. Brewer, 2015.</w:t>
      </w:r>
    </w:p>
    <w:p w14:paraId="3D44C17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Heng, G.. ‘Feminine Knots And The Other, </w:t>
      </w:r>
      <w:r w:rsidRPr="00FA11D2">
        <w:rPr>
          <w:i/>
          <w:lang w:val="en-US"/>
        </w:rPr>
        <w:t xml:space="preserve">‘Sir Gawain And The Green Knight’’, PMLA, </w:t>
      </w:r>
      <w:r w:rsidRPr="00FA11D2">
        <w:rPr>
          <w:lang w:val="en-US"/>
        </w:rPr>
        <w:t xml:space="preserve">1991 May, Vol.106(3), pp. 500-514. </w:t>
      </w:r>
      <w:r>
        <w:fldChar w:fldCharType="begin"/>
      </w:r>
      <w:r w:rsidRPr="00FA11D2">
        <w:rPr>
          <w:lang w:val="en-US"/>
        </w:rPr>
        <w:instrText xml:space="preserve"> HYPER</w:instrText>
      </w:r>
      <w:r w:rsidRPr="00FA11D2">
        <w:rPr>
          <w:lang w:val="en-US"/>
        </w:rPr>
        <w:instrText xml:space="preserve">LINK "https://doi.org/10.2307/462782" \h </w:instrText>
      </w:r>
      <w:r>
        <w:fldChar w:fldCharType="separate"/>
      </w:r>
      <w:r w:rsidRPr="00FA11D2">
        <w:rPr>
          <w:u w:val="single" w:color="000000"/>
          <w:lang w:val="en-US"/>
        </w:rPr>
        <w:t>https://doi.org/10.2307/462782</w:t>
      </w:r>
      <w:r>
        <w:rPr>
          <w:u w:val="single" w:color="000000"/>
        </w:rPr>
        <w:fldChar w:fldCharType="end"/>
      </w:r>
      <w:r w:rsidRPr="00FA11D2">
        <w:rPr>
          <w:lang w:val="en-US"/>
        </w:rPr>
        <w:t>.</w:t>
      </w:r>
    </w:p>
    <w:p w14:paraId="11BEE54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Henry, Avril. ‘Temptation and Hunt in ‘Sir Gawain and the Green Knight’’</w:t>
      </w:r>
      <w:r w:rsidRPr="00FA11D2">
        <w:rPr>
          <w:i/>
          <w:lang w:val="en-US"/>
        </w:rPr>
        <w:t>. Medium Ævum</w:t>
      </w:r>
      <w:r w:rsidRPr="00FA11D2">
        <w:rPr>
          <w:lang w:val="en-US"/>
        </w:rPr>
        <w:t>, vol. 45, no. 2, 1976, pp. 187–200.</w:t>
      </w:r>
    </w:p>
    <w:p w14:paraId="636D74C1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>Hieatt, A. Kent. ‘Sir Gawain: Pentangle, Luf-Lace, Numerical</w:t>
      </w:r>
      <w:r w:rsidRPr="00FA11D2">
        <w:rPr>
          <w:lang w:val="en-US"/>
        </w:rPr>
        <w:t xml:space="preserve"> Structure’. In </w:t>
      </w:r>
      <w:r w:rsidRPr="00FA11D2">
        <w:rPr>
          <w:i/>
          <w:lang w:val="en-US"/>
        </w:rPr>
        <w:t>Sir Gawain and the Green Knight (Norton Critical Edition)</w:t>
      </w:r>
      <w:r w:rsidRPr="00FA11D2">
        <w:rPr>
          <w:lang w:val="en-US"/>
        </w:rPr>
        <w:t>, 113–30, 2010.</w:t>
      </w:r>
    </w:p>
    <w:p w14:paraId="79250C44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Hodges, Laura F. ‘“Syngne,” “Conysaunce,” “Deuys”: Three Pentangles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Arthuriana </w:t>
      </w:r>
      <w:r w:rsidRPr="00FA11D2">
        <w:rPr>
          <w:lang w:val="en-US"/>
        </w:rPr>
        <w:t>5.4 (1995): 22–31.</w:t>
      </w:r>
    </w:p>
    <w:p w14:paraId="1D548C15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>Hoffman, Elizabeth A. "A Re-Hear</w:t>
      </w:r>
      <w:r w:rsidRPr="00FA11D2">
        <w:rPr>
          <w:lang w:val="en-US"/>
        </w:rPr>
        <w:t xml:space="preserve">ing of 'Sir Gawain and the Green Knight', </w:t>
      </w:r>
      <w:r w:rsidRPr="00FA11D2">
        <w:rPr>
          <w:i/>
          <w:lang w:val="en-US"/>
        </w:rPr>
        <w:t xml:space="preserve">Essays in Medieval Studies </w:t>
      </w:r>
      <w:r w:rsidRPr="00FA11D2">
        <w:rPr>
          <w:lang w:val="en-US"/>
        </w:rPr>
        <w:t>2 (1985): 66 - 85.</w:t>
      </w:r>
    </w:p>
    <w:p w14:paraId="4F8ED360" w14:textId="77777777" w:rsidR="000C6AE3" w:rsidRDefault="00FA11D2">
      <w:pPr>
        <w:numPr>
          <w:ilvl w:val="0"/>
          <w:numId w:val="6"/>
        </w:numPr>
        <w:ind w:hanging="192"/>
      </w:pPr>
      <w:r w:rsidRPr="00FA11D2">
        <w:rPr>
          <w:lang w:val="en-US"/>
        </w:rPr>
        <w:t xml:space="preserve">Hollis, Stephanie J. “The Pentangle Knight: ‘Sir Gawain and the Green Knight.’” </w:t>
      </w:r>
      <w:r>
        <w:rPr>
          <w:i/>
        </w:rPr>
        <w:t xml:space="preserve">The Chaucer </w:t>
      </w:r>
      <w:proofErr w:type="spellStart"/>
      <w:r>
        <w:rPr>
          <w:i/>
        </w:rPr>
        <w:t>Review</w:t>
      </w:r>
      <w:proofErr w:type="spellEnd"/>
      <w:r>
        <w:t>, vol. 15, no. 3, 1981, pp. 267–81.</w:t>
      </w:r>
    </w:p>
    <w:p w14:paraId="354FEA3C" w14:textId="77777777" w:rsidR="000C6AE3" w:rsidRPr="00FA11D2" w:rsidRDefault="00FA11D2">
      <w:pPr>
        <w:numPr>
          <w:ilvl w:val="0"/>
          <w:numId w:val="6"/>
        </w:numPr>
        <w:ind w:hanging="192"/>
        <w:rPr>
          <w:lang w:val="en-US"/>
        </w:rPr>
      </w:pPr>
      <w:r w:rsidRPr="00FA11D2">
        <w:rPr>
          <w:lang w:val="en-US"/>
        </w:rPr>
        <w:t>Hughes, Gavin. ‘Fourteenth-Century</w:t>
      </w:r>
      <w:r w:rsidRPr="00FA11D2">
        <w:rPr>
          <w:lang w:val="en-US"/>
        </w:rPr>
        <w:t xml:space="preserve"> Weaponry, Armour and Warfare in Chaucer and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Chaucer in Context. A Golden Age of English Poetry</w:t>
      </w:r>
      <w:r w:rsidRPr="00FA11D2">
        <w:rPr>
          <w:lang w:val="en-US"/>
        </w:rPr>
        <w:t>, 83–108, 2012.</w:t>
      </w:r>
    </w:p>
    <w:p w14:paraId="55D9C9E6" w14:textId="77777777" w:rsidR="000C6AE3" w:rsidRDefault="00FA11D2">
      <w:pPr>
        <w:numPr>
          <w:ilvl w:val="0"/>
          <w:numId w:val="6"/>
        </w:numPr>
        <w:ind w:hanging="192"/>
      </w:pPr>
      <w:r w:rsidRPr="00FA11D2">
        <w:rPr>
          <w:lang w:val="en-US"/>
        </w:rPr>
        <w:t xml:space="preserve">Hunt, Tony. ‘Irony and Ambiguity in ‘Sir Gawain and the Green Knight’’. </w:t>
      </w:r>
      <w:r>
        <w:rPr>
          <w:i/>
        </w:rPr>
        <w:t xml:space="preserve">Forum for Modern </w:t>
      </w:r>
      <w:proofErr w:type="spellStart"/>
      <w:r>
        <w:rPr>
          <w:i/>
        </w:rPr>
        <w:t>Language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rPr>
          <w:i/>
        </w:rPr>
        <w:t xml:space="preserve">, </w:t>
      </w:r>
      <w:r>
        <w:t>J</w:t>
      </w:r>
      <w:r>
        <w:t>an 1, 1976, Vol.12(1), pp.1-16.</w:t>
      </w:r>
    </w:p>
    <w:p w14:paraId="1F236F0C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Jaeger, Vanessa. ‘Tongueless Whispering: Wirral’s Role in Decentering the Human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Comitatus </w:t>
      </w:r>
      <w:r w:rsidRPr="00FA11D2">
        <w:rPr>
          <w:lang w:val="en-US"/>
        </w:rPr>
        <w:t>52 (2021): 109–35.</w:t>
      </w:r>
    </w:p>
    <w:p w14:paraId="2D67E7D1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>Jakovljević Mladen M. ‘Magic, Paganism and Christianity in ‘Sir Gawain and the</w:t>
      </w:r>
      <w:r w:rsidRPr="00FA11D2">
        <w:rPr>
          <w:lang w:val="en-US"/>
        </w:rPr>
        <w:t xml:space="preserve"> Green Knight’’</w:t>
      </w:r>
      <w:r w:rsidRPr="00FA11D2">
        <w:rPr>
          <w:i/>
          <w:lang w:val="en-US"/>
        </w:rPr>
        <w:t xml:space="preserve">. Zbornik Radova Filozofskog Fakulteta u Prištini, </w:t>
      </w:r>
      <w:r w:rsidRPr="00FA11D2">
        <w:rPr>
          <w:lang w:val="en-US"/>
        </w:rPr>
        <w:t>01 January 2018, Vol.48(2), pp. 209-228.</w:t>
      </w:r>
    </w:p>
    <w:p w14:paraId="06350935" w14:textId="77777777" w:rsidR="000C6AE3" w:rsidRDefault="00FA11D2">
      <w:pPr>
        <w:ind w:left="595"/>
      </w:pPr>
      <w:r w:rsidRPr="00FA11D2">
        <w:rPr>
          <w:lang w:val="en-US"/>
        </w:rPr>
        <w:t xml:space="preserve">—-. ‘’Sir Gawain and the Green Knight’: Meanings and Interpretations’. </w:t>
      </w:r>
      <w:proofErr w:type="spellStart"/>
      <w:r>
        <w:rPr>
          <w:i/>
        </w:rPr>
        <w:t>Zbornik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Filozofskog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Fakulteta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Prištini</w:t>
      </w:r>
      <w:proofErr w:type="spellEnd"/>
      <w:r>
        <w:rPr>
          <w:i/>
        </w:rPr>
        <w:t xml:space="preserve">, </w:t>
      </w:r>
      <w:r>
        <w:t xml:space="preserve">01 </w:t>
      </w:r>
      <w:proofErr w:type="spellStart"/>
      <w:r>
        <w:t>January</w:t>
      </w:r>
      <w:proofErr w:type="spellEnd"/>
      <w:r>
        <w:t xml:space="preserve"> 2018, Vol.48(1), p</w:t>
      </w:r>
      <w:r>
        <w:t>p. 61-80.</w:t>
      </w:r>
    </w:p>
    <w:p w14:paraId="3BAEE649" w14:textId="77777777" w:rsidR="000C6AE3" w:rsidRPr="00FA11D2" w:rsidRDefault="00FA11D2">
      <w:pPr>
        <w:numPr>
          <w:ilvl w:val="0"/>
          <w:numId w:val="6"/>
        </w:numPr>
        <w:ind w:hanging="192"/>
        <w:rPr>
          <w:lang w:val="en-US"/>
        </w:rPr>
      </w:pPr>
      <w:r w:rsidRPr="00FA11D2">
        <w:rPr>
          <w:lang w:val="en-US"/>
        </w:rPr>
        <w:t>Jucker Andreas H. ‘Courtesy and Politeness in ‘Sir Gawain and the Green Knight’’</w:t>
      </w:r>
      <w:r w:rsidRPr="00FA11D2">
        <w:rPr>
          <w:i/>
          <w:lang w:val="en-US"/>
        </w:rPr>
        <w:t xml:space="preserve">, Studia Anglica Posnaniensia, </w:t>
      </w:r>
      <w:r w:rsidRPr="00FA11D2">
        <w:rPr>
          <w:lang w:val="en-US"/>
        </w:rPr>
        <w:t>01 December 2014, Vol.49(3), pp. 5-28.</w:t>
      </w:r>
    </w:p>
    <w:p w14:paraId="3FC5428E" w14:textId="77777777" w:rsidR="000C6AE3" w:rsidRDefault="00FA11D2">
      <w:pPr>
        <w:numPr>
          <w:ilvl w:val="0"/>
          <w:numId w:val="6"/>
        </w:numPr>
        <w:ind w:hanging="192"/>
      </w:pPr>
      <w:r w:rsidRPr="00FA11D2">
        <w:rPr>
          <w:lang w:val="en-US"/>
        </w:rPr>
        <w:t xml:space="preserve">Kamcevski, D. ‘Orality and Humour in ‘Sir Gawain and the Green Knight’’. </w:t>
      </w:r>
      <w:r>
        <w:rPr>
          <w:i/>
        </w:rPr>
        <w:t>Fabula</w:t>
      </w:r>
      <w:r>
        <w:t xml:space="preserve">, 2013 </w:t>
      </w:r>
      <w:proofErr w:type="spellStart"/>
      <w:r>
        <w:t>Nov</w:t>
      </w:r>
      <w:proofErr w:type="spellEnd"/>
      <w:r>
        <w:t>, Vol.5</w:t>
      </w:r>
      <w:r>
        <w:t>4(3-4), pp. 263-274.</w:t>
      </w:r>
    </w:p>
    <w:p w14:paraId="0D9718BB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Kirk, Elizabeth D. ‘Wel Bycommes Such Craft Upon Cristmasse’: The Festive and the Hermeneutic in ‘Sir Gawain and the Green Knight’. </w:t>
      </w:r>
      <w:r w:rsidRPr="00FA11D2">
        <w:rPr>
          <w:i/>
          <w:lang w:val="en-US"/>
        </w:rPr>
        <w:t xml:space="preserve">Arthuriana, </w:t>
      </w:r>
      <w:r w:rsidRPr="00FA11D2">
        <w:rPr>
          <w:lang w:val="en-US"/>
        </w:rPr>
        <w:t>1994, Vol.4(2), pp. 93-137.</w:t>
      </w:r>
    </w:p>
    <w:p w14:paraId="789C7AEC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Knight, Rhonda. "All Dressed Up with Somewhere to Go: Regional Identity in </w:t>
      </w:r>
      <w:r w:rsidRPr="00FA11D2">
        <w:rPr>
          <w:i/>
          <w:lang w:val="en-US"/>
        </w:rPr>
        <w:t>Sir Gawai</w:t>
      </w:r>
      <w:r w:rsidRPr="00FA11D2">
        <w:rPr>
          <w:i/>
          <w:lang w:val="en-US"/>
        </w:rPr>
        <w:t>n and the Green Knight</w:t>
      </w:r>
      <w:r w:rsidRPr="00FA11D2">
        <w:rPr>
          <w:lang w:val="en-US"/>
        </w:rPr>
        <w:t>’</w:t>
      </w:r>
      <w:r w:rsidRPr="00FA11D2">
        <w:rPr>
          <w:i/>
          <w:lang w:val="en-US"/>
        </w:rPr>
        <w:t>. Studies in the Age of Chaucer</w:t>
      </w:r>
      <w:r w:rsidRPr="00FA11D2">
        <w:rPr>
          <w:lang w:val="en-US"/>
        </w:rPr>
        <w:t>, vol. 25, 2003, 259-284.</w:t>
      </w:r>
    </w:p>
    <w:p w14:paraId="2624AA65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Lander, Bonnie. ‘The Convention of Innocence and ‘Sir Gawain and the Green Knight’’. </w:t>
      </w:r>
      <w:r w:rsidRPr="00FA11D2">
        <w:rPr>
          <w:i/>
          <w:lang w:val="en-US"/>
        </w:rPr>
        <w:t>Literary Sophisticates Parergon</w:t>
      </w:r>
      <w:r w:rsidRPr="00FA11D2">
        <w:rPr>
          <w:lang w:val="en-US"/>
        </w:rPr>
        <w:t>, 2007, Vol.24(1), pp. 41-66.</w:t>
      </w:r>
    </w:p>
    <w:p w14:paraId="67A9A581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Larrington, Carolyne. "Wyȝe, w</w:t>
      </w:r>
      <w:r w:rsidRPr="00FA11D2">
        <w:rPr>
          <w:lang w:val="en-US"/>
        </w:rPr>
        <w:t xml:space="preserve">elcum iwys to þis place!’: Emotions in the Schemas for Arrival, Return and Welcome at the Arthurian Court", </w:t>
      </w:r>
      <w:r w:rsidRPr="00FA11D2">
        <w:rPr>
          <w:i/>
          <w:lang w:val="en-US"/>
        </w:rPr>
        <w:t>JIAS</w:t>
      </w:r>
      <w:r w:rsidRPr="00FA11D2">
        <w:rPr>
          <w:lang w:val="en-US"/>
        </w:rPr>
        <w:t>, 4/1, 2016, pp. 92-112.</w:t>
      </w:r>
    </w:p>
    <w:p w14:paraId="723F2445" w14:textId="77777777" w:rsidR="000C6AE3" w:rsidRPr="00FA11D2" w:rsidRDefault="00FA11D2">
      <w:pPr>
        <w:spacing w:after="8"/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>Leitch, Megan G. ‘‘Grete Luste to Slepe’: Somatic Ethics and the Sleep of Romance from ‘Sir Gawain and the Green Kn</w:t>
      </w:r>
      <w:r w:rsidRPr="00FA11D2">
        <w:rPr>
          <w:lang w:val="en-US"/>
        </w:rPr>
        <w:t>ight’ to Shakespeare’</w:t>
      </w:r>
      <w:r w:rsidRPr="00FA11D2">
        <w:rPr>
          <w:i/>
          <w:lang w:val="en-US"/>
        </w:rPr>
        <w:t xml:space="preserve">. Parergon, </w:t>
      </w:r>
      <w:r w:rsidRPr="00FA11D2">
        <w:rPr>
          <w:lang w:val="en-US"/>
        </w:rPr>
        <w:t>2015,</w:t>
      </w:r>
    </w:p>
    <w:p w14:paraId="7B5F662C" w14:textId="77777777" w:rsidR="000C6AE3" w:rsidRPr="00FA11D2" w:rsidRDefault="00FA11D2">
      <w:pPr>
        <w:ind w:left="600" w:firstLine="0"/>
        <w:rPr>
          <w:lang w:val="en-US"/>
        </w:rPr>
      </w:pPr>
      <w:r w:rsidRPr="00FA11D2">
        <w:rPr>
          <w:lang w:val="en-US"/>
        </w:rPr>
        <w:t>Vol.32(1), pp.103-128.</w:t>
      </w:r>
    </w:p>
    <w:p w14:paraId="15DF909C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Levine, Robert. “Aspects of Grotesque Realism in ‘Sir Gawain and the Green Knight.’”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vol. 17, no. 1, 1982, pp. 65–75.</w:t>
      </w:r>
    </w:p>
    <w:p w14:paraId="3CBB766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Longsworth, R. ‘Interpretive Laughter In ‘Sir Gawain And The Green Knight’’. </w:t>
      </w:r>
      <w:r w:rsidRPr="00FA11D2">
        <w:rPr>
          <w:i/>
          <w:lang w:val="en-US"/>
        </w:rPr>
        <w:t xml:space="preserve">Philological Quarterly, </w:t>
      </w:r>
      <w:r w:rsidRPr="00FA11D2">
        <w:rPr>
          <w:lang w:val="en-US"/>
        </w:rPr>
        <w:t>1991 Spr, Vol.70(2), pp.141-147.</w:t>
      </w:r>
    </w:p>
    <w:p w14:paraId="7EBB37EB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Luttrell, Claude. “The Folk-Tale Element in ‘Sir Gawain and the Green Knight.’” </w:t>
      </w:r>
      <w:r w:rsidRPr="00FA11D2">
        <w:rPr>
          <w:i/>
          <w:lang w:val="en-US"/>
        </w:rPr>
        <w:t>Studies in Philology</w:t>
      </w:r>
      <w:r w:rsidRPr="00FA11D2">
        <w:rPr>
          <w:lang w:val="en-US"/>
        </w:rPr>
        <w:t>, vol. 77, no. 2, 1980</w:t>
      </w:r>
      <w:r w:rsidRPr="00FA11D2">
        <w:rPr>
          <w:lang w:val="en-US"/>
        </w:rPr>
        <w:t>, pp. 105–27.</w:t>
      </w:r>
    </w:p>
    <w:p w14:paraId="6F5D2A07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Mann, Jill. ‘Price and Value in ‘Sir Gawain and the Green Knight’’, </w:t>
      </w:r>
      <w:r w:rsidRPr="00FA11D2">
        <w:rPr>
          <w:i/>
          <w:lang w:val="en-US"/>
        </w:rPr>
        <w:t>Essays in Criticism</w:t>
      </w:r>
      <w:r w:rsidRPr="00FA11D2">
        <w:rPr>
          <w:lang w:val="en-US"/>
        </w:rPr>
        <w:t>, Oct 1, 1986, Vol.36(4), pp. 294-318.</w:t>
      </w:r>
    </w:p>
    <w:p w14:paraId="642251E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—-. ‘Sir Gawain and the Romance Hero’. In Leo Carruthers, ed. </w:t>
      </w:r>
      <w:r w:rsidRPr="00FA11D2">
        <w:rPr>
          <w:i/>
          <w:lang w:val="en-US"/>
        </w:rPr>
        <w:t>Heroes and Heroines in Medieval English Literature</w:t>
      </w:r>
      <w:r w:rsidRPr="00FA11D2">
        <w:rPr>
          <w:lang w:val="en-US"/>
        </w:rPr>
        <w:t xml:space="preserve">, </w:t>
      </w:r>
      <w:r w:rsidRPr="00FA11D2">
        <w:rPr>
          <w:i/>
          <w:lang w:val="en-US"/>
        </w:rPr>
        <w:t>Presented to André Crépin</w:t>
      </w:r>
      <w:r w:rsidRPr="00FA11D2">
        <w:rPr>
          <w:lang w:val="en-US"/>
        </w:rPr>
        <w:t>, Cambridge, D.S. Brewer, 1994, 105-118.</w:t>
      </w:r>
    </w:p>
    <w:p w14:paraId="13AC81B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 xml:space="preserve">—-. "Courtly Aesthetics and Courtly Ethics in </w:t>
      </w:r>
      <w:r w:rsidRPr="00FA11D2">
        <w:rPr>
          <w:i/>
          <w:lang w:val="en-US"/>
        </w:rPr>
        <w:t>Sir Gawain and the Green Knight. Studies in the Age of Chaucer</w:t>
      </w:r>
      <w:r w:rsidRPr="00FA11D2">
        <w:rPr>
          <w:lang w:val="en-US"/>
        </w:rPr>
        <w:t>, vol. 31, 2009, 231-265.</w:t>
      </w:r>
    </w:p>
    <w:p w14:paraId="5BF8A31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Margeson, Robert. ‘Structure and Meaning in ‘Sir Gawai</w:t>
      </w:r>
      <w:r w:rsidRPr="00FA11D2">
        <w:rPr>
          <w:lang w:val="en-US"/>
        </w:rPr>
        <w:t xml:space="preserve">n and the Green Knight’’. </w:t>
      </w:r>
      <w:r w:rsidRPr="00FA11D2">
        <w:rPr>
          <w:i/>
          <w:lang w:val="en-US"/>
        </w:rPr>
        <w:t>Papers on Language and Literature</w:t>
      </w:r>
      <w:r w:rsidRPr="00FA11D2">
        <w:rPr>
          <w:lang w:val="en-US"/>
        </w:rPr>
        <w:t>, Jan 1, 1977, Vol.13(1), p.16.</w:t>
      </w:r>
    </w:p>
    <w:p w14:paraId="6C968FBC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Martin Carl Grey. ‘The Cipher of Chivalry: Violence as Courtly Play in the World of ‘Sir Gawain And The Green Knight’’.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1 January 2009, Vol.43(3)</w:t>
      </w:r>
      <w:r w:rsidRPr="00FA11D2">
        <w:rPr>
          <w:lang w:val="en-US"/>
        </w:rPr>
        <w:t>, pp. 311-329.</w:t>
      </w:r>
    </w:p>
    <w:p w14:paraId="6715175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Martinez, Ann M. ‘Bertilak’s Green Vision: Land Stewardship in ‘Sir Gawain and the Green Knight’’.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2016, Vol.26(4), pp.114-129.</w:t>
      </w:r>
    </w:p>
    <w:p w14:paraId="2F2CF16B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Mathewson, Jeanne T. " Sir Gawain and the medieval school of comedy”. </w:t>
      </w:r>
      <w:r w:rsidRPr="00FA11D2">
        <w:rPr>
          <w:i/>
          <w:lang w:val="en-US"/>
        </w:rPr>
        <w:t>Arthurian Interpretations</w:t>
      </w:r>
      <w:r w:rsidRPr="00FA11D2">
        <w:rPr>
          <w:lang w:val="en-US"/>
        </w:rPr>
        <w:t>, Vol.</w:t>
      </w:r>
      <w:r w:rsidRPr="00FA11D2">
        <w:rPr>
          <w:lang w:val="en-US"/>
        </w:rPr>
        <w:t xml:space="preserve"> 15, No. 2, (Spring1984), pp. 42-52.</w:t>
      </w:r>
    </w:p>
    <w:p w14:paraId="6A36720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Mccarthy, C.. ‘Luf-Talkyng in ‘Sir Gawain and the Green Knight’’. </w:t>
      </w:r>
      <w:r w:rsidRPr="00FA11D2">
        <w:rPr>
          <w:i/>
          <w:lang w:val="en-US"/>
        </w:rPr>
        <w:t>Neophilologus</w:t>
      </w:r>
      <w:r w:rsidRPr="00FA11D2">
        <w:rPr>
          <w:lang w:val="en-US"/>
        </w:rPr>
        <w:t>, 2008 Jan, Vol.92(1), pp. 155-162.</w:t>
      </w:r>
    </w:p>
    <w:p w14:paraId="45C186C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‘’Sir Gawain and the Green Knight’ and the Sign of Trawthe’. </w:t>
      </w:r>
      <w:r w:rsidRPr="00FA11D2">
        <w:rPr>
          <w:i/>
          <w:lang w:val="en-US"/>
        </w:rPr>
        <w:t>Neophilologus</w:t>
      </w:r>
      <w:r w:rsidRPr="00FA11D2">
        <w:rPr>
          <w:lang w:val="en-US"/>
        </w:rPr>
        <w:t>, 2001 Apr, Vol.85(2), p</w:t>
      </w:r>
      <w:r w:rsidRPr="00FA11D2">
        <w:rPr>
          <w:lang w:val="en-US"/>
        </w:rPr>
        <w:t>p. 297-308.</w:t>
      </w:r>
    </w:p>
    <w:p w14:paraId="2C5C7362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 </w:t>
      </w:r>
      <w:r w:rsidRPr="00FA11D2">
        <w:rPr>
          <w:lang w:val="en-US"/>
        </w:rPr>
        <w:t xml:space="preserve">McClure, Peter. ‘Gawain’s ‘Mesure’ and the Significance of the Three Hunts in ‘Sir Gawain and the Green Knight’. </w:t>
      </w:r>
      <w:r w:rsidRPr="00FA11D2">
        <w:rPr>
          <w:i/>
          <w:lang w:val="en-US"/>
        </w:rPr>
        <w:t>Neophilologus</w:t>
      </w:r>
      <w:r w:rsidRPr="00FA11D2">
        <w:rPr>
          <w:lang w:val="en-US"/>
        </w:rPr>
        <w:t>, Oct 1, 1973, Vol.57(4), pp.375-387.</w:t>
      </w:r>
    </w:p>
    <w:p w14:paraId="71C3507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McColly, William. “‘Sir Gawain and the Green Knight’ as a Romance à Clef.” </w:t>
      </w:r>
      <w:r w:rsidRPr="00FA11D2">
        <w:rPr>
          <w:i/>
          <w:lang w:val="en-US"/>
        </w:rPr>
        <w:t>Th</w:t>
      </w:r>
      <w:r w:rsidRPr="00FA11D2">
        <w:rPr>
          <w:i/>
          <w:lang w:val="en-US"/>
        </w:rPr>
        <w:t>e Chaucer Review</w:t>
      </w:r>
      <w:r w:rsidRPr="00FA11D2">
        <w:rPr>
          <w:lang w:val="en-US"/>
        </w:rPr>
        <w:t>, vol. 23, no. 1, 1988, pp. 78–92.</w:t>
      </w:r>
    </w:p>
    <w:p w14:paraId="6CF1D0B8" w14:textId="77777777" w:rsidR="000C6AE3" w:rsidRDefault="00FA11D2">
      <w:pPr>
        <w:ind w:left="595"/>
      </w:pPr>
      <w:r w:rsidRPr="00FA11D2">
        <w:rPr>
          <w:lang w:val="en-US"/>
        </w:rPr>
        <w:t xml:space="preserve">Mdluli, Sibusiso Hyacinth. ‘Thrice Three: Trifunctional Structure in the Third Fitt of ‘Sir Gawain and the Green Knight’’. </w:t>
      </w:r>
      <w:proofErr w:type="spellStart"/>
      <w:r>
        <w:rPr>
          <w:i/>
        </w:rPr>
        <w:t>Arthuriana</w:t>
      </w:r>
      <w:proofErr w:type="spellEnd"/>
      <w:r>
        <w:t>, 1994, Vol.4(2), pp.184-195.</w:t>
      </w:r>
    </w:p>
    <w:p w14:paraId="13E122C0" w14:textId="77777777" w:rsidR="000C6AE3" w:rsidRDefault="00FA11D2">
      <w:pPr>
        <w:ind w:left="595"/>
      </w:pPr>
      <w:proofErr w:type="spellStart"/>
      <w:r>
        <w:t>Millar</w:t>
      </w:r>
      <w:proofErr w:type="spellEnd"/>
      <w:r>
        <w:t xml:space="preserve">, Bonnie, “Hero or </w:t>
      </w:r>
      <w:proofErr w:type="spellStart"/>
      <w:proofErr w:type="gramStart"/>
      <w:r>
        <w:t>Jester</w:t>
      </w:r>
      <w:proofErr w:type="spellEnd"/>
      <w:r>
        <w:t>:</w:t>
      </w:r>
      <w:proofErr w:type="gramEnd"/>
      <w:r>
        <w:t xml:space="preserve"> </w:t>
      </w:r>
      <w:proofErr w:type="spellStart"/>
      <w:r>
        <w:t>Gawain</w:t>
      </w:r>
      <w:proofErr w:type="spellEnd"/>
      <w:r>
        <w:t xml:space="preserve"> in Middle English Romances and </w:t>
      </w:r>
      <w:proofErr w:type="spellStart"/>
      <w:r>
        <w:t>Ballads</w:t>
      </w:r>
      <w:proofErr w:type="spellEnd"/>
      <w:r>
        <w:t xml:space="preserve">”, Marie-Françoise </w:t>
      </w:r>
      <w:proofErr w:type="spellStart"/>
      <w:r>
        <w:t>Alamichel</w:t>
      </w:r>
      <w:proofErr w:type="spellEnd"/>
      <w:r>
        <w:t xml:space="preserve">, </w:t>
      </w:r>
      <w:proofErr w:type="spellStart"/>
      <w:r>
        <w:t>dir</w:t>
      </w:r>
      <w:proofErr w:type="spellEnd"/>
      <w:r>
        <w:t xml:space="preserve">., </w:t>
      </w:r>
      <w:r>
        <w:rPr>
          <w:i/>
        </w:rPr>
        <w:t>Le Personnage de Gauvain dans la littérature européenne du Moyen Âge</w:t>
      </w:r>
      <w:r>
        <w:t>, Amiens : Presses du Centre d'Études Médiévales de Picardie, 2015.</w:t>
      </w:r>
    </w:p>
    <w:p w14:paraId="3EFED5A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Miller</w:t>
      </w:r>
      <w:r w:rsidRPr="00FA11D2">
        <w:rPr>
          <w:lang w:val="en-US"/>
        </w:rPr>
        <w:t xml:space="preserve">, Mark. ‘The Ends of Excitement in ‘Sir Gawain and the Green Knight’: Teleology, Ethics, and the Death Drive’. </w:t>
      </w:r>
      <w:r w:rsidRPr="00FA11D2">
        <w:rPr>
          <w:i/>
          <w:lang w:val="en-US"/>
        </w:rPr>
        <w:t>Studies in the Age of Chaucer</w:t>
      </w:r>
      <w:r w:rsidRPr="00FA11D2">
        <w:rPr>
          <w:lang w:val="en-US"/>
        </w:rPr>
        <w:t>, 2010, Vol.32, pp. 215-256.</w:t>
      </w:r>
    </w:p>
    <w:p w14:paraId="5156259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Millett, Bella. ‘How Green Is the Green Knight?’. </w:t>
      </w:r>
      <w:r w:rsidRPr="00FA11D2">
        <w:rPr>
          <w:i/>
          <w:lang w:val="en-US"/>
        </w:rPr>
        <w:t xml:space="preserve">Nottingham Medieval Studies </w:t>
      </w:r>
      <w:r w:rsidRPr="00FA11D2">
        <w:rPr>
          <w:lang w:val="en-US"/>
        </w:rPr>
        <w:t>38 (1</w:t>
      </w:r>
      <w:r w:rsidRPr="00FA11D2">
        <w:rPr>
          <w:lang w:val="en-US"/>
        </w:rPr>
        <w:t>994): 138–51.</w:t>
      </w:r>
    </w:p>
    <w:p w14:paraId="70ED73E9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 xml:space="preserve">Moll, Richard J., ‘Frustrated Readers and Conventional Decapitation in ‘Sir Gawain and the Green Knight’’, </w:t>
      </w:r>
      <w:r w:rsidRPr="00FA11D2">
        <w:rPr>
          <w:i/>
          <w:lang w:val="en-US"/>
        </w:rPr>
        <w:t>The Modern Language Review</w:t>
      </w:r>
      <w:r w:rsidRPr="00FA11D2">
        <w:rPr>
          <w:lang w:val="en-US"/>
        </w:rPr>
        <w:t>, 1 October 2002, Vol.97(4), pp.793-802.</w:t>
      </w:r>
    </w:p>
    <w:p w14:paraId="6084B238" w14:textId="77777777" w:rsidR="000C6AE3" w:rsidRDefault="00FA11D2">
      <w:pPr>
        <w:spacing w:after="291" w:line="301" w:lineRule="auto"/>
        <w:ind w:left="595"/>
        <w:jc w:val="left"/>
      </w:pPr>
      <w:r>
        <w:rPr>
          <w:b/>
        </w:rPr>
        <w:t xml:space="preserve">*** </w:t>
      </w:r>
      <w:r>
        <w:t>Monnier, Nolwena. « Aux Sources de Gauvain ». In Marie-Françoise</w:t>
      </w:r>
      <w:r>
        <w:t xml:space="preserve"> </w:t>
      </w:r>
      <w:proofErr w:type="spellStart"/>
      <w:r>
        <w:t>Alamichel</w:t>
      </w:r>
      <w:proofErr w:type="spellEnd"/>
      <w:r>
        <w:t xml:space="preserve">, </w:t>
      </w:r>
      <w:proofErr w:type="spellStart"/>
      <w:r>
        <w:t>dir</w:t>
      </w:r>
      <w:proofErr w:type="spellEnd"/>
      <w:r>
        <w:t xml:space="preserve">., </w:t>
      </w:r>
      <w:r>
        <w:rPr>
          <w:i/>
        </w:rPr>
        <w:t>Le Personnage de Gauvain dans la littérature européenne du Moyen Âge</w:t>
      </w:r>
      <w:r>
        <w:t>, Amiens : Presses du Centre d'Études Médiévales de Picardie, 2015.</w:t>
      </w:r>
    </w:p>
    <w:p w14:paraId="5DB602DB" w14:textId="77777777" w:rsidR="000C6AE3" w:rsidRDefault="00FA11D2">
      <w:pPr>
        <w:numPr>
          <w:ilvl w:val="0"/>
          <w:numId w:val="7"/>
        </w:numPr>
        <w:ind w:hanging="177"/>
      </w:pPr>
      <w:r w:rsidRPr="00FA11D2">
        <w:rPr>
          <w:lang w:val="en-US"/>
        </w:rPr>
        <w:t xml:space="preserve">Morgan, Gerald. ‘The Action of the Hunting and Bedroom Scenes in ‘Sir Gawain and the Green Knight’’. </w:t>
      </w:r>
      <w:r>
        <w:rPr>
          <w:i/>
        </w:rPr>
        <w:t>M</w:t>
      </w:r>
      <w:r>
        <w:rPr>
          <w:i/>
        </w:rPr>
        <w:t xml:space="preserve">edium </w:t>
      </w:r>
      <w:proofErr w:type="spellStart"/>
      <w:r>
        <w:rPr>
          <w:i/>
        </w:rPr>
        <w:t>Aevum</w:t>
      </w:r>
      <w:proofErr w:type="spellEnd"/>
      <w:r>
        <w:t>, Jan 1, 1987, Vol.56, p.200-216.</w:t>
      </w:r>
    </w:p>
    <w:p w14:paraId="2A9876B5" w14:textId="77777777" w:rsidR="000C6AE3" w:rsidRPr="00FA11D2" w:rsidRDefault="00FA11D2">
      <w:pPr>
        <w:spacing w:after="297"/>
        <w:ind w:left="585" w:hanging="480"/>
        <w:rPr>
          <w:lang w:val="en-US"/>
        </w:rPr>
      </w:pPr>
      <w:r w:rsidRPr="00FA11D2">
        <w:rPr>
          <w:lang w:val="en-US"/>
        </w:rPr>
        <w:t xml:space="preserve">—-. </w:t>
      </w:r>
      <w:r w:rsidRPr="00FA11D2">
        <w:rPr>
          <w:i/>
          <w:lang w:val="en-US"/>
        </w:rPr>
        <w:t>The Shaping of English Poetry : Essays on ‘Sir Gawain and the Green Knight’</w:t>
      </w:r>
      <w:r w:rsidRPr="00FA11D2">
        <w:rPr>
          <w:lang w:val="en-US"/>
        </w:rPr>
        <w:t xml:space="preserve">, </w:t>
      </w:r>
      <w:r w:rsidRPr="00FA11D2">
        <w:rPr>
          <w:i/>
          <w:lang w:val="en-US"/>
        </w:rPr>
        <w:t xml:space="preserve">Langland, Chaucer, and Spenser, </w:t>
      </w:r>
      <w:r w:rsidRPr="00FA11D2">
        <w:rPr>
          <w:lang w:val="en-US"/>
        </w:rPr>
        <w:t>Bern Oxford : P. Lang, 2010.</w:t>
      </w:r>
    </w:p>
    <w:p w14:paraId="360ECDD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</w:t>
      </w:r>
      <w:r w:rsidRPr="00FA11D2">
        <w:rPr>
          <w:lang w:val="en-US"/>
        </w:rPr>
        <w:t xml:space="preserve">“The Significance of the Pentangle Symbolism in ‘Sir Gawain and the Green Knight.’” </w:t>
      </w:r>
      <w:r w:rsidRPr="00FA11D2">
        <w:rPr>
          <w:i/>
          <w:lang w:val="en-US"/>
        </w:rPr>
        <w:t>The Modern Language Review</w:t>
      </w:r>
      <w:r w:rsidRPr="00FA11D2">
        <w:rPr>
          <w:lang w:val="en-US"/>
        </w:rPr>
        <w:t>, vol. 74, no. 4, 1979, pp. 769–90.</w:t>
      </w:r>
    </w:p>
    <w:p w14:paraId="70FC04B3" w14:textId="77777777" w:rsidR="000C6AE3" w:rsidRDefault="00FA11D2">
      <w:pPr>
        <w:ind w:left="595"/>
      </w:pPr>
      <w:r w:rsidRPr="00FA11D2">
        <w:rPr>
          <w:lang w:val="en-US"/>
        </w:rPr>
        <w:t xml:space="preserve">—-. ‘The Validity of Gawain’s Confession in ‘Sir Gawain and the Green Knight’’. </w:t>
      </w:r>
      <w:r>
        <w:rPr>
          <w:i/>
        </w:rPr>
        <w:t xml:space="preserve">The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of English </w:t>
      </w:r>
      <w:proofErr w:type="spellStart"/>
      <w:r>
        <w:rPr>
          <w:i/>
        </w:rPr>
        <w:t>Studies</w:t>
      </w:r>
      <w:proofErr w:type="spellEnd"/>
      <w:r>
        <w:rPr>
          <w:i/>
        </w:rPr>
        <w:t>,</w:t>
      </w:r>
      <w:r>
        <w:rPr>
          <w:i/>
        </w:rPr>
        <w:t xml:space="preserve"> </w:t>
      </w:r>
      <w:r>
        <w:t xml:space="preserve">1 </w:t>
      </w:r>
      <w:proofErr w:type="spellStart"/>
      <w:r>
        <w:t>February</w:t>
      </w:r>
      <w:proofErr w:type="spellEnd"/>
      <w:r>
        <w:t xml:space="preserve"> 1985, Vol.36(141), pp.1-18.</w:t>
      </w:r>
    </w:p>
    <w:p w14:paraId="0F4D456F" w14:textId="77777777" w:rsidR="000C6AE3" w:rsidRDefault="00FA11D2">
      <w:pPr>
        <w:numPr>
          <w:ilvl w:val="0"/>
          <w:numId w:val="7"/>
        </w:numPr>
        <w:ind w:hanging="177"/>
      </w:pPr>
      <w:r w:rsidRPr="00FA11D2">
        <w:rPr>
          <w:lang w:val="en-US"/>
        </w:rPr>
        <w:t xml:space="preserve">—-. ‘Medieval Misogyny and Gawain’s Outburst against Women in ‘Sir Gawain and the Green Knight’’. </w:t>
      </w:r>
      <w:r>
        <w:rPr>
          <w:i/>
        </w:rPr>
        <w:t xml:space="preserve">The Modern </w:t>
      </w:r>
      <w:proofErr w:type="spellStart"/>
      <w:r>
        <w:rPr>
          <w:i/>
        </w:rPr>
        <w:t>Language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t>, 1 April 2002, Vol.97(2), pp. 265-278.</w:t>
      </w:r>
    </w:p>
    <w:p w14:paraId="226D7749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‘The Goodness of Sir Gawain in </w:t>
      </w:r>
      <w:r w:rsidRPr="00FA11D2">
        <w:rPr>
          <w:i/>
          <w:lang w:val="en-US"/>
        </w:rPr>
        <w:t>Sir Gawain and th</w:t>
      </w:r>
      <w:r w:rsidRPr="00FA11D2">
        <w:rPr>
          <w:i/>
          <w:lang w:val="en-US"/>
        </w:rPr>
        <w:t>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The Shaping of English Poetry IV</w:t>
      </w:r>
      <w:r w:rsidRPr="00FA11D2">
        <w:rPr>
          <w:lang w:val="en-US"/>
        </w:rPr>
        <w:t>, 81–100. Bern: Peter Lang, 2017.</w:t>
      </w:r>
    </w:p>
    <w:p w14:paraId="5C85FBB1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Morrison, Clint. ‘Choreographic Description: Carole Dancing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Arthuriana </w:t>
      </w:r>
      <w:r w:rsidRPr="00FA11D2">
        <w:rPr>
          <w:lang w:val="en-US"/>
        </w:rPr>
        <w:t>31 (2021): 21–39.</w:t>
      </w:r>
    </w:p>
    <w:p w14:paraId="1B159CC8" w14:textId="77777777" w:rsidR="000C6AE3" w:rsidRPr="00FA11D2" w:rsidRDefault="00FA11D2">
      <w:pPr>
        <w:spacing w:after="14"/>
        <w:ind w:left="105" w:firstLine="0"/>
        <w:rPr>
          <w:lang w:val="en-US"/>
        </w:rPr>
      </w:pPr>
      <w:r w:rsidRPr="00FA11D2">
        <w:rPr>
          <w:lang w:val="en-US"/>
        </w:rPr>
        <w:t>Narin, Elisa Marie. ‘“Þat on... Þat Oþer”: R</w:t>
      </w:r>
      <w:r w:rsidRPr="00FA11D2">
        <w:rPr>
          <w:lang w:val="en-US"/>
        </w:rPr>
        <w:t xml:space="preserve">hetorical </w:t>
      </w:r>
      <w:r w:rsidRPr="00FA11D2">
        <w:rPr>
          <w:i/>
          <w:lang w:val="en-US"/>
        </w:rPr>
        <w:t xml:space="preserve">Descriptio </w:t>
      </w:r>
      <w:r w:rsidRPr="00FA11D2">
        <w:rPr>
          <w:lang w:val="en-US"/>
        </w:rPr>
        <w:t>and Morgan Le Fay in</w:t>
      </w:r>
    </w:p>
    <w:p w14:paraId="272C5237" w14:textId="77777777" w:rsidR="000C6AE3" w:rsidRPr="00FA11D2" w:rsidRDefault="00FA11D2">
      <w:pPr>
        <w:spacing w:after="297"/>
        <w:ind w:left="975" w:firstLine="0"/>
        <w:rPr>
          <w:lang w:val="en-US"/>
        </w:rPr>
      </w:pP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Pacific Coast Philology </w:t>
      </w:r>
      <w:r w:rsidRPr="00FA11D2">
        <w:rPr>
          <w:lang w:val="en-US"/>
        </w:rPr>
        <w:t xml:space="preserve">23, no. 1/2 (1988): 60–66. </w:t>
      </w:r>
      <w:r>
        <w:fldChar w:fldCharType="begin"/>
      </w:r>
      <w:r w:rsidRPr="00FA11D2">
        <w:rPr>
          <w:lang w:val="en-US"/>
        </w:rPr>
        <w:instrText xml:space="preserve"> HYPERLINK "https://doi.org/10.2307/1316685" \h </w:instrText>
      </w:r>
      <w:r>
        <w:fldChar w:fldCharType="separate"/>
      </w:r>
      <w:r w:rsidRPr="00FA11D2">
        <w:rPr>
          <w:u w:val="single" w:color="000000"/>
          <w:lang w:val="en-US"/>
        </w:rPr>
        <w:t>https://doi.org/10.2307/1316685</w:t>
      </w:r>
      <w:r>
        <w:rPr>
          <w:u w:val="single" w:color="000000"/>
        </w:rPr>
        <w:fldChar w:fldCharType="end"/>
      </w:r>
      <w:r w:rsidRPr="00FA11D2">
        <w:rPr>
          <w:lang w:val="en-US"/>
        </w:rPr>
        <w:t>.</w:t>
      </w:r>
    </w:p>
    <w:p w14:paraId="6A5ACC3D" w14:textId="77777777" w:rsidR="000C6AE3" w:rsidRDefault="00FA11D2">
      <w:pPr>
        <w:ind w:left="960" w:hanging="855"/>
      </w:pPr>
      <w:r w:rsidRPr="00FA11D2">
        <w:rPr>
          <w:lang w:val="en-US"/>
        </w:rPr>
        <w:t>Ng, Su Fang. ‘Saint George, Islam, and Region</w:t>
      </w:r>
      <w:r w:rsidRPr="00FA11D2">
        <w:rPr>
          <w:lang w:val="en-US"/>
        </w:rPr>
        <w:t xml:space="preserve">al Audiences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proofErr w:type="spellStart"/>
      <w:r>
        <w:rPr>
          <w:i/>
        </w:rPr>
        <w:t>Studies</w:t>
      </w:r>
      <w:proofErr w:type="spellEnd"/>
      <w:r>
        <w:rPr>
          <w:i/>
        </w:rPr>
        <w:t xml:space="preserve"> in the Age of Chaucer </w:t>
      </w:r>
      <w:r>
        <w:t>32 (2010</w:t>
      </w:r>
      <w:proofErr w:type="gramStart"/>
      <w:r>
        <w:t>):</w:t>
      </w:r>
      <w:proofErr w:type="gramEnd"/>
      <w:r>
        <w:t xml:space="preserve"> 257–94.</w:t>
      </w:r>
    </w:p>
    <w:p w14:paraId="385A2C35" w14:textId="77777777" w:rsidR="000C6AE3" w:rsidRDefault="00FA11D2">
      <w:pPr>
        <w:ind w:left="105" w:firstLine="0"/>
      </w:pPr>
      <w:r>
        <w:rPr>
          <w:b/>
        </w:rPr>
        <w:t xml:space="preserve">*** </w:t>
      </w:r>
      <w:r>
        <w:t xml:space="preserve">Pastoureau, Michel, </w:t>
      </w:r>
      <w:r>
        <w:rPr>
          <w:i/>
        </w:rPr>
        <w:t>Vert. Histoire d'une couleur</w:t>
      </w:r>
      <w:r>
        <w:t>, Paris : Le Seuil, 2013.</w:t>
      </w:r>
    </w:p>
    <w:p w14:paraId="765EC43E" w14:textId="77777777" w:rsidR="000C6AE3" w:rsidRPr="00FA11D2" w:rsidRDefault="00FA11D2">
      <w:pPr>
        <w:spacing w:after="297"/>
        <w:ind w:left="585" w:hanging="480"/>
        <w:rPr>
          <w:lang w:val="en-US"/>
        </w:rPr>
      </w:pPr>
      <w:r w:rsidRPr="00FA11D2">
        <w:rPr>
          <w:b/>
          <w:lang w:val="en-US"/>
        </w:rPr>
        <w:t xml:space="preserve">** </w:t>
      </w:r>
      <w:r w:rsidRPr="00FA11D2">
        <w:rPr>
          <w:lang w:val="en-US"/>
        </w:rPr>
        <w:t xml:space="preserve">Pearsall Derek. ‘Rhetorical </w:t>
      </w:r>
      <w:r w:rsidRPr="00FA11D2">
        <w:rPr>
          <w:i/>
          <w:lang w:val="en-US"/>
        </w:rPr>
        <w:t xml:space="preserve">Descriptio </w:t>
      </w:r>
      <w:r w:rsidRPr="00FA11D2">
        <w:rPr>
          <w:lang w:val="en-US"/>
        </w:rPr>
        <w:t xml:space="preserve">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The Modern Language Review, </w:t>
      </w:r>
      <w:r w:rsidRPr="00FA11D2">
        <w:rPr>
          <w:lang w:val="en-US"/>
        </w:rPr>
        <w:t>50.2 (1955): 129–34</w:t>
      </w:r>
    </w:p>
    <w:p w14:paraId="2C9B7A4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—-. ‘’Sir Gawain and the Green Knight’ : An Essay in Enigma’</w:t>
      </w:r>
      <w:r w:rsidRPr="00FA11D2">
        <w:rPr>
          <w:i/>
          <w:lang w:val="en-US"/>
        </w:rPr>
        <w:t xml:space="preserve">, The Chaucer Review, </w:t>
      </w:r>
      <w:r w:rsidRPr="00FA11D2">
        <w:rPr>
          <w:lang w:val="en-US"/>
        </w:rPr>
        <w:t>1 September 2011, Vol.46(1-2), pp. 248-258.</w:t>
      </w:r>
    </w:p>
    <w:p w14:paraId="63AFDEDF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b/>
          <w:lang w:val="en-US"/>
        </w:rPr>
        <w:lastRenderedPageBreak/>
        <w:t xml:space="preserve">*** </w:t>
      </w:r>
      <w:r w:rsidRPr="00FA11D2">
        <w:rPr>
          <w:lang w:val="en-US"/>
        </w:rPr>
        <w:t xml:space="preserve">Perry, Lucy. ‘Don’t Make Me Laugh! Fooling Around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Behaving like Fools. Voice, Gesture and Laughter</w:t>
      </w:r>
      <w:r w:rsidRPr="00FA11D2">
        <w:rPr>
          <w:lang w:val="en-US"/>
        </w:rPr>
        <w:t>, edited by Lucy Perry and Alexander Schwarz, 277–93. Turnhout: Brepols, 2010.</w:t>
      </w:r>
    </w:p>
    <w:p w14:paraId="6D05F75D" w14:textId="77777777" w:rsidR="000C6AE3" w:rsidRPr="00FA11D2" w:rsidRDefault="00FA11D2">
      <w:pPr>
        <w:spacing w:after="8"/>
        <w:ind w:left="595"/>
        <w:rPr>
          <w:lang w:val="en-US"/>
        </w:rPr>
      </w:pPr>
      <w:r w:rsidRPr="00FA11D2">
        <w:rPr>
          <w:lang w:val="en-US"/>
        </w:rPr>
        <w:t>Phelan, Walter. ‘The Playboy of the Med</w:t>
      </w:r>
      <w:r w:rsidRPr="00FA11D2">
        <w:rPr>
          <w:lang w:val="en-US"/>
        </w:rPr>
        <w:t xml:space="preserve">ieval World: Nationalism and Internationalism in ‘Sir Gawain and the Green Knight’’. </w:t>
      </w:r>
      <w:r w:rsidRPr="00FA11D2">
        <w:rPr>
          <w:i/>
          <w:lang w:val="en-US"/>
        </w:rPr>
        <w:t>The Literary Review</w:t>
      </w:r>
      <w:r w:rsidRPr="00FA11D2">
        <w:rPr>
          <w:lang w:val="en-US"/>
        </w:rPr>
        <w:t>, Summer 1980,</w:t>
      </w:r>
    </w:p>
    <w:p w14:paraId="18EF8946" w14:textId="77777777" w:rsidR="000C6AE3" w:rsidRPr="00FA11D2" w:rsidRDefault="00FA11D2">
      <w:pPr>
        <w:ind w:left="600" w:firstLine="0"/>
        <w:rPr>
          <w:lang w:val="en-US"/>
        </w:rPr>
      </w:pPr>
      <w:r w:rsidRPr="00FA11D2">
        <w:rPr>
          <w:lang w:val="en-US"/>
        </w:rPr>
        <w:t>Vol.23(4), p. 542.</w:t>
      </w:r>
    </w:p>
    <w:p w14:paraId="3871F7DB" w14:textId="77777777" w:rsidR="000C6AE3" w:rsidRPr="00FA11D2" w:rsidRDefault="00FA11D2">
      <w:pPr>
        <w:spacing w:after="297"/>
        <w:ind w:left="525" w:hanging="420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>Pike, Daniel R. ‘</w:t>
      </w:r>
      <w:r w:rsidRPr="00FA11D2">
        <w:rPr>
          <w:i/>
          <w:lang w:val="en-US"/>
        </w:rPr>
        <w:t xml:space="preserve">Sir Gawain and the Green Knight </w:t>
      </w:r>
      <w:r w:rsidRPr="00FA11D2">
        <w:rPr>
          <w:lang w:val="en-US"/>
        </w:rPr>
        <w:t xml:space="preserve">: </w:t>
      </w:r>
      <w:r w:rsidRPr="00FA11D2">
        <w:rPr>
          <w:i/>
          <w:lang w:val="en-US"/>
        </w:rPr>
        <w:t>Armed with Virtues in the Face of Death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Etudes Médiévales Ang</w:t>
      </w:r>
      <w:r w:rsidRPr="00FA11D2">
        <w:rPr>
          <w:i/>
          <w:lang w:val="en-US"/>
        </w:rPr>
        <w:t>laises, Textiles</w:t>
      </w:r>
      <w:r w:rsidRPr="00FA11D2">
        <w:rPr>
          <w:lang w:val="en-US"/>
        </w:rPr>
        <w:t>, 98, 2021, pp 13-54.</w:t>
      </w:r>
    </w:p>
    <w:p w14:paraId="073E539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Pons - Sanz, Sara M. ‘Speech Representation as a Narrative Technique in ‘Sir Gawain and the Green Knight’’, </w:t>
      </w:r>
      <w:r w:rsidRPr="00FA11D2">
        <w:rPr>
          <w:i/>
          <w:lang w:val="en-US"/>
        </w:rPr>
        <w:t xml:space="preserve">The Review of English Studies, </w:t>
      </w:r>
      <w:r w:rsidRPr="00FA11D2">
        <w:rPr>
          <w:lang w:val="en-US"/>
        </w:rPr>
        <w:t>2019, Vol. 70(294), pp. 209-230.</w:t>
      </w:r>
    </w:p>
    <w:p w14:paraId="7D19A92F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>Popescu, Andreea. ‘Language of Power, Langua</w:t>
      </w:r>
      <w:r w:rsidRPr="00FA11D2">
        <w:rPr>
          <w:lang w:val="en-US"/>
        </w:rPr>
        <w:t xml:space="preserve">ge of Subversion. Cultural Readings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>
        <w:t xml:space="preserve">In </w:t>
      </w:r>
      <w:r>
        <w:rPr>
          <w:i/>
        </w:rPr>
        <w:t>Langages du Pouvoir au Moyen Âge et au Début de la Modernité</w:t>
      </w:r>
      <w:r>
        <w:t xml:space="preserve">, </w:t>
      </w:r>
      <w:proofErr w:type="spellStart"/>
      <w:r>
        <w:t>edited</w:t>
      </w:r>
      <w:proofErr w:type="spellEnd"/>
      <w:r>
        <w:t xml:space="preserve"> by Catalina </w:t>
      </w:r>
      <w:proofErr w:type="spellStart"/>
      <w:r>
        <w:t>Gîrbea</w:t>
      </w:r>
      <w:proofErr w:type="spellEnd"/>
      <w:r>
        <w:t xml:space="preserve">, 165–80. </w:t>
      </w:r>
      <w:r w:rsidRPr="00FA11D2">
        <w:rPr>
          <w:lang w:val="en-US"/>
        </w:rPr>
        <w:t>Paris, Garnier, 2021.</w:t>
      </w:r>
    </w:p>
    <w:p w14:paraId="5C7C6E67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Pots, Marije. ‘The Function of Food and Dinner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2005. </w:t>
      </w:r>
      <w:hyperlink r:id="rId14">
        <w:r w:rsidRPr="00FA11D2">
          <w:rPr>
            <w:u w:val="single" w:color="000000"/>
            <w:lang w:val="en-US"/>
          </w:rPr>
          <w:t>http://www.ethesis.net/dinner/dinner_contence.htm</w:t>
        </w:r>
      </w:hyperlink>
      <w:r w:rsidRPr="00FA11D2">
        <w:rPr>
          <w:lang w:val="en-US"/>
        </w:rPr>
        <w:t>.</w:t>
      </w:r>
    </w:p>
    <w:p w14:paraId="2CA448D9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Puhvel, Martin, ‘Snow and Mist in ‘Sir Gawain </w:t>
      </w:r>
      <w:r w:rsidRPr="00FA11D2">
        <w:rPr>
          <w:lang w:val="en-US"/>
        </w:rPr>
        <w:t xml:space="preserve">and the Green Knight’. Portents of the Otherworld?’, </w:t>
      </w:r>
      <w:r w:rsidRPr="00FA11D2">
        <w:rPr>
          <w:i/>
          <w:lang w:val="en-US"/>
        </w:rPr>
        <w:t>Folklore</w:t>
      </w:r>
      <w:r w:rsidRPr="00FA11D2">
        <w:rPr>
          <w:lang w:val="en-US"/>
        </w:rPr>
        <w:t>, 1 January 1978, Vol.89(2), pp. 224-228.</w:t>
      </w:r>
    </w:p>
    <w:p w14:paraId="358B8818" w14:textId="77777777" w:rsidR="000C6AE3" w:rsidRPr="00FA11D2" w:rsidRDefault="00FA11D2">
      <w:pPr>
        <w:spacing w:after="297"/>
        <w:ind w:left="585" w:hanging="480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>Putter, Ad. ‘</w:t>
      </w:r>
      <w:r w:rsidRPr="00FA11D2">
        <w:rPr>
          <w:i/>
          <w:lang w:val="en-US"/>
        </w:rPr>
        <w:t>Sir Gawain and the Green Knight’ and French Arthurian Romance</w:t>
      </w:r>
      <w:r w:rsidRPr="00FA11D2">
        <w:rPr>
          <w:lang w:val="en-US"/>
        </w:rPr>
        <w:t>, Oxford : Clarendon Press, 1999.</w:t>
      </w:r>
    </w:p>
    <w:p w14:paraId="44F0E3B3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—-. ‘The Ways and Words of the Hunt: </w:t>
      </w:r>
      <w:r w:rsidRPr="00FA11D2">
        <w:rPr>
          <w:lang w:val="en-US"/>
        </w:rPr>
        <w:t>Notes on ‘Sir Gawain and the Green Knight’, the Master of Game, ‘Sir Tristrem’, ‘Pearl,’ and ‘Saint Erkenwald’</w:t>
      </w:r>
      <w:r w:rsidRPr="00FA11D2">
        <w:rPr>
          <w:i/>
          <w:lang w:val="en-US"/>
        </w:rPr>
        <w:t xml:space="preserve">, The Chaucer Review, </w:t>
      </w:r>
      <w:r w:rsidRPr="00FA11D2">
        <w:rPr>
          <w:lang w:val="en-US"/>
        </w:rPr>
        <w:t>1 January 2006, Vol.40(4), pp. 354-385.</w:t>
      </w:r>
    </w:p>
    <w:p w14:paraId="685C21D7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Ralph, Iris. ‘An Animal Studies and Ecocritical Reading of </w:t>
      </w:r>
      <w:r w:rsidRPr="00FA11D2">
        <w:rPr>
          <w:i/>
          <w:lang w:val="en-US"/>
        </w:rPr>
        <w:t xml:space="preserve">Sir Gawain and the Green </w:t>
      </w:r>
      <w:r w:rsidRPr="00FA11D2">
        <w:rPr>
          <w:i/>
          <w:lang w:val="en-US"/>
        </w:rPr>
        <w:t>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Neohelicon </w:t>
      </w:r>
      <w:r w:rsidRPr="00FA11D2">
        <w:rPr>
          <w:lang w:val="en-US"/>
        </w:rPr>
        <w:t>44 (2017): 431–44.</w:t>
      </w:r>
    </w:p>
    <w:p w14:paraId="318B30D0" w14:textId="77777777" w:rsidR="000C6AE3" w:rsidRPr="00FA11D2" w:rsidRDefault="00FA11D2">
      <w:pPr>
        <w:spacing w:after="14"/>
        <w:ind w:left="105" w:firstLine="0"/>
        <w:rPr>
          <w:lang w:val="en-US"/>
        </w:rPr>
      </w:pPr>
      <w:r w:rsidRPr="00FA11D2">
        <w:rPr>
          <w:lang w:val="en-US"/>
        </w:rPr>
        <w:t>Raymond, Dalicia K. ‘Journeying Through (An)Other World: Examining the Role of</w:t>
      </w:r>
    </w:p>
    <w:p w14:paraId="43DC7121" w14:textId="77777777" w:rsidR="000C6AE3" w:rsidRPr="00FA11D2" w:rsidRDefault="00FA11D2">
      <w:pPr>
        <w:spacing w:after="297"/>
        <w:ind w:left="975" w:firstLine="0"/>
        <w:rPr>
          <w:lang w:val="en-US"/>
        </w:rPr>
      </w:pPr>
      <w:r w:rsidRPr="00FA11D2">
        <w:rPr>
          <w:lang w:val="en-US"/>
        </w:rPr>
        <w:t xml:space="preserve">Magic and Transformational Otherness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Significant Others. Aspects of Deviance and Difference in Pre</w:t>
      </w:r>
      <w:r w:rsidRPr="00FA11D2">
        <w:rPr>
          <w:i/>
          <w:lang w:val="en-US"/>
        </w:rPr>
        <w:t>modern Court Cultures</w:t>
      </w:r>
      <w:r w:rsidRPr="00FA11D2">
        <w:rPr>
          <w:lang w:val="en-US"/>
        </w:rPr>
        <w:t>, edited by Zita Eva Rohr and Jonathan Spangler, 55–77, 2021.</w:t>
      </w:r>
    </w:p>
    <w:p w14:paraId="7AECE975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lang w:val="en-US"/>
        </w:rPr>
        <w:t xml:space="preserve">Reed, Thomas L. “‘Boþe Blysse and Blunder’: ‘Sir Gawain and the Green Knight’ and the Debate Tradition.”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 xml:space="preserve">, vol. 23, no. 2, 1988, pp. 140–61. </w:t>
      </w:r>
      <w:r w:rsidRPr="00FA11D2">
        <w:rPr>
          <w:i/>
          <w:lang w:val="en-US"/>
        </w:rPr>
        <w:t>JSTOR</w:t>
      </w:r>
      <w:r w:rsidRPr="00FA11D2">
        <w:rPr>
          <w:lang w:val="en-US"/>
        </w:rPr>
        <w:t>, http://</w:t>
      </w:r>
      <w:r w:rsidRPr="00FA11D2">
        <w:rPr>
          <w:lang w:val="en-US"/>
        </w:rPr>
        <w:t>www.jstor.org/stable/25094079. Accessed 9 June 2023.</w:t>
      </w:r>
    </w:p>
    <w:p w14:paraId="6DC531F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>Rendall, T. ‘Gawain and the Game of Chess in S</w:t>
      </w:r>
      <w:r w:rsidRPr="00FA11D2">
        <w:rPr>
          <w:i/>
          <w:lang w:val="en-US"/>
        </w:rPr>
        <w:t>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Chaucer Review</w:t>
      </w:r>
      <w:r w:rsidRPr="00FA11D2">
        <w:rPr>
          <w:lang w:val="en-US"/>
        </w:rPr>
        <w:t>, 1992, Vol.27(2), pp.186-199.</w:t>
      </w:r>
    </w:p>
    <w:p w14:paraId="411B230E" w14:textId="77777777" w:rsidR="000C6AE3" w:rsidRPr="00FA11D2" w:rsidRDefault="00FA11D2">
      <w:pPr>
        <w:ind w:left="960" w:hanging="855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Renoir, Alain. ‘Descriptive Technique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Orbis Litterarum </w:t>
      </w:r>
      <w:r w:rsidRPr="00FA11D2">
        <w:rPr>
          <w:lang w:val="en-US"/>
        </w:rPr>
        <w:t>13.2 (1958): 126–32.</w:t>
      </w:r>
    </w:p>
    <w:p w14:paraId="491CA4D4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Reynolds, Evelyn. ‘Kynde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’,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2018, Vol.28(2), pp. 28-52.</w:t>
      </w:r>
    </w:p>
    <w:p w14:paraId="6AEC439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Rigby Marjory. The Green Knight Shoeless </w:t>
      </w:r>
      <w:r w:rsidRPr="00FA11D2">
        <w:rPr>
          <w:lang w:val="en-US"/>
        </w:rPr>
        <w:t xml:space="preserve">Again, </w:t>
      </w:r>
      <w:r w:rsidRPr="00FA11D2">
        <w:rPr>
          <w:i/>
          <w:lang w:val="en-US"/>
        </w:rPr>
        <w:t>The Review of English Studies</w:t>
      </w:r>
      <w:r w:rsidRPr="00FA11D2">
        <w:rPr>
          <w:lang w:val="en-US"/>
        </w:rPr>
        <w:t>, Vol. 7, No. 26 (Apr., 1956), pp. 173- 174.</w:t>
      </w:r>
    </w:p>
    <w:p w14:paraId="04E8D065" w14:textId="77777777" w:rsidR="000C6AE3" w:rsidRDefault="00FA11D2">
      <w:pPr>
        <w:ind w:left="595"/>
      </w:pPr>
      <w:r w:rsidRPr="00FA11D2">
        <w:rPr>
          <w:lang w:val="en-US"/>
        </w:rPr>
        <w:t xml:space="preserve">Rob Roensch ; Quinn Carpenter Weedon. ‘’Swimming through Bricks’: A Conversation with Simon Armitage’. </w:t>
      </w:r>
      <w:r>
        <w:rPr>
          <w:i/>
        </w:rPr>
        <w:t xml:space="preserve">World </w:t>
      </w:r>
      <w:proofErr w:type="spellStart"/>
      <w:r>
        <w:rPr>
          <w:i/>
        </w:rPr>
        <w:t>Literature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Today</w:t>
      </w:r>
      <w:proofErr w:type="spellEnd"/>
      <w:r>
        <w:rPr>
          <w:i/>
        </w:rPr>
        <w:t xml:space="preserve">, </w:t>
      </w:r>
      <w:r>
        <w:t xml:space="preserve">1 </w:t>
      </w:r>
      <w:proofErr w:type="spellStart"/>
      <w:r>
        <w:t>October</w:t>
      </w:r>
      <w:proofErr w:type="spellEnd"/>
      <w:r>
        <w:t xml:space="preserve"> 2017, Vol.91(5), pp. 24-29.</w:t>
      </w:r>
    </w:p>
    <w:p w14:paraId="728F6783" w14:textId="77777777" w:rsidR="000C6AE3" w:rsidRDefault="00FA11D2">
      <w:pPr>
        <w:ind w:left="595"/>
      </w:pPr>
      <w:r>
        <w:t>Romero, Cé</w:t>
      </w:r>
      <w:r>
        <w:t>line, “</w:t>
      </w:r>
      <w:proofErr w:type="spellStart"/>
      <w:r>
        <w:t>Gawain</w:t>
      </w:r>
      <w:proofErr w:type="spellEnd"/>
      <w:r>
        <w:t xml:space="preserve">, a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in </w:t>
      </w:r>
      <w:r>
        <w:rPr>
          <w:i/>
        </w:rPr>
        <w:t xml:space="preserve">Sir </w:t>
      </w:r>
      <w:proofErr w:type="spellStart"/>
      <w:r>
        <w:rPr>
          <w:i/>
        </w:rPr>
        <w:t>Gawain</w:t>
      </w:r>
      <w:proofErr w:type="spellEnd"/>
      <w:r>
        <w:rPr>
          <w:i/>
        </w:rPr>
        <w:t xml:space="preserve"> and the Green Knigh</w:t>
      </w:r>
      <w:r>
        <w:t xml:space="preserve">t”, Marie-Françoise </w:t>
      </w:r>
      <w:proofErr w:type="spellStart"/>
      <w:r>
        <w:t>Alamichel</w:t>
      </w:r>
      <w:proofErr w:type="spellEnd"/>
      <w:r>
        <w:t xml:space="preserve">, </w:t>
      </w:r>
      <w:proofErr w:type="spellStart"/>
      <w:r>
        <w:t>dir</w:t>
      </w:r>
      <w:proofErr w:type="spellEnd"/>
      <w:r>
        <w:t xml:space="preserve">., </w:t>
      </w:r>
      <w:r>
        <w:rPr>
          <w:i/>
        </w:rPr>
        <w:t>Le Personnage de Gauvain dans la littérature européenne du Moyen Âge</w:t>
      </w:r>
      <w:r>
        <w:t>, Amiens : Presses du Centre d'Études Médiévales de Picardie, 2015.</w:t>
      </w:r>
    </w:p>
    <w:p w14:paraId="02830EF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Roo, Harvey.</w:t>
      </w:r>
      <w:r w:rsidRPr="00FA11D2">
        <w:rPr>
          <w:lang w:val="en-US"/>
        </w:rPr>
        <w:t xml:space="preserve"> ‘What’s in a Name? Power Dynamics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Jan 1, 1997, Vol.31(3), p.232.</w:t>
      </w:r>
    </w:p>
    <w:p w14:paraId="78E1F5AA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Rowley, Sharon M., ‘Textual Studies, Feminism, and Performance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1 January 200</w:t>
      </w:r>
      <w:r w:rsidRPr="00FA11D2">
        <w:rPr>
          <w:lang w:val="en-US"/>
        </w:rPr>
        <w:t>3, Vol.38(2), pp.158-177.</w:t>
      </w:r>
    </w:p>
    <w:p w14:paraId="0F9A761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Rudd, Gillian. ‘The Wilderness of Wirral’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1 April 2013, Vol.23(1), pp.52-65.</w:t>
      </w:r>
    </w:p>
    <w:p w14:paraId="33B14086" w14:textId="77777777" w:rsidR="000C6AE3" w:rsidRPr="00FA11D2" w:rsidRDefault="00FA11D2">
      <w:pPr>
        <w:spacing w:after="14"/>
        <w:ind w:left="105" w:firstLine="0"/>
        <w:rPr>
          <w:lang w:val="en-US"/>
        </w:rPr>
      </w:pPr>
      <w:r w:rsidRPr="00FA11D2">
        <w:rPr>
          <w:b/>
          <w:lang w:val="en-US"/>
        </w:rPr>
        <w:t xml:space="preserve">* </w:t>
      </w:r>
      <w:r w:rsidRPr="00FA11D2">
        <w:rPr>
          <w:lang w:val="en-US"/>
        </w:rPr>
        <w:t xml:space="preserve">—-. ‘Shifting Identities and Landscapes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’. In</w:t>
      </w:r>
    </w:p>
    <w:p w14:paraId="32052B4C" w14:textId="77777777" w:rsidR="000C6AE3" w:rsidRPr="00FA11D2" w:rsidRDefault="00FA11D2">
      <w:pPr>
        <w:spacing w:after="329" w:line="259" w:lineRule="auto"/>
        <w:ind w:left="10" w:right="-7" w:hanging="10"/>
        <w:jc w:val="right"/>
        <w:rPr>
          <w:lang w:val="en-US"/>
        </w:rPr>
      </w:pPr>
      <w:r w:rsidRPr="00FA11D2">
        <w:rPr>
          <w:i/>
          <w:lang w:val="en-US"/>
        </w:rPr>
        <w:t>Medieval</w:t>
      </w:r>
      <w:r w:rsidRPr="00FA11D2">
        <w:rPr>
          <w:i/>
          <w:lang w:val="en-US"/>
        </w:rPr>
        <w:tab/>
        <w:t>English</w:t>
      </w:r>
      <w:r w:rsidRPr="00FA11D2">
        <w:rPr>
          <w:i/>
          <w:lang w:val="en-US"/>
        </w:rPr>
        <w:tab/>
        <w:t>L</w:t>
      </w:r>
      <w:r w:rsidRPr="00FA11D2">
        <w:rPr>
          <w:i/>
          <w:lang w:val="en-US"/>
        </w:rPr>
        <w:t>iterature:</w:t>
      </w:r>
      <w:r w:rsidRPr="00FA11D2">
        <w:rPr>
          <w:i/>
          <w:lang w:val="en-US"/>
        </w:rPr>
        <w:tab/>
        <w:t>A</w:t>
      </w:r>
      <w:r w:rsidRPr="00FA11D2">
        <w:rPr>
          <w:i/>
          <w:lang w:val="en-US"/>
        </w:rPr>
        <w:tab/>
        <w:t>Collection</w:t>
      </w:r>
      <w:r w:rsidRPr="00FA11D2">
        <w:rPr>
          <w:i/>
          <w:lang w:val="en-US"/>
        </w:rPr>
        <w:tab/>
        <w:t>of</w:t>
      </w:r>
      <w:r w:rsidRPr="00FA11D2">
        <w:rPr>
          <w:i/>
          <w:lang w:val="en-US"/>
        </w:rPr>
        <w:tab/>
        <w:t>All</w:t>
      </w:r>
      <w:r w:rsidRPr="00FA11D2">
        <w:rPr>
          <w:i/>
          <w:lang w:val="en-US"/>
        </w:rPr>
        <w:tab/>
        <w:t>New</w:t>
      </w:r>
      <w:r w:rsidRPr="00FA11D2">
        <w:rPr>
          <w:i/>
          <w:lang w:val="en-US"/>
        </w:rPr>
        <w:tab/>
        <w:t>Critical</w:t>
      </w:r>
      <w:r w:rsidRPr="00FA11D2">
        <w:rPr>
          <w:i/>
          <w:lang w:val="en-US"/>
        </w:rPr>
        <w:tab/>
        <w:t>Essays</w:t>
      </w:r>
      <w:r w:rsidRPr="00FA11D2">
        <w:rPr>
          <w:i/>
          <w:lang w:val="en-US"/>
        </w:rPr>
        <w:tab/>
        <w:t>by Contemporary Scholars</w:t>
      </w:r>
      <w:r w:rsidRPr="00FA11D2">
        <w:rPr>
          <w:lang w:val="en-US"/>
        </w:rPr>
        <w:t>, edited by Beatrice Fannon, 45–59. New Casebooks. New York, 2016.</w:t>
      </w:r>
    </w:p>
    <w:p w14:paraId="0B5ADB8E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Salter, Elizabeth. ‘Alliterative Modes and Affiliations in the Fourteenth Century’. </w:t>
      </w:r>
      <w:r w:rsidRPr="00FA11D2">
        <w:rPr>
          <w:i/>
          <w:lang w:val="en-US"/>
        </w:rPr>
        <w:t xml:space="preserve">Neuphilologische Mitteilungen </w:t>
      </w:r>
      <w:r w:rsidRPr="00FA11D2">
        <w:rPr>
          <w:lang w:val="en-US"/>
        </w:rPr>
        <w:t>79.1 (1978): 25–35.</w:t>
      </w:r>
    </w:p>
    <w:p w14:paraId="37A57B00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——. ‘The Alliterative Revival. I’. </w:t>
      </w:r>
      <w:r w:rsidRPr="00FA11D2">
        <w:rPr>
          <w:i/>
          <w:lang w:val="en-US"/>
        </w:rPr>
        <w:t xml:space="preserve">Modern Philology </w:t>
      </w:r>
      <w:r w:rsidRPr="00FA11D2">
        <w:rPr>
          <w:lang w:val="en-US"/>
        </w:rPr>
        <w:t>64.2 (1966): 146–50.</w:t>
      </w:r>
    </w:p>
    <w:p w14:paraId="626C937A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——. ‘The Alliterative Revival. II’. </w:t>
      </w:r>
      <w:r w:rsidRPr="00FA11D2">
        <w:rPr>
          <w:i/>
          <w:lang w:val="en-US"/>
        </w:rPr>
        <w:t xml:space="preserve">Modern Philology </w:t>
      </w:r>
      <w:r w:rsidRPr="00FA11D2">
        <w:rPr>
          <w:lang w:val="en-US"/>
        </w:rPr>
        <w:t>64.3 (1967): 233–37.</w:t>
      </w:r>
    </w:p>
    <w:p w14:paraId="7A629F69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Scattergood, V. J. “‘Sir Gawain And The Green Knight’ and the Sins of the Flesh.” </w:t>
      </w:r>
      <w:r w:rsidRPr="00FA11D2">
        <w:rPr>
          <w:i/>
          <w:lang w:val="en-US"/>
        </w:rPr>
        <w:t>Traditio</w:t>
      </w:r>
      <w:r w:rsidRPr="00FA11D2">
        <w:rPr>
          <w:lang w:val="en-US"/>
        </w:rPr>
        <w:t>, vol. 37, 1981, pp. 347–71.</w:t>
      </w:r>
    </w:p>
    <w:p w14:paraId="348A752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 xml:space="preserve">Schmidt, A. V. C.. ‘‘Latent Content’ and ‘The Testimony in the Text’: Symbolic Meaning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’’. </w:t>
      </w:r>
      <w:r w:rsidRPr="00FA11D2">
        <w:rPr>
          <w:i/>
          <w:lang w:val="en-US"/>
        </w:rPr>
        <w:t>The Review o</w:t>
      </w:r>
      <w:r w:rsidRPr="00FA11D2">
        <w:rPr>
          <w:i/>
          <w:lang w:val="en-US"/>
        </w:rPr>
        <w:t>f English Studies</w:t>
      </w:r>
      <w:r w:rsidRPr="00FA11D2">
        <w:rPr>
          <w:lang w:val="en-US"/>
        </w:rPr>
        <w:t>, 1 May 1987, Vol.38(150), pp.145-168.</w:t>
      </w:r>
    </w:p>
    <w:p w14:paraId="3EBD5CAB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Sharma, Manish. ‘Hiding the Harm: Revisionism and Marvel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’, </w:t>
      </w:r>
      <w:r w:rsidRPr="00FA11D2">
        <w:rPr>
          <w:i/>
          <w:lang w:val="en-US"/>
        </w:rPr>
        <w:t>Papers on Language and Literature</w:t>
      </w:r>
      <w:r w:rsidRPr="00FA11D2">
        <w:rPr>
          <w:lang w:val="en-US"/>
        </w:rPr>
        <w:t>, 2008 Spr, Vol.44(2), pp.168-193.</w:t>
      </w:r>
    </w:p>
    <w:p w14:paraId="0198DD7F" w14:textId="77777777" w:rsidR="000C6AE3" w:rsidRPr="00FA11D2" w:rsidRDefault="00FA11D2">
      <w:pPr>
        <w:spacing w:after="363"/>
        <w:ind w:left="595"/>
        <w:rPr>
          <w:lang w:val="en-US"/>
        </w:rPr>
      </w:pPr>
      <w:r w:rsidRPr="00FA11D2">
        <w:rPr>
          <w:lang w:val="en-US"/>
        </w:rPr>
        <w:t xml:space="preserve">Shoaf, Richard A. </w:t>
      </w:r>
      <w:r w:rsidRPr="00FA11D2">
        <w:rPr>
          <w:i/>
          <w:lang w:val="en-US"/>
        </w:rPr>
        <w:t>The Poem as Green Gi</w:t>
      </w:r>
      <w:r w:rsidRPr="00FA11D2">
        <w:rPr>
          <w:i/>
          <w:lang w:val="en-US"/>
        </w:rPr>
        <w:t xml:space="preserve">rdle : Commercium in </w:t>
      </w:r>
      <w:r w:rsidRPr="00FA11D2">
        <w:rPr>
          <w:i/>
          <w:u w:val="single" w:color="000000"/>
          <w:lang w:val="en-US"/>
        </w:rPr>
        <w:t>Sir Gawain and the Green Knight</w:t>
      </w:r>
      <w:r w:rsidRPr="00FA11D2">
        <w:rPr>
          <w:lang w:val="en-US"/>
        </w:rPr>
        <w:t xml:space="preserve">, Gainesville, University Presses of Florida, 1984. </w:t>
      </w:r>
      <w:r>
        <w:fldChar w:fldCharType="begin"/>
      </w:r>
      <w:r w:rsidRPr="00FA11D2">
        <w:rPr>
          <w:lang w:val="en-US"/>
        </w:rPr>
        <w:instrText xml:space="preserve"> HYPERLINK "http://users.clas.ufl.edu/ras/gawain/masterng.htm" \h </w:instrText>
      </w:r>
      <w:r>
        <w:fldChar w:fldCharType="separate"/>
      </w:r>
      <w:r w:rsidRPr="00FA11D2">
        <w:rPr>
          <w:u w:val="single" w:color="000000"/>
          <w:lang w:val="en-US"/>
        </w:rPr>
        <w:t>http://users.clas.ufl.edu/ras/gawain/masterng.htm</w:t>
      </w:r>
      <w:r>
        <w:rPr>
          <w:u w:val="single" w:color="000000"/>
        </w:rPr>
        <w:fldChar w:fldCharType="end"/>
      </w:r>
    </w:p>
    <w:p w14:paraId="60760EA7" w14:textId="77777777" w:rsidR="000C6AE3" w:rsidRPr="00FA11D2" w:rsidRDefault="00FA11D2">
      <w:pPr>
        <w:spacing w:after="8"/>
        <w:ind w:left="105" w:firstLine="0"/>
        <w:rPr>
          <w:lang w:val="en-US"/>
        </w:rPr>
      </w:pPr>
      <w:r w:rsidRPr="00FA11D2">
        <w:rPr>
          <w:lang w:val="en-US"/>
        </w:rPr>
        <w:t>—-. The "Syngne of Surfet" and the Surfeit of Signs in ‘Sir Gawain and the Green Knight’</w:t>
      </w:r>
      <w:r w:rsidRPr="00FA11D2">
        <w:rPr>
          <w:i/>
          <w:lang w:val="en-US"/>
        </w:rPr>
        <w:t xml:space="preserve">, </w:t>
      </w:r>
      <w:r w:rsidRPr="00FA11D2">
        <w:rPr>
          <w:lang w:val="en-US"/>
        </w:rPr>
        <w:t xml:space="preserve">in </w:t>
      </w:r>
      <w:r w:rsidRPr="00FA11D2">
        <w:rPr>
          <w:i/>
          <w:lang w:val="en-US"/>
        </w:rPr>
        <w:t>The Passing of Arthur: New Essays in Arthurian Tradition</w:t>
      </w:r>
      <w:r w:rsidRPr="00FA11D2">
        <w:rPr>
          <w:lang w:val="en-US"/>
        </w:rPr>
        <w:t>, ed. Christopher Baswell and William Sharpe (New York: G</w:t>
      </w:r>
      <w:r w:rsidRPr="00FA11D2">
        <w:rPr>
          <w:lang w:val="en-US"/>
        </w:rPr>
        <w:t>arland, 1988), pp. 152-69.</w:t>
      </w:r>
    </w:p>
    <w:p w14:paraId="2C1CFB61" w14:textId="77777777" w:rsidR="000C6AE3" w:rsidRPr="00FA11D2" w:rsidRDefault="00FA11D2">
      <w:pPr>
        <w:spacing w:after="399" w:line="269" w:lineRule="auto"/>
        <w:ind w:left="130" w:hanging="10"/>
        <w:jc w:val="left"/>
        <w:rPr>
          <w:lang w:val="en-US"/>
        </w:rPr>
      </w:pPr>
      <w:r>
        <w:fldChar w:fldCharType="begin"/>
      </w:r>
      <w:r w:rsidRPr="00FA11D2">
        <w:rPr>
          <w:lang w:val="en-US"/>
        </w:rPr>
        <w:instrText xml:space="preserve"> HYPERLINK "http://users.clas.ufl.edu/ras/gawain/surfram.htm" \h </w:instrText>
      </w:r>
      <w:r>
        <w:fldChar w:fldCharType="separate"/>
      </w:r>
      <w:r w:rsidRPr="00FA11D2">
        <w:rPr>
          <w:u w:val="single" w:color="000000"/>
          <w:lang w:val="en-US"/>
        </w:rPr>
        <w:t>http://users.clas.ufl.edu/ras/gawain/surfram.htm</w:t>
      </w:r>
      <w:r>
        <w:rPr>
          <w:u w:val="single" w:color="000000"/>
        </w:rPr>
        <w:fldChar w:fldCharType="end"/>
      </w:r>
    </w:p>
    <w:p w14:paraId="6EE48DF4" w14:textId="77777777" w:rsidR="000C6AE3" w:rsidRDefault="00FA11D2">
      <w:pPr>
        <w:numPr>
          <w:ilvl w:val="0"/>
          <w:numId w:val="8"/>
        </w:numPr>
        <w:spacing w:after="298" w:line="293" w:lineRule="auto"/>
        <w:ind w:hanging="162"/>
      </w:pPr>
      <w:r>
        <w:rPr>
          <w:shd w:val="clear" w:color="auto" w:fill="F4F4F4"/>
        </w:rPr>
        <w:t xml:space="preserve">Simonin, Olivier. “Engagements de Gauvain et courtoisie”. </w:t>
      </w:r>
      <w:r>
        <w:rPr>
          <w:i/>
          <w:shd w:val="clear" w:color="auto" w:fill="F4F4F4"/>
        </w:rPr>
        <w:t>Bulletin des Anglicistes Médiévistes</w:t>
      </w:r>
      <w:r>
        <w:rPr>
          <w:shd w:val="clear" w:color="auto" w:fill="F4F4F4"/>
        </w:rPr>
        <w:t>, 1994, Vol. 87, p</w:t>
      </w:r>
      <w:r>
        <w:rPr>
          <w:shd w:val="clear" w:color="auto" w:fill="F4F4F4"/>
        </w:rPr>
        <w:t>p. 125-144.</w:t>
      </w:r>
    </w:p>
    <w:p w14:paraId="5126C20D" w14:textId="77777777" w:rsidR="000C6AE3" w:rsidRDefault="00FA11D2">
      <w:pPr>
        <w:numPr>
          <w:ilvl w:val="0"/>
          <w:numId w:val="8"/>
        </w:numPr>
        <w:spacing w:after="298" w:line="293" w:lineRule="auto"/>
        <w:ind w:hanging="162"/>
      </w:pPr>
      <w:r>
        <w:rPr>
          <w:shd w:val="clear" w:color="auto" w:fill="F4F4F4"/>
        </w:rPr>
        <w:t xml:space="preserve">—-. « La figure de la Vierge dans Sire Gauvain et le Chevalier vert », Paul </w:t>
      </w:r>
      <w:proofErr w:type="spellStart"/>
      <w:r>
        <w:rPr>
          <w:shd w:val="clear" w:color="auto" w:fill="F4F4F4"/>
        </w:rPr>
        <w:t>Bretel</w:t>
      </w:r>
      <w:proofErr w:type="spellEnd"/>
      <w:r>
        <w:rPr>
          <w:shd w:val="clear" w:color="auto" w:fill="F4F4F4"/>
        </w:rPr>
        <w:t xml:space="preserve">, </w:t>
      </w:r>
      <w:r>
        <w:rPr>
          <w:i/>
          <w:shd w:val="clear" w:color="auto" w:fill="F4F4F4"/>
        </w:rPr>
        <w:t>et al.</w:t>
      </w:r>
      <w:r>
        <w:rPr>
          <w:shd w:val="clear" w:color="auto" w:fill="F4F4F4"/>
        </w:rPr>
        <w:t xml:space="preserve">, </w:t>
      </w:r>
      <w:proofErr w:type="spellStart"/>
      <w:r>
        <w:rPr>
          <w:shd w:val="clear" w:color="auto" w:fill="F4F4F4"/>
        </w:rPr>
        <w:t>dir</w:t>
      </w:r>
      <w:proofErr w:type="spellEnd"/>
      <w:r>
        <w:rPr>
          <w:shd w:val="clear" w:color="auto" w:fill="F4F4F4"/>
        </w:rPr>
        <w:t xml:space="preserve">., </w:t>
      </w:r>
      <w:r>
        <w:rPr>
          <w:i/>
          <w:shd w:val="clear" w:color="auto" w:fill="F4F4F4"/>
        </w:rPr>
        <w:t xml:space="preserve">La Vierge dans les arts et les littératures du Moyen Age, </w:t>
      </w:r>
      <w:r>
        <w:rPr>
          <w:shd w:val="clear" w:color="auto" w:fill="F4F4F4"/>
        </w:rPr>
        <w:t>Paris : Honoré Champion, 2017, p. 45-62.</w:t>
      </w:r>
    </w:p>
    <w:p w14:paraId="56EF42AA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>Smith, Joshua Byron. ‘’Til Þat He Ne</w:t>
      </w:r>
      <w:r>
        <w:t>ӡ</w:t>
      </w:r>
      <w:r w:rsidRPr="00FA11D2">
        <w:rPr>
          <w:lang w:val="en-US"/>
        </w:rPr>
        <w:t>ed Ful Neg</w:t>
      </w:r>
      <w:r w:rsidRPr="00FA11D2">
        <w:rPr>
          <w:lang w:val="en-US"/>
        </w:rPr>
        <w:t xml:space="preserve">he into Þe Norþe Walez’: Gawain’s Postcolonial Turn’.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2016, Vol.51(3), pp.295-309.</w:t>
      </w:r>
    </w:p>
    <w:p w14:paraId="33DD5AB6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 xml:space="preserve">So, Francis K. H. ‘The Benign but Bleak “Wyldernesse”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Medieval and Early Modern English Studies </w:t>
      </w:r>
      <w:r w:rsidRPr="00FA11D2">
        <w:rPr>
          <w:lang w:val="en-US"/>
        </w:rPr>
        <w:t>24 (2016): 17–35.</w:t>
      </w:r>
    </w:p>
    <w:p w14:paraId="4DEDC19F" w14:textId="77777777" w:rsidR="000C6AE3" w:rsidRDefault="00FA11D2">
      <w:pPr>
        <w:ind w:left="525" w:hanging="420"/>
      </w:pPr>
      <w:r w:rsidRPr="00FA11D2">
        <w:rPr>
          <w:b/>
          <w:lang w:val="en-US"/>
        </w:rPr>
        <w:t>**</w:t>
      </w:r>
      <w:r w:rsidRPr="00FA11D2">
        <w:rPr>
          <w:b/>
          <w:lang w:val="en-US"/>
        </w:rPr>
        <w:t xml:space="preserve"> </w:t>
      </w:r>
      <w:r w:rsidRPr="00FA11D2">
        <w:rPr>
          <w:lang w:val="en-US"/>
        </w:rPr>
        <w:t xml:space="preserve">Sobecki, Sebastian I. ‘Nature’s Farthest Verge or Landscapes Beyond Allegory and Rhetorical Convention? The Case of </w:t>
      </w:r>
      <w:r w:rsidRPr="00FA11D2">
        <w:rPr>
          <w:i/>
          <w:lang w:val="en-US"/>
        </w:rPr>
        <w:t xml:space="preserve">Sir Gawain and the Green Knight </w:t>
      </w:r>
      <w:r w:rsidRPr="00FA11D2">
        <w:rPr>
          <w:lang w:val="en-US"/>
        </w:rPr>
        <w:t xml:space="preserve">and Petrarch’s Ascent of Mount Ventoux’. </w:t>
      </w:r>
      <w:r>
        <w:rPr>
          <w:i/>
        </w:rPr>
        <w:t xml:space="preserve">Studia </w:t>
      </w:r>
      <w:proofErr w:type="spellStart"/>
      <w:r>
        <w:rPr>
          <w:i/>
        </w:rPr>
        <w:t>Anglica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Posnaniensia</w:t>
      </w:r>
      <w:proofErr w:type="spellEnd"/>
      <w:r>
        <w:rPr>
          <w:i/>
        </w:rPr>
        <w:t xml:space="preserve"> </w:t>
      </w:r>
      <w:r>
        <w:t>42 (2006</w:t>
      </w:r>
      <w:proofErr w:type="gramStart"/>
      <w:r>
        <w:t>):</w:t>
      </w:r>
      <w:proofErr w:type="gramEnd"/>
      <w:r>
        <w:t xml:space="preserve"> 463–77.</w:t>
      </w:r>
    </w:p>
    <w:p w14:paraId="3529D1DF" w14:textId="77777777" w:rsidR="000C6AE3" w:rsidRPr="00FA11D2" w:rsidRDefault="00FA11D2">
      <w:pPr>
        <w:numPr>
          <w:ilvl w:val="0"/>
          <w:numId w:val="9"/>
        </w:numPr>
        <w:ind w:hanging="222"/>
        <w:rPr>
          <w:lang w:val="en-US"/>
        </w:rPr>
      </w:pPr>
      <w:r w:rsidRPr="00FA11D2">
        <w:rPr>
          <w:lang w:val="en-US"/>
        </w:rPr>
        <w:t>Spearing, A. C., ‘P</w:t>
      </w:r>
      <w:r w:rsidRPr="00FA11D2">
        <w:rPr>
          <w:lang w:val="en-US"/>
        </w:rPr>
        <w:t xml:space="preserve">ublic and Private Spaces in ‘Sir Gawain and the Green Knight’’, </w:t>
      </w:r>
      <w:r w:rsidRPr="00FA11D2">
        <w:rPr>
          <w:i/>
          <w:lang w:val="en-US"/>
        </w:rPr>
        <w:t xml:space="preserve">Arthuriana, </w:t>
      </w:r>
      <w:r w:rsidRPr="00FA11D2">
        <w:rPr>
          <w:lang w:val="en-US"/>
        </w:rPr>
        <w:t>1994, Vol.4(2), pp.138-145.</w:t>
      </w:r>
    </w:p>
    <w:p w14:paraId="20651B13" w14:textId="77777777" w:rsidR="000C6AE3" w:rsidRPr="00FA11D2" w:rsidRDefault="00FA11D2">
      <w:pPr>
        <w:ind w:left="525" w:hanging="420"/>
        <w:rPr>
          <w:lang w:val="en-US"/>
        </w:rPr>
      </w:pPr>
      <w:r w:rsidRPr="00FA11D2">
        <w:rPr>
          <w:lang w:val="en-US"/>
        </w:rPr>
        <w:t xml:space="preserve">Sprouse, Sarah J. ‘Two Sets of Two Hunters: The Illusion of Gomen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Comitatus </w:t>
      </w:r>
      <w:r w:rsidRPr="00FA11D2">
        <w:rPr>
          <w:lang w:val="en-US"/>
        </w:rPr>
        <w:t>47 (2016): 163–88.</w:t>
      </w:r>
    </w:p>
    <w:p w14:paraId="61CC712E" w14:textId="77777777" w:rsidR="000C6AE3" w:rsidRDefault="00FA11D2">
      <w:pPr>
        <w:ind w:left="525" w:hanging="420"/>
      </w:pPr>
      <w:r w:rsidRPr="00FA11D2">
        <w:rPr>
          <w:lang w:val="en-US"/>
        </w:rPr>
        <w:t>Stephens, Carolyn Ki</w:t>
      </w:r>
      <w:r w:rsidRPr="00FA11D2">
        <w:rPr>
          <w:lang w:val="en-US"/>
        </w:rPr>
        <w:t xml:space="preserve">ng. ‘The “Pentangle Hypothesis”: A Dating History and Resetting of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proofErr w:type="spellStart"/>
      <w:r>
        <w:rPr>
          <w:i/>
        </w:rPr>
        <w:t>Fifteenth</w:t>
      </w:r>
      <w:proofErr w:type="spellEnd"/>
      <w:r>
        <w:rPr>
          <w:i/>
        </w:rPr>
        <w:t xml:space="preserve"> Century </w:t>
      </w:r>
      <w:proofErr w:type="spellStart"/>
      <w:r>
        <w:rPr>
          <w:i/>
        </w:rPr>
        <w:t>Studies</w:t>
      </w:r>
      <w:proofErr w:type="spellEnd"/>
      <w:r>
        <w:rPr>
          <w:i/>
        </w:rPr>
        <w:t xml:space="preserve"> </w:t>
      </w:r>
      <w:r>
        <w:t>31 (2006</w:t>
      </w:r>
      <w:proofErr w:type="gramStart"/>
      <w:r>
        <w:t>):</w:t>
      </w:r>
      <w:proofErr w:type="gramEnd"/>
      <w:r>
        <w:t xml:space="preserve"> 174–202.</w:t>
      </w:r>
    </w:p>
    <w:p w14:paraId="7B1EE446" w14:textId="77777777" w:rsidR="000C6AE3" w:rsidRDefault="00FA11D2">
      <w:pPr>
        <w:numPr>
          <w:ilvl w:val="0"/>
          <w:numId w:val="9"/>
        </w:numPr>
        <w:ind w:hanging="222"/>
      </w:pPr>
      <w:r>
        <w:rPr>
          <w:shd w:val="clear" w:color="auto" w:fill="F4F4F4"/>
        </w:rPr>
        <w:t xml:space="preserve">Stephens, Jessica. </w:t>
      </w:r>
      <w:r>
        <w:t>“</w:t>
      </w:r>
      <w:r>
        <w:rPr>
          <w:i/>
        </w:rPr>
        <w:t xml:space="preserve">Sir </w:t>
      </w:r>
      <w:proofErr w:type="spellStart"/>
      <w:r>
        <w:rPr>
          <w:i/>
        </w:rPr>
        <w:t>Gawain</w:t>
      </w:r>
      <w:proofErr w:type="spellEnd"/>
      <w:r>
        <w:rPr>
          <w:i/>
        </w:rPr>
        <w:t xml:space="preserve"> and the Green Knight</w:t>
      </w:r>
      <w:r>
        <w:t xml:space="preserve">, Traduction et survie d’une œuvre”, </w:t>
      </w:r>
      <w:r>
        <w:rPr>
          <w:i/>
        </w:rPr>
        <w:t xml:space="preserve">Palimpsestes </w:t>
      </w:r>
      <w:r>
        <w:t>[Online]</w:t>
      </w:r>
      <w:r>
        <w:t>, 36 | 2022.</w:t>
      </w:r>
    </w:p>
    <w:p w14:paraId="6B284737" w14:textId="77777777" w:rsidR="000C6AE3" w:rsidRPr="00FA11D2" w:rsidRDefault="00FA11D2">
      <w:pPr>
        <w:numPr>
          <w:ilvl w:val="0"/>
          <w:numId w:val="9"/>
        </w:numPr>
        <w:ind w:hanging="222"/>
        <w:rPr>
          <w:lang w:val="en-US"/>
        </w:rPr>
      </w:pPr>
      <w:r w:rsidRPr="00FA11D2">
        <w:rPr>
          <w:lang w:val="en-US"/>
        </w:rPr>
        <w:lastRenderedPageBreak/>
        <w:t xml:space="preserve">Stévanovitch, Colette. "Laughter and Courtesy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", </w:t>
      </w:r>
      <w:r w:rsidRPr="00FA11D2">
        <w:rPr>
          <w:i/>
          <w:lang w:val="en-US"/>
        </w:rPr>
        <w:t>Q/W/E/R/T/Y</w:t>
      </w:r>
      <w:r w:rsidRPr="00FA11D2">
        <w:rPr>
          <w:lang w:val="en-US"/>
        </w:rPr>
        <w:t>, 4 (1994), 23-32.</w:t>
      </w:r>
    </w:p>
    <w:p w14:paraId="0340F781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‘The Hunting Scenes in ‘Sir Gawain and the Green Knight’’, </w:t>
      </w:r>
      <w:r w:rsidRPr="00FA11D2">
        <w:rPr>
          <w:i/>
          <w:lang w:val="en-US"/>
        </w:rPr>
        <w:t>Etudes Anglaises</w:t>
      </w:r>
      <w:r w:rsidRPr="00FA11D2">
        <w:rPr>
          <w:lang w:val="en-US"/>
        </w:rPr>
        <w:t xml:space="preserve">, 1995 </w:t>
      </w:r>
      <w:r w:rsidRPr="00FA11D2">
        <w:rPr>
          <w:lang w:val="en-US"/>
        </w:rPr>
        <w:t>Jan-Mar, Vol.48(1), pp.3-11.</w:t>
      </w:r>
    </w:p>
    <w:p w14:paraId="6E63C057" w14:textId="77777777" w:rsidR="000C6AE3" w:rsidRDefault="00FA11D2">
      <w:pPr>
        <w:numPr>
          <w:ilvl w:val="0"/>
          <w:numId w:val="9"/>
        </w:numPr>
        <w:ind w:hanging="222"/>
      </w:pPr>
      <w:r>
        <w:t xml:space="preserve">—-. "La géographie de la quête dans </w:t>
      </w:r>
      <w:r>
        <w:rPr>
          <w:i/>
        </w:rPr>
        <w:t xml:space="preserve">Sir </w:t>
      </w:r>
      <w:proofErr w:type="spellStart"/>
      <w:r>
        <w:rPr>
          <w:i/>
        </w:rPr>
        <w:t>Gawain</w:t>
      </w:r>
      <w:proofErr w:type="spellEnd"/>
      <w:r>
        <w:rPr>
          <w:i/>
        </w:rPr>
        <w:t xml:space="preserve"> and the Green Knight</w:t>
      </w:r>
      <w:r>
        <w:t xml:space="preserve">", </w:t>
      </w:r>
      <w:r>
        <w:rPr>
          <w:i/>
        </w:rPr>
        <w:t>La géographie dans les textes narratifs médiévaux</w:t>
      </w:r>
      <w:r>
        <w:t xml:space="preserve">, </w:t>
      </w:r>
      <w:proofErr w:type="spellStart"/>
      <w:r>
        <w:t>ed</w:t>
      </w:r>
      <w:proofErr w:type="spellEnd"/>
      <w:r>
        <w:t xml:space="preserve">. D. </w:t>
      </w:r>
      <w:proofErr w:type="spellStart"/>
      <w:r>
        <w:t>Buschinger</w:t>
      </w:r>
      <w:proofErr w:type="spellEnd"/>
      <w:r>
        <w:t xml:space="preserve"> et W. </w:t>
      </w:r>
      <w:proofErr w:type="spellStart"/>
      <w:r>
        <w:t>Spiewok</w:t>
      </w:r>
      <w:proofErr w:type="spellEnd"/>
      <w:r>
        <w:t xml:space="preserve">, coll. </w:t>
      </w:r>
      <w:proofErr w:type="spellStart"/>
      <w:r>
        <w:t>Wodan</w:t>
      </w:r>
      <w:proofErr w:type="spellEnd"/>
      <w:r>
        <w:t xml:space="preserve"> n° 62, Greifswald, 1996, 153-61.</w:t>
      </w:r>
    </w:p>
    <w:p w14:paraId="03D6B775" w14:textId="77777777" w:rsidR="000C6AE3" w:rsidRDefault="00FA11D2">
      <w:pPr>
        <w:ind w:left="105" w:firstLine="0"/>
      </w:pPr>
      <w:r w:rsidRPr="00FA11D2">
        <w:rPr>
          <w:lang w:val="en-US"/>
        </w:rPr>
        <w:t xml:space="preserve">—-. </w:t>
      </w:r>
      <w:r>
        <w:fldChar w:fldCharType="begin"/>
      </w:r>
      <w:r w:rsidRPr="00FA11D2">
        <w:rPr>
          <w:lang w:val="en-US"/>
        </w:rPr>
        <w:instrText xml:space="preserve"> HYPERLINK "https://gallica.bnf.fr/ark:/12148/bpt6k33287171/f11.item" \h </w:instrText>
      </w:r>
      <w:r>
        <w:fldChar w:fldCharType="separate"/>
      </w:r>
      <w:r w:rsidRPr="00FA11D2">
        <w:rPr>
          <w:lang w:val="en-US"/>
        </w:rPr>
        <w:t>"Les</w:t>
      </w:r>
      <w:r>
        <w:fldChar w:fldCharType="end"/>
      </w:r>
      <w:r w:rsidRPr="00FA11D2">
        <w:rPr>
          <w:lang w:val="en-US"/>
        </w:rPr>
        <w:t xml:space="preserve"> </w:t>
      </w:r>
      <w:hyperlink r:id="rId15">
        <w:r w:rsidRPr="00FA11D2">
          <w:rPr>
            <w:lang w:val="en-US"/>
          </w:rPr>
          <w:t>châteaux</w:t>
        </w:r>
      </w:hyperlink>
      <w:r w:rsidRPr="00FA11D2">
        <w:rPr>
          <w:lang w:val="en-US"/>
        </w:rPr>
        <w:t xml:space="preserve"> </w:t>
      </w:r>
      <w:hyperlink r:id="rId16">
        <w:r w:rsidRPr="00FA11D2">
          <w:rPr>
            <w:lang w:val="en-US"/>
          </w:rPr>
          <w:t>dans</w:t>
        </w:r>
      </w:hyperlink>
      <w:r w:rsidRPr="00FA11D2">
        <w:rPr>
          <w:lang w:val="en-US"/>
        </w:rPr>
        <w:t xml:space="preserve"> </w:t>
      </w:r>
      <w:hyperlink r:id="rId17">
        <w:r w:rsidRPr="00FA11D2">
          <w:rPr>
            <w:i/>
            <w:lang w:val="en-US"/>
          </w:rPr>
          <w:t>Sir</w:t>
        </w:r>
      </w:hyperlink>
      <w:r w:rsidRPr="00FA11D2">
        <w:rPr>
          <w:i/>
          <w:lang w:val="en-US"/>
        </w:rPr>
        <w:t xml:space="preserve"> </w:t>
      </w:r>
      <w:hyperlink r:id="rId18">
        <w:r w:rsidRPr="00FA11D2">
          <w:rPr>
            <w:i/>
            <w:lang w:val="en-US"/>
          </w:rPr>
          <w:t>Gawain</w:t>
        </w:r>
      </w:hyperlink>
      <w:r w:rsidRPr="00FA11D2">
        <w:rPr>
          <w:i/>
          <w:lang w:val="en-US"/>
        </w:rPr>
        <w:t xml:space="preserve"> </w:t>
      </w:r>
      <w:hyperlink r:id="rId19">
        <w:r w:rsidRPr="00FA11D2">
          <w:rPr>
            <w:i/>
            <w:lang w:val="en-US"/>
          </w:rPr>
          <w:t>and</w:t>
        </w:r>
      </w:hyperlink>
      <w:r w:rsidRPr="00FA11D2">
        <w:rPr>
          <w:i/>
          <w:lang w:val="en-US"/>
        </w:rPr>
        <w:t xml:space="preserve"> </w:t>
      </w:r>
      <w:hyperlink r:id="rId20">
        <w:r w:rsidRPr="00FA11D2">
          <w:rPr>
            <w:i/>
            <w:lang w:val="en-US"/>
          </w:rPr>
          <w:t>the</w:t>
        </w:r>
      </w:hyperlink>
      <w:r w:rsidRPr="00FA11D2">
        <w:rPr>
          <w:i/>
          <w:lang w:val="en-US"/>
        </w:rPr>
        <w:t xml:space="preserve"> </w:t>
      </w:r>
      <w:hyperlink r:id="rId21">
        <w:r w:rsidRPr="00FA11D2">
          <w:rPr>
            <w:i/>
            <w:lang w:val="en-US"/>
          </w:rPr>
          <w:t>Green</w:t>
        </w:r>
      </w:hyperlink>
      <w:r w:rsidRPr="00FA11D2">
        <w:rPr>
          <w:i/>
          <w:lang w:val="en-US"/>
        </w:rPr>
        <w:t xml:space="preserve"> </w:t>
      </w:r>
      <w:hyperlink r:id="rId22">
        <w:r w:rsidRPr="00FA11D2">
          <w:rPr>
            <w:i/>
            <w:lang w:val="en-US"/>
          </w:rPr>
          <w:t>Knight</w:t>
        </w:r>
      </w:hyperlink>
      <w:hyperlink r:id="rId23">
        <w:r w:rsidRPr="00FA11D2">
          <w:rPr>
            <w:lang w:val="en-US"/>
          </w:rPr>
          <w:t>".</w:t>
        </w:r>
      </w:hyperlink>
      <w:r w:rsidRPr="00FA11D2">
        <w:rPr>
          <w:lang w:val="en-US"/>
        </w:rPr>
        <w:t xml:space="preserve"> </w:t>
      </w:r>
      <w:hyperlink r:id="rId24">
        <w:r>
          <w:t>In</w:t>
        </w:r>
      </w:hyperlink>
      <w:r>
        <w:t xml:space="preserve"> </w:t>
      </w:r>
      <w:hyperlink r:id="rId25">
        <w:r>
          <w:rPr>
            <w:i/>
          </w:rPr>
          <w:t>Château</w:t>
        </w:r>
      </w:hyperlink>
      <w:r>
        <w:rPr>
          <w:i/>
        </w:rPr>
        <w:t xml:space="preserve"> </w:t>
      </w:r>
      <w:hyperlink r:id="rId26">
        <w:r>
          <w:rPr>
            <w:i/>
          </w:rPr>
          <w:t>et</w:t>
        </w:r>
      </w:hyperlink>
      <w:r>
        <w:rPr>
          <w:i/>
        </w:rPr>
        <w:t xml:space="preserve"> </w:t>
      </w:r>
      <w:hyperlink r:id="rId27">
        <w:r>
          <w:rPr>
            <w:i/>
          </w:rPr>
          <w:t xml:space="preserve">société </w:t>
        </w:r>
      </w:hyperlink>
      <w:hyperlink r:id="rId28">
        <w:r>
          <w:rPr>
            <w:i/>
          </w:rPr>
          <w:t>castrale</w:t>
        </w:r>
      </w:hyperlink>
      <w:r>
        <w:rPr>
          <w:i/>
        </w:rPr>
        <w:t xml:space="preserve"> </w:t>
      </w:r>
      <w:hyperlink r:id="rId29">
        <w:r>
          <w:rPr>
            <w:i/>
          </w:rPr>
          <w:t>au</w:t>
        </w:r>
      </w:hyperlink>
      <w:r>
        <w:rPr>
          <w:i/>
        </w:rPr>
        <w:t xml:space="preserve"> </w:t>
      </w:r>
      <w:hyperlink r:id="rId30">
        <w:r>
          <w:rPr>
            <w:i/>
          </w:rPr>
          <w:t>Moyen</w:t>
        </w:r>
      </w:hyperlink>
      <w:r>
        <w:rPr>
          <w:i/>
        </w:rPr>
        <w:t xml:space="preserve"> </w:t>
      </w:r>
      <w:hyperlink r:id="rId31">
        <w:r>
          <w:rPr>
            <w:i/>
          </w:rPr>
          <w:t>âge</w:t>
        </w:r>
      </w:hyperlink>
      <w:r>
        <w:rPr>
          <w:i/>
        </w:rPr>
        <w:t xml:space="preserve"> </w:t>
      </w:r>
      <w:hyperlink r:id="rId32">
        <w:r>
          <w:rPr>
            <w:i/>
          </w:rPr>
          <w:t>:</w:t>
        </w:r>
      </w:hyperlink>
      <w:r>
        <w:rPr>
          <w:i/>
        </w:rPr>
        <w:t xml:space="preserve"> </w:t>
      </w:r>
      <w:hyperlink r:id="rId33">
        <w:r>
          <w:rPr>
            <w:i/>
          </w:rPr>
          <w:t>actes</w:t>
        </w:r>
      </w:hyperlink>
      <w:r>
        <w:rPr>
          <w:i/>
        </w:rPr>
        <w:t xml:space="preserve"> </w:t>
      </w:r>
      <w:hyperlink r:id="rId34">
        <w:r>
          <w:rPr>
            <w:i/>
          </w:rPr>
          <w:t>du</w:t>
        </w:r>
      </w:hyperlink>
      <w:r>
        <w:rPr>
          <w:i/>
        </w:rPr>
        <w:t xml:space="preserve"> </w:t>
      </w:r>
      <w:hyperlink r:id="rId35">
        <w:r>
          <w:rPr>
            <w:i/>
          </w:rPr>
          <w:t>colloque</w:t>
        </w:r>
      </w:hyperlink>
      <w:r>
        <w:rPr>
          <w:i/>
        </w:rPr>
        <w:t xml:space="preserve"> </w:t>
      </w:r>
      <w:hyperlink r:id="rId36">
        <w:r>
          <w:rPr>
            <w:i/>
          </w:rPr>
          <w:t>des</w:t>
        </w:r>
      </w:hyperlink>
      <w:r>
        <w:rPr>
          <w:i/>
        </w:rPr>
        <w:t xml:space="preserve"> </w:t>
      </w:r>
      <w:hyperlink r:id="rId37">
        <w:r>
          <w:rPr>
            <w:i/>
          </w:rPr>
          <w:t>7-9</w:t>
        </w:r>
      </w:hyperlink>
      <w:r>
        <w:rPr>
          <w:i/>
        </w:rPr>
        <w:t xml:space="preserve"> </w:t>
      </w:r>
      <w:hyperlink r:id="rId38">
        <w:r>
          <w:rPr>
            <w:i/>
          </w:rPr>
          <w:t>mars</w:t>
        </w:r>
      </w:hyperlink>
      <w:r>
        <w:rPr>
          <w:i/>
        </w:rPr>
        <w:t xml:space="preserve"> </w:t>
      </w:r>
      <w:hyperlink r:id="rId39">
        <w:r>
          <w:rPr>
            <w:i/>
          </w:rPr>
          <w:t>1997,</w:t>
        </w:r>
      </w:hyperlink>
      <w:r>
        <w:rPr>
          <w:i/>
        </w:rPr>
        <w:t xml:space="preserve"> </w:t>
      </w:r>
      <w:hyperlink r:id="rId40">
        <w:r>
          <w:t>[Rambures]</w:t>
        </w:r>
      </w:hyperlink>
      <w:r>
        <w:t xml:space="preserve"> </w:t>
      </w:r>
      <w:hyperlink r:id="rId41">
        <w:r>
          <w:t>/</w:t>
        </w:r>
      </w:hyperlink>
      <w:r>
        <w:t xml:space="preserve"> </w:t>
      </w:r>
      <w:hyperlink r:id="rId42">
        <w:r>
          <w:t>sous</w:t>
        </w:r>
      </w:hyperlink>
      <w:r>
        <w:t xml:space="preserve"> </w:t>
      </w:r>
      <w:hyperlink r:id="rId43">
        <w:r>
          <w:t xml:space="preserve">la </w:t>
        </w:r>
      </w:hyperlink>
      <w:hyperlink r:id="rId44">
        <w:proofErr w:type="spellStart"/>
        <w:r>
          <w:t>dir</w:t>
        </w:r>
        <w:proofErr w:type="spellEnd"/>
        <w:r>
          <w:t>.</w:t>
        </w:r>
      </w:hyperlink>
      <w:r>
        <w:t xml:space="preserve"> </w:t>
      </w:r>
      <w:hyperlink r:id="rId45">
        <w:r>
          <w:t>de</w:t>
        </w:r>
      </w:hyperlink>
      <w:r>
        <w:t xml:space="preserve"> </w:t>
      </w:r>
      <w:hyperlink r:id="rId46">
        <w:r>
          <w:t>Jean-Marc</w:t>
        </w:r>
      </w:hyperlink>
      <w:r>
        <w:t xml:space="preserve"> </w:t>
      </w:r>
      <w:hyperlink r:id="rId47">
        <w:r>
          <w:t>Pastré</w:t>
        </w:r>
      </w:hyperlink>
      <w:r>
        <w:t>, Rouen : Publications de l'Université de Rouen, 1998, pp. 319-332.</w:t>
      </w:r>
    </w:p>
    <w:p w14:paraId="5F48B2A2" w14:textId="77777777" w:rsidR="000C6AE3" w:rsidRDefault="00FA11D2">
      <w:pPr>
        <w:numPr>
          <w:ilvl w:val="0"/>
          <w:numId w:val="9"/>
        </w:numPr>
        <w:ind w:hanging="222"/>
      </w:pPr>
      <w:r>
        <w:t xml:space="preserve">—-. "Grammaire et poésie : l'utilisation des superlatifs dans </w:t>
      </w:r>
      <w:r>
        <w:rPr>
          <w:i/>
        </w:rPr>
        <w:t xml:space="preserve">Sir </w:t>
      </w:r>
      <w:proofErr w:type="spellStart"/>
      <w:r>
        <w:rPr>
          <w:i/>
        </w:rPr>
        <w:t>Gawain</w:t>
      </w:r>
      <w:proofErr w:type="spellEnd"/>
      <w:r>
        <w:rPr>
          <w:i/>
        </w:rPr>
        <w:t xml:space="preserve"> and the Green </w:t>
      </w:r>
      <w:proofErr w:type="spellStart"/>
      <w:r>
        <w:rPr>
          <w:i/>
        </w:rPr>
        <w:t>Knight</w:t>
      </w:r>
      <w:proofErr w:type="gramStart"/>
      <w:r>
        <w:t>",</w:t>
      </w:r>
      <w:r>
        <w:rPr>
          <w:i/>
        </w:rPr>
        <w:t>L'articulation</w:t>
      </w:r>
      <w:proofErr w:type="spellEnd"/>
      <w:proofErr w:type="gramEnd"/>
      <w:r>
        <w:rPr>
          <w:i/>
        </w:rPr>
        <w:t xml:space="preserve"> langue-littérature dans les textes médiévau</w:t>
      </w:r>
      <w:r>
        <w:rPr>
          <w:i/>
        </w:rPr>
        <w:t xml:space="preserve">x anglais </w:t>
      </w:r>
      <w:r>
        <w:t>I, Publications de l'AMAES, collection GRENDEL n° 2, Nancy, 1999, 79-90.</w:t>
      </w:r>
    </w:p>
    <w:p w14:paraId="02F9D45C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Stevens, Martin. ‘Laughter and Game in ‘Sir Gawain and the Green Knight’’, </w:t>
      </w:r>
      <w:r w:rsidRPr="00FA11D2">
        <w:rPr>
          <w:i/>
          <w:lang w:val="en-US"/>
        </w:rPr>
        <w:t>Speculum; a Journal of Mediaeval Studies</w:t>
      </w:r>
      <w:r w:rsidRPr="00FA11D2">
        <w:rPr>
          <w:lang w:val="en-US"/>
        </w:rPr>
        <w:t>, Jan 1, 1972, Vol.47(1), p.65.</w:t>
      </w:r>
    </w:p>
    <w:p w14:paraId="4554894A" w14:textId="77777777" w:rsidR="000C6AE3" w:rsidRDefault="00FA11D2">
      <w:pPr>
        <w:spacing w:after="297"/>
        <w:ind w:left="525" w:hanging="420"/>
      </w:pPr>
      <w:r w:rsidRPr="00FA11D2">
        <w:rPr>
          <w:lang w:val="en-US"/>
        </w:rPr>
        <w:t>Stodola, Denise Anne. ‘Spa</w:t>
      </w:r>
      <w:r w:rsidRPr="00FA11D2">
        <w:rPr>
          <w:lang w:val="en-US"/>
        </w:rPr>
        <w:t xml:space="preserve">tial Rhetoric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Public Declamations: Essays on Medieval Rhetoric, Education, and Letters in Honour of Martin Camargo</w:t>
      </w:r>
      <w:r w:rsidRPr="00FA11D2">
        <w:rPr>
          <w:lang w:val="en-US"/>
        </w:rPr>
        <w:t xml:space="preserve">, edited by Georgiana Donavin, 173–89. </w:t>
      </w:r>
      <w:proofErr w:type="gramStart"/>
      <w:r>
        <w:t>Turnhout:</w:t>
      </w:r>
      <w:proofErr w:type="gramEnd"/>
      <w:r>
        <w:t xml:space="preserve"> </w:t>
      </w:r>
      <w:proofErr w:type="spellStart"/>
      <w:r>
        <w:t>Brepols</w:t>
      </w:r>
      <w:proofErr w:type="spellEnd"/>
      <w:r>
        <w:t>, 2015.</w:t>
      </w:r>
    </w:p>
    <w:p w14:paraId="5723BABE" w14:textId="77777777" w:rsidR="000C6AE3" w:rsidRPr="00FA11D2" w:rsidRDefault="00FA11D2">
      <w:pPr>
        <w:numPr>
          <w:ilvl w:val="0"/>
          <w:numId w:val="9"/>
        </w:numPr>
        <w:spacing w:after="8"/>
        <w:ind w:hanging="222"/>
        <w:rPr>
          <w:lang w:val="en-US"/>
        </w:rPr>
      </w:pPr>
      <w:r w:rsidRPr="00FA11D2">
        <w:rPr>
          <w:lang w:val="en-US"/>
        </w:rPr>
        <w:t>Stokes, Myra. ‘’Sir Gawain and the Gre</w:t>
      </w:r>
      <w:r w:rsidRPr="00FA11D2">
        <w:rPr>
          <w:lang w:val="en-US"/>
        </w:rPr>
        <w:t xml:space="preserve">en Knight’: Fitt III as Debate’, </w:t>
      </w:r>
      <w:r w:rsidRPr="00FA11D2">
        <w:rPr>
          <w:i/>
          <w:lang w:val="en-US"/>
        </w:rPr>
        <w:t>Nottingham Medieval Studies</w:t>
      </w:r>
      <w:r w:rsidRPr="00FA11D2">
        <w:rPr>
          <w:lang w:val="en-US"/>
        </w:rPr>
        <w:t>, January 1981, Vol.25, pp.35-51.</w:t>
      </w:r>
    </w:p>
    <w:p w14:paraId="10BFFA38" w14:textId="77777777" w:rsidR="000C6AE3" w:rsidRPr="00FA11D2" w:rsidRDefault="00FA11D2">
      <w:pPr>
        <w:spacing w:after="297"/>
        <w:ind w:left="685" w:hanging="580"/>
        <w:rPr>
          <w:lang w:val="en-US"/>
        </w:rPr>
      </w:pPr>
      <w:r w:rsidRPr="00FA11D2">
        <w:rPr>
          <w:lang w:val="en-US"/>
        </w:rPr>
        <w:t xml:space="preserve">Strangfeld, Nancy. ‘How Green Is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? An Ecocritical Consideration’. </w:t>
      </w:r>
      <w:r w:rsidRPr="00FA11D2">
        <w:rPr>
          <w:i/>
          <w:lang w:val="en-US"/>
        </w:rPr>
        <w:t xml:space="preserve">Southern African Journal of Medieval and Renaissance Studies </w:t>
      </w:r>
      <w:r w:rsidRPr="00FA11D2">
        <w:rPr>
          <w:lang w:val="en-US"/>
        </w:rPr>
        <w:t>21 (</w:t>
      </w:r>
      <w:r w:rsidRPr="00FA11D2">
        <w:rPr>
          <w:lang w:val="en-US"/>
        </w:rPr>
        <w:t>2011).</w:t>
      </w:r>
    </w:p>
    <w:p w14:paraId="2FEEFF1A" w14:textId="77777777" w:rsidR="000C6AE3" w:rsidRPr="00FA11D2" w:rsidRDefault="00FA11D2">
      <w:pPr>
        <w:tabs>
          <w:tab w:val="center" w:pos="1518"/>
          <w:tab w:val="center" w:pos="2523"/>
          <w:tab w:val="center" w:pos="3693"/>
          <w:tab w:val="center" w:pos="4877"/>
          <w:tab w:val="center" w:pos="5863"/>
          <w:tab w:val="center" w:pos="6959"/>
          <w:tab w:val="right" w:pos="8601"/>
        </w:tabs>
        <w:spacing w:after="14"/>
        <w:ind w:left="0" w:firstLine="0"/>
        <w:jc w:val="left"/>
        <w:rPr>
          <w:lang w:val="en-US"/>
        </w:rPr>
      </w:pPr>
      <w:r w:rsidRPr="00FA11D2">
        <w:rPr>
          <w:lang w:val="en-US"/>
        </w:rPr>
        <w:t>Strite,</w:t>
      </w:r>
      <w:r w:rsidRPr="00FA11D2">
        <w:rPr>
          <w:lang w:val="en-US"/>
        </w:rPr>
        <w:tab/>
        <w:t>S.A.</w:t>
      </w:r>
      <w:r w:rsidRPr="00FA11D2">
        <w:rPr>
          <w:lang w:val="en-US"/>
        </w:rPr>
        <w:tab/>
        <w:t>‘‘Sir</w:t>
      </w:r>
      <w:r w:rsidRPr="00FA11D2">
        <w:rPr>
          <w:lang w:val="en-US"/>
        </w:rPr>
        <w:tab/>
        <w:t>Gawain</w:t>
      </w:r>
      <w:r w:rsidRPr="00FA11D2">
        <w:rPr>
          <w:lang w:val="en-US"/>
        </w:rPr>
        <w:tab/>
        <w:t>And</w:t>
      </w:r>
      <w:r w:rsidRPr="00FA11D2">
        <w:rPr>
          <w:lang w:val="en-US"/>
        </w:rPr>
        <w:tab/>
        <w:t>The</w:t>
      </w:r>
      <w:r w:rsidRPr="00FA11D2">
        <w:rPr>
          <w:lang w:val="en-US"/>
        </w:rPr>
        <w:tab/>
        <w:t>Green</w:t>
      </w:r>
      <w:r w:rsidRPr="00FA11D2">
        <w:rPr>
          <w:lang w:val="en-US"/>
        </w:rPr>
        <w:tab/>
        <w:t>Knight’,</w:t>
      </w:r>
    </w:p>
    <w:p w14:paraId="7EBD4A3B" w14:textId="77777777" w:rsidR="000C6AE3" w:rsidRPr="00FA11D2" w:rsidRDefault="00FA11D2">
      <w:pPr>
        <w:ind w:left="600" w:firstLine="0"/>
        <w:rPr>
          <w:lang w:val="en-US"/>
        </w:rPr>
      </w:pPr>
      <w:r w:rsidRPr="00FA11D2">
        <w:rPr>
          <w:lang w:val="en-US"/>
        </w:rPr>
        <w:t xml:space="preserve">To-Behead-Or-Not-To-Behead-That-Is-A-Question’, </w:t>
      </w:r>
      <w:r w:rsidRPr="00FA11D2">
        <w:rPr>
          <w:i/>
          <w:lang w:val="en-US"/>
        </w:rPr>
        <w:t>Philological Quarterly</w:t>
      </w:r>
      <w:r w:rsidRPr="00FA11D2">
        <w:rPr>
          <w:lang w:val="en-US"/>
        </w:rPr>
        <w:t>, 1991 Win, Vol.70(1), pp.1-12.</w:t>
      </w:r>
    </w:p>
    <w:p w14:paraId="3ED5A5B5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>Sweeney, Mickey. ‘Breaking the Romance: Identifying Sin, Earning Redemption, and the Gift of Mercy</w:t>
      </w:r>
      <w:r w:rsidRPr="00FA11D2">
        <w:rPr>
          <w:lang w:val="en-US"/>
        </w:rPr>
        <w:t xml:space="preserve">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Enarratio </w:t>
      </w:r>
      <w:r w:rsidRPr="00FA11D2">
        <w:rPr>
          <w:lang w:val="en-US"/>
        </w:rPr>
        <w:t>16 (2009): 124–39.</w:t>
      </w:r>
    </w:p>
    <w:p w14:paraId="2542D65D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———. ‘Medieval Solomon and the Construction of Interpretation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r w:rsidRPr="00FA11D2">
        <w:rPr>
          <w:i/>
          <w:lang w:val="en-US"/>
        </w:rPr>
        <w:t xml:space="preserve">Enarratio </w:t>
      </w:r>
      <w:r w:rsidRPr="00FA11D2">
        <w:rPr>
          <w:lang w:val="en-US"/>
        </w:rPr>
        <w:t>14 (2007): 101–17.</w:t>
      </w:r>
    </w:p>
    <w:p w14:paraId="10267DD0" w14:textId="77777777" w:rsidR="000C6AE3" w:rsidRPr="00FA11D2" w:rsidRDefault="00FA11D2">
      <w:pPr>
        <w:spacing w:after="334" w:line="257" w:lineRule="auto"/>
        <w:ind w:left="675" w:right="-11" w:hanging="570"/>
        <w:rPr>
          <w:lang w:val="en-US"/>
        </w:rPr>
      </w:pPr>
      <w:r w:rsidRPr="00FA11D2">
        <w:rPr>
          <w:b/>
          <w:shd w:val="clear" w:color="auto" w:fill="FCFCFC"/>
          <w:lang w:val="en-US"/>
        </w:rPr>
        <w:t xml:space="preserve">** </w:t>
      </w:r>
      <w:r w:rsidRPr="00FA11D2">
        <w:rPr>
          <w:shd w:val="clear" w:color="auto" w:fill="FCFCFC"/>
          <w:lang w:val="en-US"/>
        </w:rPr>
        <w:t xml:space="preserve">Tenga, Angela. ‘Seeds of Horror: Sacrifice and Supremacy in </w:t>
      </w:r>
      <w:r w:rsidRPr="00FA11D2">
        <w:rPr>
          <w:i/>
          <w:lang w:val="en-US"/>
        </w:rPr>
        <w:t>Sir Gawain and the Green Knight</w:t>
      </w:r>
      <w:r w:rsidRPr="00FA11D2">
        <w:rPr>
          <w:shd w:val="clear" w:color="auto" w:fill="FCFCFC"/>
          <w:lang w:val="en-US"/>
        </w:rPr>
        <w:t xml:space="preserve">, </w:t>
      </w:r>
      <w:r w:rsidRPr="00FA11D2">
        <w:rPr>
          <w:i/>
          <w:lang w:val="en-US"/>
        </w:rPr>
        <w:t>The Wicker Man</w:t>
      </w:r>
      <w:r w:rsidRPr="00FA11D2">
        <w:rPr>
          <w:shd w:val="clear" w:color="auto" w:fill="FCFCFC"/>
          <w:lang w:val="en-US"/>
        </w:rPr>
        <w:t xml:space="preserve">, and </w:t>
      </w:r>
      <w:r w:rsidRPr="00FA11D2">
        <w:rPr>
          <w:i/>
          <w:lang w:val="en-US"/>
        </w:rPr>
        <w:t>Children of the Corn</w:t>
      </w:r>
      <w:r w:rsidRPr="00FA11D2">
        <w:rPr>
          <w:lang w:val="en-US"/>
        </w:rPr>
        <w:t>’</w:t>
      </w:r>
      <w:r w:rsidRPr="00FA11D2">
        <w:rPr>
          <w:shd w:val="clear" w:color="auto" w:fill="FCFCFC"/>
          <w:lang w:val="en-US"/>
        </w:rPr>
        <w:t xml:space="preserve">. In: Keetley, D., Tenga, A. (eds) </w:t>
      </w:r>
      <w:r w:rsidRPr="00FA11D2">
        <w:rPr>
          <w:i/>
          <w:shd w:val="clear" w:color="auto" w:fill="FCFCFC"/>
          <w:lang w:val="en-US"/>
        </w:rPr>
        <w:t>Plant Horror</w:t>
      </w:r>
      <w:r w:rsidRPr="00FA11D2">
        <w:rPr>
          <w:shd w:val="clear" w:color="auto" w:fill="FCFCFC"/>
          <w:lang w:val="en-US"/>
        </w:rPr>
        <w:t>. Palgrave Macmillan, London, 2016, pp. 55-70.</w:t>
      </w:r>
    </w:p>
    <w:p w14:paraId="2FB547BD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lastRenderedPageBreak/>
        <w:t>Tracy, Larissa. ‘A Knight of</w:t>
      </w:r>
      <w:r w:rsidRPr="00FA11D2">
        <w:rPr>
          <w:lang w:val="en-US"/>
        </w:rPr>
        <w:t xml:space="preserve"> God or the Goddess? Rethinking Religious Syncretism in ‘Sir Gawain and the Green Knight’,’ </w:t>
      </w:r>
      <w:r w:rsidRPr="00FA11D2">
        <w:rPr>
          <w:i/>
          <w:lang w:val="en-US"/>
        </w:rPr>
        <w:t>Arthuriana</w:t>
      </w:r>
      <w:r w:rsidRPr="00FA11D2">
        <w:rPr>
          <w:lang w:val="en-US"/>
        </w:rPr>
        <w:t>, 1 October 2007, Vol.17(3), pp.31-55.</w:t>
      </w:r>
    </w:p>
    <w:p w14:paraId="588DF9D2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Trigg, Stephanie. ‘The Romance of Exchange: ‘Sir Gawain and the Green Knight’’, </w:t>
      </w:r>
      <w:r w:rsidRPr="00FA11D2">
        <w:rPr>
          <w:i/>
          <w:lang w:val="en-US"/>
        </w:rPr>
        <w:t>Viator</w:t>
      </w:r>
      <w:r w:rsidRPr="00FA11D2">
        <w:rPr>
          <w:lang w:val="en-US"/>
        </w:rPr>
        <w:t>, January 1991, Vol.22, p</w:t>
      </w:r>
      <w:r w:rsidRPr="00FA11D2">
        <w:rPr>
          <w:lang w:val="en-US"/>
        </w:rPr>
        <w:t>p.251-266.</w:t>
      </w:r>
    </w:p>
    <w:p w14:paraId="59B5D729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Turner, Joseph. ‘Lady Bertilak and the Rhetoric of Women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Later Middle English Literature, Materiality, and Culture: Essays in Honor of James M. Dean</w:t>
      </w:r>
      <w:r w:rsidRPr="00FA11D2">
        <w:rPr>
          <w:lang w:val="en-US"/>
        </w:rPr>
        <w:t>, edited by Brian Gastle and Erick Kelemen, pp. 57-70. Newark DE: University of Delaware Press, 2018.</w:t>
      </w:r>
    </w:p>
    <w:p w14:paraId="300C32FC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>——. ‘</w:t>
      </w:r>
      <w:r w:rsidRPr="00FA11D2">
        <w:rPr>
          <w:i/>
          <w:lang w:val="en-US"/>
        </w:rPr>
        <w:t xml:space="preserve">Sir Gawain and the Green Knight </w:t>
      </w:r>
      <w:r w:rsidRPr="00FA11D2">
        <w:rPr>
          <w:lang w:val="en-US"/>
        </w:rPr>
        <w:t>and the History of Medieva</w:t>
      </w:r>
      <w:r w:rsidRPr="00FA11D2">
        <w:rPr>
          <w:lang w:val="en-US"/>
        </w:rPr>
        <w:t xml:space="preserve">l Rhetoric’. </w:t>
      </w:r>
      <w:r w:rsidRPr="00FA11D2">
        <w:rPr>
          <w:i/>
          <w:lang w:val="en-US"/>
        </w:rPr>
        <w:t xml:space="preserve">Rhetoric Review </w:t>
      </w:r>
      <w:r w:rsidRPr="00FA11D2">
        <w:rPr>
          <w:lang w:val="en-US"/>
        </w:rPr>
        <w:t>31 (2012): 371–88.</w:t>
      </w:r>
    </w:p>
    <w:p w14:paraId="5F0CC762" w14:textId="77777777" w:rsidR="000C6AE3" w:rsidRPr="00FA11D2" w:rsidRDefault="00FA11D2">
      <w:pPr>
        <w:spacing w:after="14"/>
        <w:ind w:left="105" w:firstLine="0"/>
        <w:rPr>
          <w:lang w:val="en-US"/>
        </w:rPr>
      </w:pPr>
      <w:r w:rsidRPr="00FA11D2">
        <w:rPr>
          <w:lang w:val="en-US"/>
        </w:rPr>
        <w:t>Utter, B.D. ‘Gawain and Goliath: Davidic Parallels and the Problem of Penance in ‘Sir</w:t>
      </w:r>
    </w:p>
    <w:p w14:paraId="0849F2A4" w14:textId="77777777" w:rsidR="000C6AE3" w:rsidRPr="00FA11D2" w:rsidRDefault="00FA11D2">
      <w:pPr>
        <w:tabs>
          <w:tab w:val="center" w:pos="973"/>
          <w:tab w:val="center" w:pos="1725"/>
          <w:tab w:val="center" w:pos="2257"/>
          <w:tab w:val="center" w:pos="2912"/>
          <w:tab w:val="center" w:pos="3780"/>
          <w:tab w:val="center" w:pos="4868"/>
          <w:tab w:val="center" w:pos="5648"/>
          <w:tab w:val="center" w:pos="6263"/>
          <w:tab w:val="center" w:pos="6896"/>
          <w:tab w:val="center" w:pos="7608"/>
          <w:tab w:val="right" w:pos="8601"/>
        </w:tabs>
        <w:spacing w:after="44" w:line="259" w:lineRule="auto"/>
        <w:ind w:left="0" w:right="-7" w:firstLine="0"/>
        <w:jc w:val="left"/>
        <w:rPr>
          <w:lang w:val="en-US"/>
        </w:rPr>
      </w:pPr>
      <w:r w:rsidRPr="00FA11D2">
        <w:rPr>
          <w:rFonts w:ascii="Calibri" w:eastAsia="Calibri" w:hAnsi="Calibri" w:cs="Calibri"/>
          <w:lang w:val="en-US"/>
        </w:rPr>
        <w:tab/>
      </w:r>
      <w:r w:rsidRPr="00FA11D2">
        <w:rPr>
          <w:lang w:val="en-US"/>
        </w:rPr>
        <w:t>Gawain</w:t>
      </w:r>
      <w:r w:rsidRPr="00FA11D2">
        <w:rPr>
          <w:lang w:val="en-US"/>
        </w:rPr>
        <w:tab/>
        <w:t>and</w:t>
      </w:r>
      <w:r w:rsidRPr="00FA11D2">
        <w:rPr>
          <w:lang w:val="en-US"/>
        </w:rPr>
        <w:tab/>
        <w:t>the</w:t>
      </w:r>
      <w:r w:rsidRPr="00FA11D2">
        <w:rPr>
          <w:lang w:val="en-US"/>
        </w:rPr>
        <w:tab/>
        <w:t>Green</w:t>
      </w:r>
      <w:r w:rsidRPr="00FA11D2">
        <w:rPr>
          <w:lang w:val="en-US"/>
        </w:rPr>
        <w:tab/>
        <w:t>Knight’,</w:t>
      </w:r>
      <w:r w:rsidRPr="00FA11D2">
        <w:rPr>
          <w:lang w:val="en-US"/>
        </w:rPr>
        <w:tab/>
      </w:r>
      <w:r w:rsidRPr="00FA11D2">
        <w:rPr>
          <w:i/>
          <w:lang w:val="en-US"/>
        </w:rPr>
        <w:t>Comitatus:</w:t>
      </w:r>
      <w:r w:rsidRPr="00FA11D2">
        <w:rPr>
          <w:i/>
          <w:lang w:val="en-US"/>
        </w:rPr>
        <w:tab/>
        <w:t>A</w:t>
      </w:r>
      <w:r w:rsidRPr="00FA11D2">
        <w:rPr>
          <w:i/>
          <w:lang w:val="en-US"/>
        </w:rPr>
        <w:tab/>
        <w:t>Journal</w:t>
      </w:r>
      <w:r w:rsidRPr="00FA11D2">
        <w:rPr>
          <w:i/>
          <w:lang w:val="en-US"/>
        </w:rPr>
        <w:tab/>
        <w:t>of</w:t>
      </w:r>
      <w:r w:rsidRPr="00FA11D2">
        <w:rPr>
          <w:i/>
          <w:lang w:val="en-US"/>
        </w:rPr>
        <w:tab/>
        <w:t>Medieval</w:t>
      </w:r>
      <w:r w:rsidRPr="00FA11D2">
        <w:rPr>
          <w:i/>
          <w:lang w:val="en-US"/>
        </w:rPr>
        <w:tab/>
        <w:t>and</w:t>
      </w:r>
    </w:p>
    <w:p w14:paraId="17EE309B" w14:textId="77777777" w:rsidR="000C6AE3" w:rsidRPr="00FA11D2" w:rsidRDefault="00FA11D2">
      <w:pPr>
        <w:ind w:left="600" w:firstLine="0"/>
        <w:rPr>
          <w:lang w:val="en-US"/>
        </w:rPr>
      </w:pPr>
      <w:r w:rsidRPr="00FA11D2">
        <w:rPr>
          <w:i/>
          <w:lang w:val="en-US"/>
        </w:rPr>
        <w:t>Renaissance Studies</w:t>
      </w:r>
      <w:r w:rsidRPr="00FA11D2">
        <w:rPr>
          <w:lang w:val="en-US"/>
        </w:rPr>
        <w:t>, 2013, Vol.44, pp.121-155.</w:t>
      </w:r>
    </w:p>
    <w:p w14:paraId="27CB7889" w14:textId="77777777" w:rsidR="000C6AE3" w:rsidRPr="00FA11D2" w:rsidRDefault="00FA11D2">
      <w:pPr>
        <w:spacing w:after="8"/>
        <w:ind w:left="525" w:hanging="420"/>
        <w:rPr>
          <w:lang w:val="en-US"/>
        </w:rPr>
      </w:pPr>
      <w:r w:rsidRPr="00FA11D2">
        <w:rPr>
          <w:lang w:val="en-US"/>
        </w:rPr>
        <w:t>Veck, S</w:t>
      </w:r>
      <w:r w:rsidRPr="00FA11D2">
        <w:rPr>
          <w:lang w:val="en-US"/>
        </w:rPr>
        <w:t xml:space="preserve">onya L. ‘Quat Is This Fairy Burial Mound? The </w:t>
      </w:r>
      <w:r w:rsidRPr="00FA11D2">
        <w:rPr>
          <w:i/>
          <w:lang w:val="en-US"/>
        </w:rPr>
        <w:t>Gawain</w:t>
      </w:r>
      <w:r w:rsidRPr="00FA11D2">
        <w:rPr>
          <w:lang w:val="en-US"/>
        </w:rPr>
        <w:t xml:space="preserve">-Poet’s Green Moment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In </w:t>
      </w:r>
      <w:r w:rsidRPr="00FA11D2">
        <w:rPr>
          <w:i/>
          <w:lang w:val="en-US"/>
        </w:rPr>
        <w:t>Standing in the Shadow of the Master?</w:t>
      </w:r>
    </w:p>
    <w:p w14:paraId="43DBEB86" w14:textId="77777777" w:rsidR="000C6AE3" w:rsidRPr="00FA11D2" w:rsidRDefault="00FA11D2">
      <w:pPr>
        <w:ind w:left="540" w:firstLine="0"/>
        <w:rPr>
          <w:lang w:val="en-US"/>
        </w:rPr>
      </w:pPr>
      <w:r w:rsidRPr="00FA11D2">
        <w:rPr>
          <w:i/>
          <w:lang w:val="en-US"/>
        </w:rPr>
        <w:t>Chaucerian Influences and Interpretations</w:t>
      </w:r>
      <w:r w:rsidRPr="00FA11D2">
        <w:rPr>
          <w:lang w:val="en-US"/>
        </w:rPr>
        <w:t>, edited by Kathleen A. Bishop, 113–22. Newcastle upon Tyne, 201</w:t>
      </w:r>
      <w:r w:rsidRPr="00FA11D2">
        <w:rPr>
          <w:lang w:val="en-US"/>
        </w:rPr>
        <w:t>0.</w:t>
      </w:r>
    </w:p>
    <w:p w14:paraId="66E73FA8" w14:textId="77777777" w:rsidR="000C6AE3" w:rsidRDefault="00FA11D2">
      <w:pPr>
        <w:spacing w:after="298" w:line="293" w:lineRule="auto"/>
        <w:ind w:left="595"/>
      </w:pPr>
      <w:r w:rsidRPr="00FA11D2">
        <w:rPr>
          <w:shd w:val="clear" w:color="auto" w:fill="F4F4F4"/>
          <w:lang w:val="en-US"/>
        </w:rPr>
        <w:t xml:space="preserve">Vial, Claire. “Having a heatwave? Of Chaucer’s invention of spring, the inconveniences of falling asleep in the sun, and why a warm bed’s best for winter”. </w:t>
      </w:r>
      <w:r>
        <w:rPr>
          <w:shd w:val="clear" w:color="auto" w:fill="F4F4F4"/>
        </w:rPr>
        <w:t xml:space="preserve">In Catherine </w:t>
      </w:r>
      <w:proofErr w:type="spellStart"/>
      <w:r>
        <w:rPr>
          <w:shd w:val="clear" w:color="auto" w:fill="F4F4F4"/>
        </w:rPr>
        <w:t>Lanone</w:t>
      </w:r>
      <w:proofErr w:type="spellEnd"/>
      <w:r>
        <w:rPr>
          <w:shd w:val="clear" w:color="auto" w:fill="F4F4F4"/>
        </w:rPr>
        <w:t xml:space="preserve">, Jean-Pierre </w:t>
      </w:r>
      <w:proofErr w:type="spellStart"/>
      <w:r>
        <w:rPr>
          <w:shd w:val="clear" w:color="auto" w:fill="F4F4F4"/>
        </w:rPr>
        <w:t>Naugrette</w:t>
      </w:r>
      <w:proofErr w:type="spellEnd"/>
      <w:r>
        <w:rPr>
          <w:shd w:val="clear" w:color="auto" w:fill="F4F4F4"/>
        </w:rPr>
        <w:t xml:space="preserve">. </w:t>
      </w:r>
      <w:r>
        <w:rPr>
          <w:i/>
          <w:shd w:val="clear" w:color="auto" w:fill="F4F4F4"/>
        </w:rPr>
        <w:t>Le temps qu’il fait dans la littérature et les arts d</w:t>
      </w:r>
      <w:r>
        <w:rPr>
          <w:i/>
          <w:shd w:val="clear" w:color="auto" w:fill="F4F4F4"/>
        </w:rPr>
        <w:t xml:space="preserve">u monde anglophone / </w:t>
      </w:r>
      <w:proofErr w:type="spellStart"/>
      <w:r>
        <w:rPr>
          <w:i/>
          <w:shd w:val="clear" w:color="auto" w:fill="F4F4F4"/>
        </w:rPr>
        <w:t>What’s</w:t>
      </w:r>
      <w:proofErr w:type="spellEnd"/>
      <w:r>
        <w:rPr>
          <w:i/>
          <w:shd w:val="clear" w:color="auto" w:fill="F4F4F4"/>
        </w:rPr>
        <w:t xml:space="preserve"> the </w:t>
      </w:r>
      <w:proofErr w:type="spellStart"/>
      <w:r>
        <w:rPr>
          <w:i/>
          <w:shd w:val="clear" w:color="auto" w:fill="F4F4F4"/>
        </w:rPr>
        <w:t>Weather</w:t>
      </w:r>
      <w:proofErr w:type="spellEnd"/>
      <w:r>
        <w:rPr>
          <w:i/>
          <w:shd w:val="clear" w:color="auto" w:fill="F4F4F4"/>
        </w:rPr>
        <w:t xml:space="preserve"> like in Anglophone </w:t>
      </w:r>
      <w:proofErr w:type="spellStart"/>
      <w:r>
        <w:rPr>
          <w:i/>
          <w:shd w:val="clear" w:color="auto" w:fill="F4F4F4"/>
        </w:rPr>
        <w:t>Literature</w:t>
      </w:r>
      <w:proofErr w:type="spellEnd"/>
      <w:r>
        <w:rPr>
          <w:i/>
          <w:shd w:val="clear" w:color="auto" w:fill="F4F4F4"/>
        </w:rPr>
        <w:t xml:space="preserve"> and Arts</w:t>
      </w:r>
      <w:r>
        <w:rPr>
          <w:shd w:val="clear" w:color="auto" w:fill="F4F4F4"/>
        </w:rPr>
        <w:t xml:space="preserve">, </w:t>
      </w:r>
      <w:hyperlink r:id="rId48">
        <w:r>
          <w:rPr>
            <w:shd w:val="clear" w:color="auto" w:fill="F4F4F4"/>
          </w:rPr>
          <w:t>Honoré</w:t>
        </w:r>
      </w:hyperlink>
      <w:r>
        <w:rPr>
          <w:shd w:val="clear" w:color="auto" w:fill="F4F4F4"/>
        </w:rPr>
        <w:t xml:space="preserve"> </w:t>
      </w:r>
      <w:hyperlink r:id="rId49">
        <w:r>
          <w:rPr>
            <w:shd w:val="clear" w:color="auto" w:fill="F4F4F4"/>
          </w:rPr>
          <w:t>Champion</w:t>
        </w:r>
      </w:hyperlink>
      <w:r>
        <w:rPr>
          <w:shd w:val="clear" w:color="auto" w:fill="F4F4F4"/>
        </w:rPr>
        <w:t>, pp.57-70, 2020.</w:t>
      </w:r>
    </w:p>
    <w:p w14:paraId="5081F0EA" w14:textId="77777777" w:rsidR="000C6AE3" w:rsidRDefault="00FA11D2">
      <w:pPr>
        <w:numPr>
          <w:ilvl w:val="0"/>
          <w:numId w:val="10"/>
        </w:numPr>
        <w:spacing w:after="298" w:line="293" w:lineRule="auto"/>
        <w:ind w:hanging="252"/>
      </w:pPr>
      <w:r>
        <w:rPr>
          <w:shd w:val="clear" w:color="auto" w:fill="F4F4F4"/>
        </w:rPr>
        <w:t>—--. “</w:t>
      </w:r>
      <w:proofErr w:type="spellStart"/>
      <w:r>
        <w:rPr>
          <w:shd w:val="clear" w:color="auto" w:fill="F4F4F4"/>
        </w:rPr>
        <w:t>Gawain</w:t>
      </w:r>
      <w:proofErr w:type="spellEnd"/>
      <w:r>
        <w:rPr>
          <w:shd w:val="clear" w:color="auto" w:fill="F4F4F4"/>
        </w:rPr>
        <w:t xml:space="preserve"> </w:t>
      </w:r>
      <w:proofErr w:type="spellStart"/>
      <w:r>
        <w:rPr>
          <w:shd w:val="clear" w:color="auto" w:fill="F4F4F4"/>
        </w:rPr>
        <w:t>reborn</w:t>
      </w:r>
      <w:proofErr w:type="spellEnd"/>
      <w:r>
        <w:rPr>
          <w:shd w:val="clear" w:color="auto" w:fill="F4F4F4"/>
        </w:rPr>
        <w:t xml:space="preserve">”. </w:t>
      </w:r>
      <w:r>
        <w:rPr>
          <w:i/>
          <w:shd w:val="clear" w:color="auto" w:fill="F4F4F4"/>
        </w:rPr>
        <w:t>Etudes</w:t>
      </w:r>
      <w:r>
        <w:rPr>
          <w:i/>
          <w:shd w:val="clear" w:color="auto" w:fill="F4F4F4"/>
        </w:rPr>
        <w:tab/>
        <w:t>Médiévales</w:t>
      </w:r>
      <w:r>
        <w:rPr>
          <w:i/>
          <w:shd w:val="clear" w:color="auto" w:fill="F4F4F4"/>
        </w:rPr>
        <w:tab/>
        <w:t xml:space="preserve">Anglaises </w:t>
      </w:r>
      <w:r>
        <w:rPr>
          <w:shd w:val="clear" w:color="auto" w:fill="F4F4F4"/>
        </w:rPr>
        <w:t xml:space="preserve">97, </w:t>
      </w:r>
      <w:r>
        <w:rPr>
          <w:i/>
          <w:shd w:val="clear" w:color="auto" w:fill="F4F4F4"/>
        </w:rPr>
        <w:t>Renaissance</w:t>
      </w:r>
      <w:r>
        <w:rPr>
          <w:shd w:val="clear" w:color="auto" w:fill="F4F4F4"/>
        </w:rPr>
        <w:t>, 2021, pp.131-160.</w:t>
      </w:r>
    </w:p>
    <w:p w14:paraId="24041587" w14:textId="77777777" w:rsidR="000C6AE3" w:rsidRDefault="00FA11D2">
      <w:pPr>
        <w:numPr>
          <w:ilvl w:val="0"/>
          <w:numId w:val="10"/>
        </w:numPr>
        <w:spacing w:after="298" w:line="293" w:lineRule="auto"/>
        <w:ind w:hanging="252"/>
      </w:pPr>
      <w:r>
        <w:rPr>
          <w:shd w:val="clear" w:color="auto" w:fill="F4F4F4"/>
        </w:rPr>
        <w:t>—--. “Failles, corps fendus, tissus cicatricie</w:t>
      </w:r>
      <w:r>
        <w:rPr>
          <w:shd w:val="clear" w:color="auto" w:fill="F4F4F4"/>
        </w:rPr>
        <w:t xml:space="preserve">ls : lignes de fracture dans l'écriture chevaleresque”, </w:t>
      </w:r>
      <w:r>
        <w:rPr>
          <w:i/>
          <w:shd w:val="clear" w:color="auto" w:fill="F4F4F4"/>
        </w:rPr>
        <w:t xml:space="preserve">Etudes Médiévales Anglaises </w:t>
      </w:r>
      <w:r>
        <w:rPr>
          <w:shd w:val="clear" w:color="auto" w:fill="F4F4F4"/>
        </w:rPr>
        <w:t xml:space="preserve">99, </w:t>
      </w:r>
      <w:r>
        <w:rPr>
          <w:i/>
          <w:shd w:val="clear" w:color="auto" w:fill="F4F4F4"/>
        </w:rPr>
        <w:t>Failles</w:t>
      </w:r>
      <w:r>
        <w:rPr>
          <w:shd w:val="clear" w:color="auto" w:fill="F4F4F4"/>
        </w:rPr>
        <w:t>, 2022, pp 100-120.</w:t>
      </w:r>
    </w:p>
    <w:p w14:paraId="4BBAB1B0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Walker, G., ‘The Green Knight’s Challenge: Heroism and Courtliness in Fitt-1 of ‘Sir Gawain and the Green Knight’’, </w:t>
      </w:r>
      <w:r w:rsidRPr="00FA11D2">
        <w:rPr>
          <w:i/>
          <w:lang w:val="en-US"/>
        </w:rPr>
        <w:t>Chaucer Review</w:t>
      </w:r>
      <w:r w:rsidRPr="00FA11D2">
        <w:rPr>
          <w:lang w:val="en-US"/>
        </w:rPr>
        <w:t>, 1997, Vol</w:t>
      </w:r>
      <w:r w:rsidRPr="00FA11D2">
        <w:rPr>
          <w:lang w:val="en-US"/>
        </w:rPr>
        <w:t>.32(2), pp.111-128.</w:t>
      </w:r>
    </w:p>
    <w:p w14:paraId="543F7804" w14:textId="77777777" w:rsidR="000C6AE3" w:rsidRDefault="00FA11D2">
      <w:pPr>
        <w:ind w:left="105" w:firstLine="0"/>
      </w:pPr>
      <w:r>
        <w:t xml:space="preserve">Walter, Philippe, </w:t>
      </w:r>
      <w:r>
        <w:rPr>
          <w:i/>
        </w:rPr>
        <w:t>Gauvain, le chevalier solaire</w:t>
      </w:r>
      <w:r>
        <w:t>, Paris : Imago, 2013.</w:t>
      </w:r>
    </w:p>
    <w:p w14:paraId="21EC0B72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Weiskott, Eric. ‘Alliterative Metre and the Textual Criticism of the </w:t>
      </w:r>
      <w:r w:rsidRPr="00FA11D2">
        <w:rPr>
          <w:i/>
          <w:lang w:val="en-US"/>
        </w:rPr>
        <w:t xml:space="preserve">Gawain </w:t>
      </w:r>
      <w:r w:rsidRPr="00FA11D2">
        <w:rPr>
          <w:lang w:val="en-US"/>
        </w:rPr>
        <w:t xml:space="preserve">Group’. </w:t>
      </w:r>
      <w:r w:rsidRPr="00FA11D2">
        <w:rPr>
          <w:i/>
          <w:lang w:val="en-US"/>
        </w:rPr>
        <w:t xml:space="preserve">The Yearbook of Langland Studies </w:t>
      </w:r>
      <w:r w:rsidRPr="00FA11D2">
        <w:rPr>
          <w:lang w:val="en-US"/>
        </w:rPr>
        <w:t>29 (2015): 151–75.</w:t>
      </w:r>
    </w:p>
    <w:p w14:paraId="777FCDA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i/>
          <w:lang w:val="en-US"/>
        </w:rPr>
        <w:t xml:space="preserve">—-. </w:t>
      </w:r>
      <w:r w:rsidRPr="00FA11D2">
        <w:rPr>
          <w:i/>
          <w:lang w:val="en-US"/>
        </w:rPr>
        <w:t>English Alliterative Verse: Poetic Tradition and Literary History</w:t>
      </w:r>
      <w:r w:rsidRPr="00FA11D2">
        <w:rPr>
          <w:lang w:val="en-US"/>
        </w:rPr>
        <w:t>. Cambridge Studies in Medieval Literature. New York: Cambridge University Press, 2016.</w:t>
      </w:r>
    </w:p>
    <w:p w14:paraId="7D019D8A" w14:textId="77777777" w:rsidR="000C6AE3" w:rsidRPr="00FA11D2" w:rsidRDefault="00FA11D2">
      <w:pPr>
        <w:spacing w:after="0"/>
        <w:ind w:left="105" w:firstLine="0"/>
        <w:rPr>
          <w:lang w:val="en-US"/>
        </w:rPr>
      </w:pPr>
      <w:r w:rsidRPr="00FA11D2">
        <w:rPr>
          <w:b/>
          <w:lang w:val="en-US"/>
        </w:rPr>
        <w:lastRenderedPageBreak/>
        <w:t xml:space="preserve">*** </w:t>
      </w:r>
      <w:r w:rsidRPr="00FA11D2">
        <w:rPr>
          <w:lang w:val="en-US"/>
        </w:rPr>
        <w:t>—-. ‘Meter’. Middle English Alliterative Poetry, n.d.</w:t>
      </w:r>
    </w:p>
    <w:p w14:paraId="4205AC8C" w14:textId="77777777" w:rsidR="000C6AE3" w:rsidRPr="00FA11D2" w:rsidRDefault="00FA11D2">
      <w:pPr>
        <w:spacing w:after="307" w:line="279" w:lineRule="auto"/>
        <w:ind w:left="700" w:hanging="10"/>
        <w:jc w:val="left"/>
        <w:rPr>
          <w:lang w:val="en-US"/>
        </w:rPr>
      </w:pPr>
      <w:r>
        <w:fldChar w:fldCharType="begin"/>
      </w:r>
      <w:r w:rsidRPr="00FA11D2">
        <w:rPr>
          <w:lang w:val="en-US"/>
        </w:rPr>
        <w:instrText xml:space="preserve"> HYPERLINK "https://mediakron.bc.edu/allite</w:instrText>
      </w:r>
      <w:r w:rsidRPr="00FA11D2">
        <w:rPr>
          <w:lang w:val="en-US"/>
        </w:rPr>
        <w:instrText xml:space="preserve">rativepoetry/sir-gawain-and-the-green-knight-1/meter-guide" \h </w:instrText>
      </w:r>
      <w:r>
        <w:fldChar w:fldCharType="separate"/>
      </w:r>
      <w:r w:rsidRPr="00FA11D2">
        <w:rPr>
          <w:color w:val="1155CC"/>
          <w:u w:val="single" w:color="1155CC"/>
          <w:lang w:val="en-US"/>
        </w:rPr>
        <w:t xml:space="preserve">https://mediakron.bc.edu/alliterativepoetry/sir-gawain-and-the-green-knight-1/met </w:t>
      </w:r>
      <w:r>
        <w:rPr>
          <w:color w:val="1155CC"/>
          <w:u w:val="single" w:color="1155CC"/>
        </w:rPr>
        <w:fldChar w:fldCharType="end"/>
      </w:r>
      <w:hyperlink r:id="rId50">
        <w:r w:rsidRPr="00FA11D2">
          <w:rPr>
            <w:color w:val="1155CC"/>
            <w:u w:val="single" w:color="1155CC"/>
            <w:lang w:val="en-US"/>
          </w:rPr>
          <w:t>e</w:t>
        </w:r>
        <w:r w:rsidRPr="00FA11D2">
          <w:rPr>
            <w:color w:val="1155CC"/>
            <w:u w:val="single" w:color="1155CC"/>
            <w:lang w:val="en-US"/>
          </w:rPr>
          <w:t>r-guide</w:t>
        </w:r>
      </w:hyperlink>
    </w:p>
    <w:p w14:paraId="6EB9429C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 xml:space="preserve">—-. </w:t>
      </w:r>
      <w:r w:rsidRPr="00FA11D2">
        <w:rPr>
          <w:i/>
          <w:lang w:val="en-US"/>
        </w:rPr>
        <w:t>Meter and Modernity in English Verse, 1350-1650</w:t>
      </w:r>
      <w:r w:rsidRPr="00FA11D2">
        <w:rPr>
          <w:lang w:val="en-US"/>
        </w:rPr>
        <w:t>. Philadelphia PA: University of Pennsylvania Press, 2021.</w:t>
      </w:r>
    </w:p>
    <w:p w14:paraId="543D4D03" w14:textId="77777777" w:rsidR="000C6AE3" w:rsidRPr="00FA11D2" w:rsidRDefault="00FA11D2">
      <w:pPr>
        <w:ind w:left="690" w:hanging="435"/>
        <w:rPr>
          <w:lang w:val="en-US"/>
        </w:rPr>
      </w:pPr>
      <w:r w:rsidRPr="00FA11D2">
        <w:rPr>
          <w:lang w:val="en-US"/>
        </w:rPr>
        <w:t xml:space="preserve">—-. ‘Stanza-Linking in </w:t>
      </w:r>
      <w:r w:rsidRPr="00FA11D2">
        <w:rPr>
          <w:i/>
          <w:lang w:val="en-US"/>
        </w:rPr>
        <w:t xml:space="preserve">Sir Gawain and the Green Knight: </w:t>
      </w:r>
      <w:r w:rsidRPr="00FA11D2">
        <w:rPr>
          <w:lang w:val="en-US"/>
        </w:rPr>
        <w:t xml:space="preserve">The Phenomenology of Narrative’. </w:t>
      </w:r>
      <w:r w:rsidRPr="00FA11D2">
        <w:rPr>
          <w:i/>
          <w:lang w:val="en-US"/>
        </w:rPr>
        <w:t xml:space="preserve">Neophilologus </w:t>
      </w:r>
      <w:r w:rsidRPr="00FA11D2">
        <w:rPr>
          <w:lang w:val="en-US"/>
        </w:rPr>
        <w:t>105 (2021): 457–61.</w:t>
      </w:r>
    </w:p>
    <w:p w14:paraId="4EC04D1F" w14:textId="77777777" w:rsidR="000C6AE3" w:rsidRPr="00FA11D2" w:rsidRDefault="00FA11D2">
      <w:pPr>
        <w:ind w:left="255" w:firstLine="0"/>
        <w:rPr>
          <w:lang w:val="en-US"/>
        </w:rPr>
      </w:pPr>
      <w:r w:rsidRPr="00FA11D2">
        <w:rPr>
          <w:lang w:val="en-US"/>
        </w:rPr>
        <w:t>—-. ‘</w:t>
      </w:r>
      <w:r w:rsidRPr="00FA11D2">
        <w:rPr>
          <w:i/>
          <w:lang w:val="en-US"/>
        </w:rPr>
        <w:t>Sir Gawain</w:t>
      </w:r>
      <w:r w:rsidRPr="00FA11D2">
        <w:rPr>
          <w:i/>
          <w:lang w:val="en-US"/>
        </w:rPr>
        <w:t xml:space="preserve"> and the Green Knight</w:t>
      </w:r>
      <w:r w:rsidRPr="00FA11D2">
        <w:rPr>
          <w:lang w:val="en-US"/>
        </w:rPr>
        <w:t>’. Middle English Alliterative Poetry, n.d.</w:t>
      </w:r>
    </w:p>
    <w:p w14:paraId="425B80B8" w14:textId="77777777" w:rsidR="000C6AE3" w:rsidRPr="00FA11D2" w:rsidRDefault="00FA11D2">
      <w:pPr>
        <w:ind w:left="595"/>
        <w:rPr>
          <w:lang w:val="en-US"/>
        </w:rPr>
      </w:pPr>
      <w:r w:rsidRPr="00FA11D2">
        <w:rPr>
          <w:b/>
          <w:lang w:val="en-US"/>
        </w:rPr>
        <w:t xml:space="preserve">** </w:t>
      </w:r>
      <w:r w:rsidRPr="00FA11D2">
        <w:rPr>
          <w:lang w:val="en-US"/>
        </w:rPr>
        <w:t xml:space="preserve">Weiss, Victoria L. “Gawain's First Failure: The Beheading Scene in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,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Vol. 10, No. 4 (Spring, 1976), pp. 361-366.</w:t>
      </w:r>
    </w:p>
    <w:p w14:paraId="4B65E03F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—-. ‘The Medieval Knight</w:t>
      </w:r>
      <w:r w:rsidRPr="00FA11D2">
        <w:rPr>
          <w:lang w:val="en-US"/>
        </w:rPr>
        <w:t xml:space="preserve">ing Ceremony in ‘Sir Gawain And The Green Knight’’,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Winter 1978, Vol.12(3), p.183.</w:t>
      </w:r>
    </w:p>
    <w:p w14:paraId="1E589CB7" w14:textId="77777777" w:rsidR="000C6AE3" w:rsidRPr="00FA11D2" w:rsidRDefault="00FA11D2">
      <w:pPr>
        <w:spacing w:after="14"/>
        <w:ind w:left="105" w:firstLine="0"/>
        <w:rPr>
          <w:lang w:val="en-US"/>
        </w:rPr>
      </w:pPr>
      <w:r w:rsidRPr="00FA11D2">
        <w:rPr>
          <w:lang w:val="en-US"/>
        </w:rPr>
        <w:t>—-. ‘The Play World and the Real World: Chivalry in ‘Sir Gawain and the Green</w:t>
      </w:r>
    </w:p>
    <w:p w14:paraId="4880EB6D" w14:textId="77777777" w:rsidR="000C6AE3" w:rsidRPr="00FA11D2" w:rsidRDefault="00FA11D2">
      <w:pPr>
        <w:ind w:left="600" w:firstLine="0"/>
        <w:rPr>
          <w:lang w:val="en-US"/>
        </w:rPr>
      </w:pPr>
      <w:r w:rsidRPr="00FA11D2">
        <w:rPr>
          <w:lang w:val="en-US"/>
        </w:rPr>
        <w:t xml:space="preserve">Knight’’, </w:t>
      </w:r>
      <w:r w:rsidRPr="00FA11D2">
        <w:rPr>
          <w:i/>
          <w:lang w:val="en-US"/>
        </w:rPr>
        <w:t>Philological Quarterly</w:t>
      </w:r>
      <w:r w:rsidRPr="00FA11D2">
        <w:rPr>
          <w:lang w:val="en-US"/>
        </w:rPr>
        <w:t xml:space="preserve">, Fall 1993, </w:t>
      </w:r>
      <w:r w:rsidRPr="00FA11D2">
        <w:rPr>
          <w:lang w:val="en-US"/>
        </w:rPr>
        <w:t>Vol.72(4), p.403.</w:t>
      </w:r>
    </w:p>
    <w:p w14:paraId="14D4915D" w14:textId="77777777" w:rsidR="000C6AE3" w:rsidRDefault="00FA11D2">
      <w:pPr>
        <w:numPr>
          <w:ilvl w:val="0"/>
          <w:numId w:val="11"/>
        </w:numPr>
        <w:ind w:hanging="177"/>
      </w:pPr>
      <w:r w:rsidRPr="00FA11D2">
        <w:rPr>
          <w:lang w:val="en-US"/>
        </w:rPr>
        <w:t xml:space="preserve">West, Kevin R. ‘Tokens of Sin, Badges of Honor. Julian of Norwich and </w:t>
      </w: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’. </w:t>
      </w:r>
      <w:proofErr w:type="spellStart"/>
      <w:r>
        <w:rPr>
          <w:i/>
        </w:rPr>
        <w:t>Renascence</w:t>
      </w:r>
      <w:proofErr w:type="spellEnd"/>
      <w:r>
        <w:rPr>
          <w:i/>
        </w:rPr>
        <w:t xml:space="preserve"> </w:t>
      </w:r>
      <w:r>
        <w:t>69 (2017</w:t>
      </w:r>
      <w:proofErr w:type="gramStart"/>
      <w:r>
        <w:t>):</w:t>
      </w:r>
      <w:proofErr w:type="gramEnd"/>
      <w:r>
        <w:t xml:space="preserve"> 3–16.</w:t>
      </w:r>
    </w:p>
    <w:p w14:paraId="39D94B51" w14:textId="77777777" w:rsidR="000C6AE3" w:rsidRPr="00FA11D2" w:rsidRDefault="00FA11D2">
      <w:pPr>
        <w:ind w:left="595"/>
        <w:rPr>
          <w:lang w:val="en-US"/>
        </w:rPr>
      </w:pPr>
      <w:r w:rsidRPr="00FA11D2">
        <w:rPr>
          <w:lang w:val="en-US"/>
        </w:rPr>
        <w:t>Williams, Edith Whitehurst, ‘Morgan La Fee as Trickster in ‘Sir Gawain and the Green Knight’’</w:t>
      </w:r>
      <w:r w:rsidRPr="00FA11D2">
        <w:rPr>
          <w:i/>
          <w:lang w:val="en-US"/>
        </w:rPr>
        <w:t xml:space="preserve">, Folklore, </w:t>
      </w:r>
      <w:r w:rsidRPr="00FA11D2">
        <w:rPr>
          <w:lang w:val="en-US"/>
        </w:rPr>
        <w:t>1</w:t>
      </w:r>
      <w:r w:rsidRPr="00FA11D2">
        <w:rPr>
          <w:lang w:val="en-US"/>
        </w:rPr>
        <w:t xml:space="preserve"> January 1985, Vol.96(1), pp.38-56.</w:t>
      </w:r>
    </w:p>
    <w:p w14:paraId="602B348C" w14:textId="77777777" w:rsidR="000C6AE3" w:rsidRDefault="00FA11D2">
      <w:pPr>
        <w:ind w:left="595"/>
      </w:pPr>
      <w:r w:rsidRPr="00FA11D2">
        <w:rPr>
          <w:lang w:val="en-US"/>
        </w:rPr>
        <w:t xml:space="preserve">Williams, Tara. </w:t>
      </w:r>
      <w:r w:rsidRPr="00FA11D2">
        <w:rPr>
          <w:i/>
          <w:lang w:val="en-US"/>
        </w:rPr>
        <w:t>Middle English Marvels: Magic, Spectacle, and Morality in the Fourteenth Century</w:t>
      </w:r>
      <w:r w:rsidRPr="00FA11D2">
        <w:rPr>
          <w:lang w:val="en-US"/>
        </w:rPr>
        <w:t xml:space="preserve">. </w:t>
      </w:r>
      <w:proofErr w:type="spellStart"/>
      <w:r>
        <w:t>University</w:t>
      </w:r>
      <w:proofErr w:type="spellEnd"/>
      <w:r>
        <w:t xml:space="preserve"> Park </w:t>
      </w:r>
      <w:proofErr w:type="gramStart"/>
      <w:r>
        <w:t>PA:</w:t>
      </w:r>
      <w:proofErr w:type="gramEnd"/>
      <w:r>
        <w:t xml:space="preserve"> </w:t>
      </w:r>
      <w:proofErr w:type="spellStart"/>
      <w:r>
        <w:t>Pennsylvania</w:t>
      </w:r>
      <w:proofErr w:type="spellEnd"/>
      <w:r>
        <w:t xml:space="preserve"> State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2018.</w:t>
      </w:r>
    </w:p>
    <w:p w14:paraId="748BBBB1" w14:textId="77777777" w:rsidR="000C6AE3" w:rsidRPr="00FA11D2" w:rsidRDefault="00FA11D2">
      <w:pPr>
        <w:numPr>
          <w:ilvl w:val="0"/>
          <w:numId w:val="11"/>
        </w:numPr>
        <w:ind w:hanging="177"/>
        <w:rPr>
          <w:lang w:val="en-US"/>
        </w:rPr>
      </w:pPr>
      <w:r w:rsidRPr="00FA11D2">
        <w:rPr>
          <w:lang w:val="en-US"/>
        </w:rPr>
        <w:t>Woods, William F., ‘Nature and the Inner Man in ‘Sir Gawain</w:t>
      </w:r>
      <w:r w:rsidRPr="00FA11D2">
        <w:rPr>
          <w:lang w:val="en-US"/>
        </w:rPr>
        <w:t xml:space="preserve"> and the Green Knight’’, </w:t>
      </w:r>
      <w:r w:rsidRPr="00FA11D2">
        <w:rPr>
          <w:i/>
          <w:lang w:val="en-US"/>
        </w:rPr>
        <w:t>The Chaucer Review</w:t>
      </w:r>
      <w:r w:rsidRPr="00FA11D2">
        <w:rPr>
          <w:lang w:val="en-US"/>
        </w:rPr>
        <w:t>, 2002, Vol.36(3), pp.209-227.</w:t>
      </w:r>
    </w:p>
    <w:p w14:paraId="2FAC7787" w14:textId="77777777" w:rsidR="000C6AE3" w:rsidRDefault="00FA11D2">
      <w:pPr>
        <w:spacing w:after="485"/>
        <w:ind w:left="595"/>
      </w:pPr>
      <w:r>
        <w:t>Yvernault, Martine. "</w:t>
      </w:r>
      <w:proofErr w:type="spellStart"/>
      <w:r>
        <w:t>Gawain</w:t>
      </w:r>
      <w:proofErr w:type="spellEnd"/>
      <w:r>
        <w:t xml:space="preserve"> et Adonis (Shakespeare), visages poétiques de la jeunesse". </w:t>
      </w:r>
      <w:r>
        <w:rPr>
          <w:i/>
        </w:rPr>
        <w:t>Mélanges de langue, littérature et civilisation offerts à André Crépin</w:t>
      </w:r>
      <w:r>
        <w:t xml:space="preserve">, </w:t>
      </w:r>
      <w:proofErr w:type="spellStart"/>
      <w:r>
        <w:t>dir</w:t>
      </w:r>
      <w:proofErr w:type="spellEnd"/>
      <w:r>
        <w:t>. Danielle &amp; Arlett</w:t>
      </w:r>
      <w:r>
        <w:t xml:space="preserve">e </w:t>
      </w:r>
      <w:proofErr w:type="spellStart"/>
      <w:r>
        <w:t>Sancery</w:t>
      </w:r>
      <w:proofErr w:type="spellEnd"/>
      <w:r>
        <w:t>. Amiens, Presses du "Centre d'Etudes Médiévales", Université de Picardie-Jules Verne, 2008. 317-323.</w:t>
      </w:r>
    </w:p>
    <w:p w14:paraId="06724432" w14:textId="77777777" w:rsidR="000C6AE3" w:rsidRDefault="00FA11D2">
      <w:pPr>
        <w:spacing w:after="455" w:line="259" w:lineRule="auto"/>
        <w:ind w:left="17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ADE74E" wp14:editId="128F6106">
                <wp:extent cx="5308600" cy="12700"/>
                <wp:effectExtent l="0" t="0" r="0" b="0"/>
                <wp:docPr id="75025" name="Group 75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0" cy="12700"/>
                          <a:chOff x="0" y="0"/>
                          <a:chExt cx="5308600" cy="12700"/>
                        </a:xfrm>
                      </wpg:grpSpPr>
                      <wps:wsp>
                        <wps:cNvPr id="9878" name="Shape 9878"/>
                        <wps:cNvSpPr/>
                        <wps:spPr>
                          <a:xfrm>
                            <a:off x="0" y="0"/>
                            <a:ext cx="530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00">
                                <a:moveTo>
                                  <a:pt x="0" y="0"/>
                                </a:moveTo>
                                <a:lnTo>
                                  <a:pt x="530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25" style="width:418pt;height:1pt;mso-position-horizontal-relative:char;mso-position-vertical-relative:line" coordsize="53086,127">
                <v:shape id="Shape 9878" style="position:absolute;width:53086;height:0;left:0;top:0;" coordsize="5308600,0" path="m0,0l53086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68AEF6F2" w14:textId="77777777" w:rsidR="000C6AE3" w:rsidRPr="00FA11D2" w:rsidRDefault="00FA11D2">
      <w:pPr>
        <w:spacing w:after="615" w:line="271" w:lineRule="auto"/>
        <w:ind w:left="130" w:hanging="10"/>
        <w:jc w:val="center"/>
        <w:rPr>
          <w:lang w:val="en-US"/>
        </w:rPr>
      </w:pPr>
      <w:r w:rsidRPr="00FA11D2">
        <w:rPr>
          <w:b/>
          <w:lang w:val="en-US"/>
        </w:rPr>
        <w:t>Bibliographie concernant le film</w:t>
      </w:r>
    </w:p>
    <w:p w14:paraId="1B449861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lastRenderedPageBreak/>
        <w:t xml:space="preserve">Aberth, John, </w:t>
      </w:r>
      <w:r w:rsidRPr="00FA11D2">
        <w:rPr>
          <w:i/>
          <w:lang w:val="en-US"/>
        </w:rPr>
        <w:t>A Knight at the Movies : Medieval History on Film</w:t>
      </w:r>
      <w:r w:rsidRPr="00FA11D2">
        <w:rPr>
          <w:lang w:val="en-US"/>
        </w:rPr>
        <w:t xml:space="preserve">, </w:t>
      </w:r>
      <w:r w:rsidRPr="00FA11D2">
        <w:rPr>
          <w:lang w:val="en-US"/>
        </w:rPr>
        <w:t>New York/London, Routledge, 2003.</w:t>
      </w:r>
    </w:p>
    <w:p w14:paraId="31967B62" w14:textId="77777777" w:rsidR="000C6AE3" w:rsidRDefault="00FA11D2">
      <w:pPr>
        <w:ind w:left="675" w:hanging="570"/>
      </w:pPr>
      <w:r>
        <w:t xml:space="preserve">Amy de la </w:t>
      </w:r>
      <w:proofErr w:type="spellStart"/>
      <w:r>
        <w:t>Bretèque</w:t>
      </w:r>
      <w:proofErr w:type="spellEnd"/>
      <w:r>
        <w:t>, François, “La figure du chevalier errant dans l’imaginaire cinématographique”, Cahiers de l’AIEF, 47 (1995), 49-78.</w:t>
      </w:r>
    </w:p>
    <w:p w14:paraId="750836A4" w14:textId="77777777" w:rsidR="000C6AE3" w:rsidRDefault="00FA11D2">
      <w:pPr>
        <w:ind w:left="675" w:hanging="570"/>
      </w:pPr>
      <w:r>
        <w:t xml:space="preserve">Amy de la </w:t>
      </w:r>
      <w:proofErr w:type="spellStart"/>
      <w:r>
        <w:t>Bretèque</w:t>
      </w:r>
      <w:proofErr w:type="spellEnd"/>
      <w:r>
        <w:t xml:space="preserve">, François, </w:t>
      </w:r>
      <w:r>
        <w:rPr>
          <w:i/>
        </w:rPr>
        <w:t>Le Moyen Âge au cinéma</w:t>
      </w:r>
      <w:r>
        <w:t xml:space="preserve">. </w:t>
      </w:r>
      <w:r>
        <w:rPr>
          <w:i/>
        </w:rPr>
        <w:t xml:space="preserve">Panorama historique </w:t>
      </w:r>
      <w:r>
        <w:t xml:space="preserve">et </w:t>
      </w:r>
      <w:r>
        <w:rPr>
          <w:i/>
        </w:rPr>
        <w:t>artistiqu</w:t>
      </w:r>
      <w:r>
        <w:rPr>
          <w:i/>
        </w:rPr>
        <w:t>e</w:t>
      </w:r>
      <w:r>
        <w:t>. Paris, Armand Colin, 2015.</w:t>
      </w:r>
    </w:p>
    <w:p w14:paraId="57251BD3" w14:textId="77777777" w:rsidR="000C6AE3" w:rsidRDefault="00FA11D2">
      <w:pPr>
        <w:ind w:left="675" w:hanging="570"/>
      </w:pPr>
      <w:r>
        <w:rPr>
          <w:b/>
        </w:rPr>
        <w:t xml:space="preserve">*** </w:t>
      </w:r>
      <w:r>
        <w:t xml:space="preserve">Amy de la </w:t>
      </w:r>
      <w:proofErr w:type="spellStart"/>
      <w:r>
        <w:t>Bretèque</w:t>
      </w:r>
      <w:proofErr w:type="spellEnd"/>
      <w:r>
        <w:t xml:space="preserve">, François. </w:t>
      </w:r>
      <w:r>
        <w:rPr>
          <w:i/>
        </w:rPr>
        <w:t>L’imaginaire médiéval dans le cinéma occidental</w:t>
      </w:r>
      <w:r>
        <w:t>, Paris, Champion, 2004 (voir en part. les ch. 3, 12, 31-32-33).</w:t>
      </w:r>
    </w:p>
    <w:p w14:paraId="45A95D5F" w14:textId="77777777" w:rsidR="000C6AE3" w:rsidRDefault="00FA11D2">
      <w:pPr>
        <w:ind w:left="675" w:hanging="570"/>
      </w:pPr>
      <w:r>
        <w:rPr>
          <w:b/>
        </w:rPr>
        <w:t xml:space="preserve">** </w:t>
      </w:r>
      <w:r>
        <w:t>Aumont</w:t>
      </w:r>
      <w:r>
        <w:rPr>
          <w:i/>
        </w:rPr>
        <w:t xml:space="preserve">, </w:t>
      </w:r>
      <w:r>
        <w:t xml:space="preserve">Jacques, </w:t>
      </w:r>
      <w:proofErr w:type="spellStart"/>
      <w:r>
        <w:t>Bergala</w:t>
      </w:r>
      <w:proofErr w:type="spellEnd"/>
      <w:r>
        <w:t xml:space="preserve">, Alain, Marie, Michel, Vernet, Marc, </w:t>
      </w:r>
      <w:r>
        <w:rPr>
          <w:i/>
        </w:rPr>
        <w:t>Esthétique du f</w:t>
      </w:r>
      <w:r>
        <w:rPr>
          <w:i/>
        </w:rPr>
        <w:t>ilm</w:t>
      </w:r>
      <w:r>
        <w:t>, Paris, Nathan Université, 1999.</w:t>
      </w:r>
    </w:p>
    <w:p w14:paraId="0D6FD8AF" w14:textId="77777777" w:rsidR="000C6AE3" w:rsidRDefault="00FA11D2">
      <w:pPr>
        <w:ind w:left="675" w:hanging="570"/>
      </w:pPr>
      <w:r>
        <w:rPr>
          <w:b/>
        </w:rPr>
        <w:t xml:space="preserve">** </w:t>
      </w:r>
      <w:r>
        <w:t>Besson, Anne, Blanc, William et Ferré, Vincent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Dictionnaire du médiévalisme</w:t>
      </w:r>
      <w:r>
        <w:t>, Paris, Vendémiaire, 2022 (A consulter par entrées : Camelot, Êtres et créatures surnaturelles, Fêtes médiévales, Géographie, etc…).</w:t>
      </w:r>
    </w:p>
    <w:p w14:paraId="16D87CE1" w14:textId="77777777" w:rsidR="000C6AE3" w:rsidRDefault="00FA11D2">
      <w:pPr>
        <w:ind w:left="105" w:firstLine="0"/>
      </w:pPr>
      <w:r>
        <w:t xml:space="preserve">Blanc, William, </w:t>
      </w:r>
      <w:r>
        <w:rPr>
          <w:i/>
        </w:rPr>
        <w:t>Le roi Arthur, un mythe contemporain</w:t>
      </w:r>
      <w:r>
        <w:t xml:space="preserve">, Paris, </w:t>
      </w:r>
      <w:proofErr w:type="spellStart"/>
      <w:r>
        <w:t>Libertalia</w:t>
      </w:r>
      <w:proofErr w:type="spellEnd"/>
      <w:r>
        <w:t>, 2016.</w:t>
      </w:r>
    </w:p>
    <w:p w14:paraId="0A3B8C46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Blanch Robert J., Julian N. Wasserman, “Gawain on Film (The Remake): Thames Television Strikes Back”, in Kevin J. Harty (ed), </w:t>
      </w:r>
      <w:r w:rsidRPr="00FA11D2">
        <w:rPr>
          <w:i/>
          <w:lang w:val="en-US"/>
        </w:rPr>
        <w:t>Cinema Arthuriana</w:t>
      </w:r>
      <w:r w:rsidRPr="00FA11D2">
        <w:rPr>
          <w:lang w:val="en-US"/>
        </w:rPr>
        <w:t>, Jefferson, McFarland, 2002, pp.</w:t>
      </w:r>
      <w:r w:rsidRPr="00FA11D2">
        <w:rPr>
          <w:lang w:val="en-US"/>
        </w:rPr>
        <w:t xml:space="preserve"> 185-198.</w:t>
      </w:r>
    </w:p>
    <w:p w14:paraId="29810650" w14:textId="77777777" w:rsidR="000C6AE3" w:rsidRDefault="00FA11D2">
      <w:pPr>
        <w:ind w:left="105" w:firstLine="0"/>
      </w:pPr>
      <w:r>
        <w:t xml:space="preserve">Bourget, Jean-Loup, </w:t>
      </w:r>
      <w:r>
        <w:rPr>
          <w:i/>
        </w:rPr>
        <w:t>L'histoire au cinéma. Le passé retrouvé</w:t>
      </w:r>
      <w:r>
        <w:t>, Paris, Gallimard, 1992.</w:t>
      </w:r>
    </w:p>
    <w:p w14:paraId="55DBFD55" w14:textId="77777777" w:rsidR="000C6AE3" w:rsidRDefault="00FA11D2">
      <w:pPr>
        <w:spacing w:after="297"/>
        <w:ind w:left="685" w:hanging="580"/>
      </w:pPr>
      <w:r>
        <w:rPr>
          <w:b/>
        </w:rPr>
        <w:t xml:space="preserve">*** </w:t>
      </w:r>
      <w:r>
        <w:t xml:space="preserve">Breton, Justine, </w:t>
      </w:r>
      <w:r>
        <w:rPr>
          <w:i/>
        </w:rPr>
        <w:t>Le Roi qui fut et qui sera. Représentations du pouvoir arthurien sur petit et grand écrans</w:t>
      </w:r>
      <w:r>
        <w:t>, Paris, Classiques Garnier, 2019.</w:t>
      </w:r>
    </w:p>
    <w:p w14:paraId="739290A6" w14:textId="77777777" w:rsidR="000C6AE3" w:rsidRDefault="00FA11D2">
      <w:pPr>
        <w:spacing w:after="297"/>
        <w:ind w:left="105" w:firstLine="0"/>
      </w:pPr>
      <w:proofErr w:type="spellStart"/>
      <w:r>
        <w:t>Chion</w:t>
      </w:r>
      <w:proofErr w:type="spellEnd"/>
      <w:r>
        <w:t xml:space="preserve">, Michel, </w:t>
      </w:r>
      <w:r>
        <w:rPr>
          <w:i/>
        </w:rPr>
        <w:t>L’audio-vision. Son et image au cinéma</w:t>
      </w:r>
      <w:r>
        <w:t>, Nathan, 2005.</w:t>
      </w:r>
    </w:p>
    <w:p w14:paraId="58C42A49" w14:textId="77777777" w:rsidR="000C6AE3" w:rsidRDefault="00FA11D2">
      <w:pPr>
        <w:spacing w:after="8"/>
        <w:ind w:left="675" w:hanging="570"/>
      </w:pPr>
      <w:r>
        <w:rPr>
          <w:b/>
        </w:rPr>
        <w:t xml:space="preserve">** </w:t>
      </w:r>
      <w:r>
        <w:t xml:space="preserve">Dumont, Hervé. ‘Gauvain et Le Chevalier Vert’. </w:t>
      </w:r>
      <w:r>
        <w:rPr>
          <w:i/>
        </w:rPr>
        <w:t xml:space="preserve">Cinéma &amp; Histoire / Histoire &amp; Cinéma </w:t>
      </w:r>
      <w:r>
        <w:t xml:space="preserve">(blog), </w:t>
      </w:r>
      <w:proofErr w:type="spellStart"/>
      <w:r>
        <w:t>n.d</w:t>
      </w:r>
      <w:proofErr w:type="spellEnd"/>
      <w:r>
        <w:t>.</w:t>
      </w:r>
    </w:p>
    <w:p w14:paraId="789727A1" w14:textId="77777777" w:rsidR="000C6AE3" w:rsidRDefault="00FA11D2">
      <w:pPr>
        <w:spacing w:after="0" w:line="259" w:lineRule="auto"/>
        <w:ind w:left="840" w:firstLine="0"/>
        <w:jc w:val="left"/>
      </w:pPr>
      <w:hyperlink r:id="rId51">
        <w:r>
          <w:rPr>
            <w:color w:val="0000FF"/>
            <w:u w:val="single" w:color="0000FF"/>
          </w:rPr>
          <w:t>https://www.hervedumont.ch/page.php?id=fr10&amp;idv=2&amp;idc=851</w:t>
        </w:r>
      </w:hyperlink>
      <w:r>
        <w:rPr>
          <w:color w:val="6AA84F"/>
        </w:rPr>
        <w:t>.</w:t>
      </w:r>
    </w:p>
    <w:p w14:paraId="59D84805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Eco, Umberto. “‘Casablanca’: Cult Movies and Intertextual Collage”, </w:t>
      </w:r>
      <w:r w:rsidRPr="00FA11D2">
        <w:rPr>
          <w:i/>
          <w:lang w:val="en-US"/>
        </w:rPr>
        <w:t>SubStance</w:t>
      </w:r>
      <w:r w:rsidRPr="00FA11D2">
        <w:rPr>
          <w:lang w:val="en-US"/>
        </w:rPr>
        <w:t>, vol. 14, no. 2, 1985, 3–12.</w:t>
      </w:r>
    </w:p>
    <w:p w14:paraId="594FBD75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Elley, Derek, </w:t>
      </w:r>
      <w:r w:rsidRPr="00FA11D2">
        <w:rPr>
          <w:i/>
          <w:lang w:val="en-US"/>
        </w:rPr>
        <w:t>T</w:t>
      </w:r>
      <w:r w:rsidRPr="00FA11D2">
        <w:rPr>
          <w:i/>
          <w:lang w:val="en-US"/>
        </w:rPr>
        <w:t>he Epic Film. Myth and History</w:t>
      </w:r>
      <w:r w:rsidRPr="00FA11D2">
        <w:rPr>
          <w:lang w:val="en-US"/>
        </w:rPr>
        <w:t>, London, Routledge &amp; Paul, 1984.</w:t>
      </w:r>
    </w:p>
    <w:p w14:paraId="632422F2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Elliott, Andrew B.R., </w:t>
      </w:r>
      <w:r w:rsidRPr="00FA11D2">
        <w:rPr>
          <w:i/>
          <w:lang w:val="en-US"/>
        </w:rPr>
        <w:t>Remaking the Middle Ages</w:t>
      </w:r>
      <w:r w:rsidRPr="00FA11D2">
        <w:rPr>
          <w:lang w:val="en-US"/>
        </w:rPr>
        <w:t>, Jefferson, McFarland, 2011.</w:t>
      </w:r>
    </w:p>
    <w:p w14:paraId="7C5D77E6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Emery, Elizabeth and Richard Utz, </w:t>
      </w:r>
      <w:r w:rsidRPr="00FA11D2">
        <w:rPr>
          <w:i/>
          <w:lang w:val="en-US"/>
        </w:rPr>
        <w:t xml:space="preserve">Medievalism: Key Critical Terms, Cambridge, </w:t>
      </w:r>
      <w:r w:rsidRPr="00FA11D2">
        <w:rPr>
          <w:lang w:val="en-US"/>
        </w:rPr>
        <w:t>D. S. Brewer Editions 2014.</w:t>
      </w:r>
    </w:p>
    <w:p w14:paraId="28CDB887" w14:textId="77777777" w:rsidR="000C6AE3" w:rsidRDefault="00FA11D2">
      <w:pPr>
        <w:spacing w:after="297"/>
        <w:ind w:left="685" w:hanging="580"/>
      </w:pPr>
      <w:r>
        <w:lastRenderedPageBreak/>
        <w:t xml:space="preserve">Friant-Kessler, Brigitte et Emanuele </w:t>
      </w:r>
      <w:proofErr w:type="spellStart"/>
      <w:r>
        <w:t>Arioli</w:t>
      </w:r>
      <w:proofErr w:type="spellEnd"/>
      <w:r>
        <w:t xml:space="preserve"> (</w:t>
      </w:r>
      <w:proofErr w:type="spellStart"/>
      <w:r>
        <w:t>éds</w:t>
      </w:r>
      <w:proofErr w:type="spellEnd"/>
      <w:r>
        <w:t xml:space="preserve">.), </w:t>
      </w:r>
      <w:r>
        <w:rPr>
          <w:i/>
        </w:rPr>
        <w:t xml:space="preserve">Arthur </w:t>
      </w:r>
      <w:proofErr w:type="spellStart"/>
      <w:r>
        <w:rPr>
          <w:i/>
        </w:rPr>
        <w:t>transmédial</w:t>
      </w:r>
      <w:proofErr w:type="spellEnd"/>
      <w:r>
        <w:t xml:space="preserve">, </w:t>
      </w:r>
      <w:r>
        <w:rPr>
          <w:i/>
        </w:rPr>
        <w:t>La légende du roi Arthur entre cinéma, séries, arts graphiques, musique et jeux</w:t>
      </w:r>
      <w:r>
        <w:t>, Paris, Hermann, 2023.</w:t>
      </w:r>
    </w:p>
    <w:p w14:paraId="772CE430" w14:textId="77777777" w:rsidR="000C6AE3" w:rsidRDefault="00FA11D2">
      <w:pPr>
        <w:spacing w:after="297"/>
        <w:ind w:left="685" w:hanging="580"/>
      </w:pPr>
      <w:proofErr w:type="spellStart"/>
      <w:r>
        <w:t>Gervereau</w:t>
      </w:r>
      <w:proofErr w:type="spellEnd"/>
      <w:r>
        <w:t xml:space="preserve">, Laurent, </w:t>
      </w:r>
      <w:r>
        <w:rPr>
          <w:i/>
        </w:rPr>
        <w:t xml:space="preserve">FAKE MOYEN </w:t>
      </w:r>
      <w:proofErr w:type="gramStart"/>
      <w:r>
        <w:rPr>
          <w:i/>
        </w:rPr>
        <w:t>ÂGE!</w:t>
      </w:r>
      <w:proofErr w:type="gramEnd"/>
      <w:r>
        <w:rPr>
          <w:i/>
        </w:rPr>
        <w:t xml:space="preserve"> ou comment le Moyen Âge est imaginé à travers</w:t>
      </w:r>
      <w:r>
        <w:rPr>
          <w:i/>
        </w:rPr>
        <w:t xml:space="preserve"> les films, la bande dessinée, les jeux vidéo, la pop culture</w:t>
      </w:r>
      <w:r>
        <w:t>, Argentat-sur-Dordogne, Nuage Vert, 2022.</w:t>
      </w:r>
    </w:p>
    <w:p w14:paraId="103AFAC7" w14:textId="77777777" w:rsidR="000C6AE3" w:rsidRDefault="00FA11D2">
      <w:pPr>
        <w:ind w:left="675" w:hanging="570"/>
      </w:pPr>
      <w:proofErr w:type="spellStart"/>
      <w:r>
        <w:t>Gorgievski</w:t>
      </w:r>
      <w:proofErr w:type="spellEnd"/>
      <w:r>
        <w:t xml:space="preserve">, Sandra, « Les Chevaliers de la Table ronde ou le film d'armure et d’épée ». </w:t>
      </w:r>
      <w:r>
        <w:rPr>
          <w:i/>
        </w:rPr>
        <w:t xml:space="preserve">Positif </w:t>
      </w:r>
      <w:r>
        <w:t>593-594 (juillet/août 2010), 32-35.</w:t>
      </w:r>
    </w:p>
    <w:p w14:paraId="41B36927" w14:textId="77777777" w:rsidR="000C6AE3" w:rsidRDefault="00FA11D2">
      <w:pPr>
        <w:ind w:left="675" w:hanging="570"/>
      </w:pPr>
      <w:r>
        <w:t>—-, “Le mythe arthur</w:t>
      </w:r>
      <w:r>
        <w:t xml:space="preserve">ien de </w:t>
      </w:r>
      <w:r>
        <w:rPr>
          <w:i/>
        </w:rPr>
        <w:t xml:space="preserve">Star Wars </w:t>
      </w:r>
      <w:r>
        <w:t xml:space="preserve">à </w:t>
      </w:r>
      <w:r>
        <w:rPr>
          <w:i/>
        </w:rPr>
        <w:t xml:space="preserve">First Knight </w:t>
      </w:r>
      <w:r>
        <w:t xml:space="preserve">de Jerry </w:t>
      </w:r>
      <w:proofErr w:type="spellStart"/>
      <w:r>
        <w:t>Zucker</w:t>
      </w:r>
      <w:proofErr w:type="spellEnd"/>
      <w:r>
        <w:t xml:space="preserve">”, In Gilles </w:t>
      </w:r>
      <w:proofErr w:type="spellStart"/>
      <w:r>
        <w:t>Ménégaldo</w:t>
      </w:r>
      <w:proofErr w:type="spellEnd"/>
      <w:r>
        <w:t xml:space="preserve"> (éd.), </w:t>
      </w:r>
      <w:r>
        <w:rPr>
          <w:i/>
        </w:rPr>
        <w:t>Cinéma et mythes</w:t>
      </w:r>
      <w:r>
        <w:t>, Poitiers, La Licorne, 2002, p. 37-45.</w:t>
      </w:r>
    </w:p>
    <w:p w14:paraId="1AD5D43D" w14:textId="77777777" w:rsidR="000C6AE3" w:rsidRDefault="00FA11D2">
      <w:pPr>
        <w:spacing w:after="297"/>
        <w:ind w:left="685" w:hanging="580"/>
      </w:pPr>
      <w:r>
        <w:rPr>
          <w:b/>
        </w:rPr>
        <w:t xml:space="preserve">*** </w:t>
      </w:r>
      <w:r>
        <w:t xml:space="preserve">—-, </w:t>
      </w:r>
      <w:r>
        <w:rPr>
          <w:i/>
        </w:rPr>
        <w:t>Le Mythe d’Arthur : de l’imaginaire médiéval à la culture de masse</w:t>
      </w:r>
      <w:r>
        <w:t>, Liège, CEFAL, 2003.</w:t>
      </w:r>
    </w:p>
    <w:p w14:paraId="183BDE30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Harty, Kevin J., </w:t>
      </w:r>
      <w:r w:rsidRPr="00FA11D2">
        <w:rPr>
          <w:i/>
          <w:lang w:val="en-US"/>
        </w:rPr>
        <w:t>Cinema Med</w:t>
      </w:r>
      <w:r w:rsidRPr="00FA11D2">
        <w:rPr>
          <w:i/>
          <w:lang w:val="en-US"/>
        </w:rPr>
        <w:t xml:space="preserve">ievalia: New Essays on the Reel Middle Ages, </w:t>
      </w:r>
      <w:r w:rsidRPr="00FA11D2">
        <w:rPr>
          <w:lang w:val="en-US"/>
        </w:rPr>
        <w:t>Jefferson, McFarland, 2024 (à paraître).</w:t>
      </w:r>
    </w:p>
    <w:p w14:paraId="4BC7897D" w14:textId="77777777" w:rsidR="000C6AE3" w:rsidRPr="00FA11D2" w:rsidRDefault="00FA11D2">
      <w:pPr>
        <w:spacing w:after="321" w:line="269" w:lineRule="auto"/>
        <w:ind w:left="690" w:hanging="570"/>
        <w:jc w:val="left"/>
        <w:rPr>
          <w:lang w:val="en-US"/>
        </w:rPr>
      </w:pPr>
      <w:r w:rsidRPr="00FA11D2">
        <w:rPr>
          <w:lang w:val="en-US"/>
        </w:rPr>
        <w:t>—-,</w:t>
      </w:r>
      <w:r w:rsidRPr="00FA11D2">
        <w:rPr>
          <w:lang w:val="en-US"/>
        </w:rPr>
        <w:tab/>
        <w:t>“Grappling</w:t>
      </w:r>
      <w:r w:rsidRPr="00FA11D2">
        <w:rPr>
          <w:lang w:val="en-US"/>
        </w:rPr>
        <w:tab/>
        <w:t>with</w:t>
      </w:r>
      <w:r w:rsidRPr="00FA11D2">
        <w:rPr>
          <w:lang w:val="en-US"/>
        </w:rPr>
        <w:tab/>
        <w:t>the</w:t>
      </w:r>
      <w:r w:rsidRPr="00FA11D2">
        <w:rPr>
          <w:lang w:val="en-US"/>
        </w:rPr>
        <w:tab/>
        <w:t>Green</w:t>
      </w:r>
      <w:r w:rsidRPr="00FA11D2">
        <w:rPr>
          <w:lang w:val="en-US"/>
        </w:rPr>
        <w:tab/>
        <w:t>Knight.</w:t>
      </w:r>
      <w:r w:rsidRPr="00FA11D2">
        <w:rPr>
          <w:lang w:val="en-US"/>
        </w:rPr>
        <w:tab/>
        <w:t>David</w:t>
      </w:r>
      <w:r w:rsidRPr="00FA11D2">
        <w:rPr>
          <w:lang w:val="en-US"/>
        </w:rPr>
        <w:tab/>
        <w:t>Lowery’s</w:t>
      </w:r>
      <w:r w:rsidRPr="00FA11D2">
        <w:rPr>
          <w:lang w:val="en-US"/>
        </w:rPr>
        <w:tab/>
      </w:r>
      <w:r w:rsidRPr="00FA11D2">
        <w:rPr>
          <w:i/>
          <w:lang w:val="en-US"/>
        </w:rPr>
        <w:t>The</w:t>
      </w:r>
      <w:r w:rsidRPr="00FA11D2">
        <w:rPr>
          <w:i/>
          <w:lang w:val="en-US"/>
        </w:rPr>
        <w:tab/>
        <w:t>Green</w:t>
      </w:r>
      <w:r w:rsidRPr="00FA11D2">
        <w:rPr>
          <w:i/>
          <w:lang w:val="en-US"/>
        </w:rPr>
        <w:tab/>
        <w:t>Knight</w:t>
      </w:r>
      <w:r w:rsidRPr="00FA11D2">
        <w:rPr>
          <w:lang w:val="en-US"/>
        </w:rPr>
        <w:t xml:space="preserve">”, </w:t>
      </w:r>
      <w:hyperlink r:id="rId52">
        <w:r w:rsidRPr="00FA11D2">
          <w:rPr>
            <w:u w:val="single" w:color="000000"/>
            <w:lang w:val="en-US"/>
          </w:rPr>
          <w:t xml:space="preserve">https://medievallyspeaking.blogspot.com/2021/08/the-green-knight-dir-david-lowe </w:t>
        </w:r>
      </w:hyperlink>
      <w:hyperlink r:id="rId53">
        <w:r w:rsidRPr="00FA11D2">
          <w:rPr>
            <w:u w:val="single" w:color="000000"/>
            <w:lang w:val="en-US"/>
          </w:rPr>
          <w:t>ry-2021.html</w:t>
        </w:r>
      </w:hyperlink>
    </w:p>
    <w:p w14:paraId="40F26723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—-, “Notes Towards a Close Reading </w:t>
      </w:r>
      <w:r w:rsidRPr="00FA11D2">
        <w:rPr>
          <w:lang w:val="en-US"/>
        </w:rPr>
        <w:t xml:space="preserve">of David Lowery’s 2021 Film </w:t>
      </w:r>
      <w:r w:rsidRPr="00FA11D2">
        <w:rPr>
          <w:i/>
          <w:lang w:val="en-US"/>
        </w:rPr>
        <w:t>The Green Knight</w:t>
      </w:r>
      <w:r w:rsidRPr="00FA11D2">
        <w:rPr>
          <w:lang w:val="en-US"/>
        </w:rPr>
        <w:t xml:space="preserve">”, </w:t>
      </w:r>
      <w:r w:rsidRPr="00FA11D2">
        <w:rPr>
          <w:i/>
          <w:lang w:val="en-US"/>
        </w:rPr>
        <w:t>Journal of the International Arthurian Society</w:t>
      </w:r>
      <w:r w:rsidRPr="00FA11D2">
        <w:rPr>
          <w:lang w:val="en-US"/>
        </w:rPr>
        <w:t>, vol. 10, no. 1, 2022, pp. 29-51.</w:t>
      </w:r>
    </w:p>
    <w:p w14:paraId="2E6B84AE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b/>
          <w:lang w:val="en-US"/>
        </w:rPr>
        <w:t xml:space="preserve">** </w:t>
      </w:r>
      <w:r w:rsidRPr="00FA11D2">
        <w:rPr>
          <w:lang w:val="en-US"/>
        </w:rPr>
        <w:t xml:space="preserve">—-, </w:t>
      </w:r>
      <w:r w:rsidRPr="00FA11D2">
        <w:rPr>
          <w:i/>
          <w:lang w:val="en-US"/>
        </w:rPr>
        <w:t>The Reel Middle Ages</w:t>
      </w:r>
      <w:r w:rsidRPr="00FA11D2">
        <w:rPr>
          <w:lang w:val="en-US"/>
        </w:rPr>
        <w:t>, Jefferson, Mc Farland, [1999] 2006.</w:t>
      </w:r>
    </w:p>
    <w:p w14:paraId="6DCDCE51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—-, </w:t>
      </w:r>
      <w:r w:rsidRPr="00FA11D2">
        <w:rPr>
          <w:i/>
          <w:lang w:val="en-US"/>
        </w:rPr>
        <w:t>Cinema Arthuriana : Twenty Essays</w:t>
      </w:r>
      <w:r w:rsidRPr="00FA11D2">
        <w:rPr>
          <w:lang w:val="en-US"/>
        </w:rPr>
        <w:t xml:space="preserve">, </w:t>
      </w:r>
      <w:r w:rsidRPr="00FA11D2">
        <w:rPr>
          <w:lang w:val="en-US"/>
        </w:rPr>
        <w:t>Jefferson, McFarland, 2002.</w:t>
      </w:r>
    </w:p>
    <w:p w14:paraId="0B70E1BB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Haydock, Nickolas, “An Introduction to Movie Medievalism”, in Haydock, Nickolas, </w:t>
      </w:r>
      <w:r w:rsidRPr="00FA11D2">
        <w:rPr>
          <w:i/>
          <w:lang w:val="en-US"/>
        </w:rPr>
        <w:t>Movie Medievalism. The Imaginary Middle Age</w:t>
      </w:r>
      <w:r w:rsidRPr="00FA11D2">
        <w:rPr>
          <w:lang w:val="en-US"/>
        </w:rPr>
        <w:t>, Jefferson, McFarland, 2008, pp. 3-78.</w:t>
      </w:r>
    </w:p>
    <w:p w14:paraId="0490706B" w14:textId="77777777" w:rsidR="000C6AE3" w:rsidRPr="00FA11D2" w:rsidRDefault="00FA11D2">
      <w:pPr>
        <w:spacing w:after="297"/>
        <w:ind w:left="685" w:hanging="580"/>
        <w:rPr>
          <w:lang w:val="en-US"/>
        </w:rPr>
      </w:pPr>
      <w:r w:rsidRPr="00FA11D2">
        <w:rPr>
          <w:b/>
          <w:lang w:val="en-US"/>
        </w:rPr>
        <w:t xml:space="preserve">** </w:t>
      </w:r>
      <w:r w:rsidRPr="00FA11D2">
        <w:rPr>
          <w:lang w:val="en-US"/>
        </w:rPr>
        <w:t xml:space="preserve">Huckvale, David, </w:t>
      </w:r>
      <w:r w:rsidRPr="00FA11D2">
        <w:rPr>
          <w:i/>
          <w:lang w:val="en-US"/>
        </w:rPr>
        <w:t>A Green and Pagan Land. Myth, Magic and Land</w:t>
      </w:r>
      <w:r w:rsidRPr="00FA11D2">
        <w:rPr>
          <w:i/>
          <w:lang w:val="en-US"/>
        </w:rPr>
        <w:t>scape in British Film and Television</w:t>
      </w:r>
      <w:r w:rsidRPr="00FA11D2">
        <w:rPr>
          <w:lang w:val="en-US"/>
        </w:rPr>
        <w:t>, Jefferson, McFarland, 2008.</w:t>
      </w:r>
    </w:p>
    <w:p w14:paraId="3435762A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Hurtrez, Lionel, </w:t>
      </w:r>
      <w:r w:rsidRPr="00FA11D2">
        <w:rPr>
          <w:i/>
          <w:lang w:val="en-US"/>
        </w:rPr>
        <w:t>Film Analysis in English</w:t>
      </w:r>
      <w:r w:rsidRPr="00FA11D2">
        <w:rPr>
          <w:lang w:val="en-US"/>
        </w:rPr>
        <w:t>, Paris, Ophrys, 2013.</w:t>
      </w:r>
    </w:p>
    <w:p w14:paraId="0202F311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Hutcheon, Linda, </w:t>
      </w:r>
      <w:r w:rsidRPr="00FA11D2">
        <w:rPr>
          <w:i/>
          <w:lang w:val="en-US"/>
        </w:rPr>
        <w:t>A Theory of Adaptation</w:t>
      </w:r>
      <w:r w:rsidRPr="00FA11D2">
        <w:rPr>
          <w:lang w:val="en-US"/>
        </w:rPr>
        <w:t>, London, Routledge, 2006.</w:t>
      </w:r>
    </w:p>
    <w:p w14:paraId="4633836E" w14:textId="77777777" w:rsidR="000C6AE3" w:rsidRPr="00FA11D2" w:rsidRDefault="00FA11D2">
      <w:pPr>
        <w:spacing w:after="4"/>
        <w:ind w:left="685" w:hanging="580"/>
        <w:rPr>
          <w:lang w:val="en-US"/>
        </w:rPr>
      </w:pPr>
      <w:r w:rsidRPr="00FA11D2">
        <w:rPr>
          <w:lang w:val="en-US"/>
        </w:rPr>
        <w:t xml:space="preserve">Jenkins, Henry, </w:t>
      </w:r>
      <w:r w:rsidRPr="00FA11D2">
        <w:rPr>
          <w:i/>
          <w:lang w:val="en-US"/>
        </w:rPr>
        <w:t>Convergence Culture: Where Old and New Media</w:t>
      </w:r>
      <w:r w:rsidRPr="00FA11D2">
        <w:rPr>
          <w:i/>
          <w:lang w:val="en-US"/>
        </w:rPr>
        <w:t xml:space="preserve"> Collide</w:t>
      </w:r>
      <w:r w:rsidRPr="00FA11D2">
        <w:rPr>
          <w:lang w:val="en-US"/>
        </w:rPr>
        <w:t>. NYU Press, 2006.</w:t>
      </w:r>
    </w:p>
    <w:p w14:paraId="4145EBE7" w14:textId="77777777" w:rsidR="000C6AE3" w:rsidRPr="00FA11D2" w:rsidRDefault="00FA11D2">
      <w:pPr>
        <w:spacing w:after="291" w:line="301" w:lineRule="auto"/>
        <w:ind w:left="690" w:hanging="570"/>
        <w:jc w:val="left"/>
        <w:rPr>
          <w:lang w:val="en-US"/>
        </w:rPr>
      </w:pPr>
      <w:r w:rsidRPr="00FA11D2">
        <w:rPr>
          <w:color w:val="333333"/>
          <w:lang w:val="en-US"/>
        </w:rPr>
        <w:lastRenderedPageBreak/>
        <w:t xml:space="preserve">Keetley, Dawn and Angela Tenga (eds.), </w:t>
      </w:r>
      <w:r w:rsidRPr="00FA11D2">
        <w:rPr>
          <w:i/>
          <w:color w:val="333333"/>
          <w:lang w:val="en-US"/>
        </w:rPr>
        <w:t>Plant Horror: Approaches to the Monstrous Vegetal in Fiction and Film</w:t>
      </w:r>
      <w:r w:rsidRPr="00FA11D2">
        <w:rPr>
          <w:color w:val="333333"/>
          <w:lang w:val="en-US"/>
        </w:rPr>
        <w:t>. New York: Palgrave MacMillan, 2016.</w:t>
      </w:r>
    </w:p>
    <w:p w14:paraId="3277DEB3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lang w:val="en-US"/>
        </w:rPr>
        <w:t xml:space="preserve">Leitch, Thomas. </w:t>
      </w:r>
      <w:r w:rsidRPr="00FA11D2">
        <w:rPr>
          <w:i/>
          <w:lang w:val="en-US"/>
        </w:rPr>
        <w:t>Film Adaptation and its Discontents</w:t>
      </w:r>
      <w:r w:rsidRPr="00FA11D2">
        <w:rPr>
          <w:lang w:val="en-US"/>
        </w:rPr>
        <w:t>. Baltimore: Johns Hopkins Unive</w:t>
      </w:r>
      <w:r w:rsidRPr="00FA11D2">
        <w:rPr>
          <w:lang w:val="en-US"/>
        </w:rPr>
        <w:t>rsity Press, 2007.</w:t>
      </w:r>
    </w:p>
    <w:p w14:paraId="3BA75471" w14:textId="77777777" w:rsidR="000C6AE3" w:rsidRDefault="00FA11D2">
      <w:pPr>
        <w:spacing w:after="14"/>
        <w:ind w:left="105" w:firstLine="0"/>
      </w:pPr>
      <w:r w:rsidRPr="00FA11D2">
        <w:rPr>
          <w:lang w:val="en-US"/>
        </w:rPr>
        <w:t>Lévesque, Marc-Antoine. ‘</w:t>
      </w:r>
      <w:r w:rsidRPr="00FA11D2">
        <w:rPr>
          <w:i/>
          <w:lang w:val="en-US"/>
        </w:rPr>
        <w:t xml:space="preserve">The Green Knight: </w:t>
      </w:r>
      <w:r w:rsidRPr="00FA11D2">
        <w:rPr>
          <w:lang w:val="en-US"/>
        </w:rPr>
        <w:t xml:space="preserve">Fable Existentialiste’. </w:t>
      </w:r>
      <w:proofErr w:type="spellStart"/>
      <w:r>
        <w:rPr>
          <w:i/>
        </w:rPr>
        <w:t>Cinemaniak</w:t>
      </w:r>
      <w:proofErr w:type="spellEnd"/>
      <w:r>
        <w:rPr>
          <w:i/>
        </w:rPr>
        <w:t xml:space="preserve"> </w:t>
      </w:r>
      <w:r>
        <w:t>(blog),</w:t>
      </w:r>
    </w:p>
    <w:p w14:paraId="1D5F3D9B" w14:textId="77777777" w:rsidR="000C6AE3" w:rsidRDefault="00FA11D2">
      <w:pPr>
        <w:spacing w:after="321" w:line="269" w:lineRule="auto"/>
        <w:ind w:left="700" w:hanging="10"/>
        <w:jc w:val="left"/>
      </w:pPr>
      <w:proofErr w:type="spellStart"/>
      <w:r>
        <w:t>n.d</w:t>
      </w:r>
      <w:proofErr w:type="spellEnd"/>
      <w:r>
        <w:t xml:space="preserve">. </w:t>
      </w:r>
      <w:hyperlink r:id="rId54">
        <w:r>
          <w:rPr>
            <w:u w:val="single" w:color="000000"/>
          </w:rPr>
          <w:t>http://www.cinemaniak.net/the-green-knight-fable-existentialiste/</w:t>
        </w:r>
      </w:hyperlink>
      <w:r>
        <w:t>.</w:t>
      </w:r>
    </w:p>
    <w:p w14:paraId="69CB32E1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b/>
          <w:lang w:val="en-US"/>
        </w:rPr>
        <w:t xml:space="preserve">*** </w:t>
      </w:r>
      <w:r w:rsidRPr="00FA11D2">
        <w:rPr>
          <w:lang w:val="en-US"/>
        </w:rPr>
        <w:t xml:space="preserve">Lowery, David. ‘Foreword to Sir Gawain and the Green Knight’. In </w:t>
      </w:r>
      <w:r w:rsidRPr="00FA11D2">
        <w:rPr>
          <w:i/>
          <w:lang w:val="en-US"/>
        </w:rPr>
        <w:t>The Green Knight</w:t>
      </w:r>
      <w:r w:rsidRPr="00FA11D2">
        <w:rPr>
          <w:lang w:val="en-US"/>
        </w:rPr>
        <w:t>, Translated from Mid</w:t>
      </w:r>
      <w:r w:rsidRPr="00FA11D2">
        <w:rPr>
          <w:lang w:val="en-US"/>
        </w:rPr>
        <w:t>dle English by Bernard O’Donoghue, vii–ix. Penguin Books, 2021.</w:t>
      </w:r>
    </w:p>
    <w:p w14:paraId="336BDE32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lang w:val="en-US"/>
        </w:rPr>
        <w:t xml:space="preserve">Sanders, Julie, </w:t>
      </w:r>
      <w:r w:rsidRPr="00FA11D2">
        <w:rPr>
          <w:i/>
          <w:lang w:val="en-US"/>
        </w:rPr>
        <w:t>Adaptation and Appropriation</w:t>
      </w:r>
      <w:r w:rsidRPr="00FA11D2">
        <w:rPr>
          <w:lang w:val="en-US"/>
        </w:rPr>
        <w:t>. London, Routledge, 2005.</w:t>
      </w:r>
    </w:p>
    <w:p w14:paraId="4C37F2B0" w14:textId="77777777" w:rsidR="000C6AE3" w:rsidRDefault="00FA11D2">
      <w:pPr>
        <w:spacing w:after="352"/>
        <w:ind w:left="675" w:hanging="570"/>
      </w:pPr>
      <w:r w:rsidRPr="00FA11D2">
        <w:rPr>
          <w:lang w:val="en-US"/>
        </w:rPr>
        <w:t xml:space="preserve">Stam, Robert and Alessandra Raengo, eds. </w:t>
      </w:r>
      <w:r w:rsidRPr="00FA11D2">
        <w:rPr>
          <w:i/>
          <w:lang w:val="en-US"/>
        </w:rPr>
        <w:t>Literature and Film: A Guide to the Theory and Practice of Film Adaptation</w:t>
      </w:r>
      <w:r w:rsidRPr="00FA11D2">
        <w:rPr>
          <w:lang w:val="en-US"/>
        </w:rPr>
        <w:t xml:space="preserve">. </w:t>
      </w:r>
      <w:r>
        <w:t>Mald</w:t>
      </w:r>
      <w:r>
        <w:t xml:space="preserve">en, Ma : Blackwell </w:t>
      </w:r>
      <w:proofErr w:type="spellStart"/>
      <w:r>
        <w:t>Publishing</w:t>
      </w:r>
      <w:proofErr w:type="spellEnd"/>
      <w:r>
        <w:t>, 2005.</w:t>
      </w:r>
    </w:p>
    <w:p w14:paraId="19663191" w14:textId="77777777" w:rsidR="000C6AE3" w:rsidRDefault="00FA11D2">
      <w:pPr>
        <w:ind w:left="105" w:firstLine="0"/>
      </w:pPr>
      <w:proofErr w:type="spellStart"/>
      <w:r>
        <w:t>Vanoye</w:t>
      </w:r>
      <w:proofErr w:type="spellEnd"/>
      <w:r>
        <w:t xml:space="preserve">, Francis et Anne </w:t>
      </w:r>
      <w:proofErr w:type="spellStart"/>
      <w:r>
        <w:t>Golit-Lété</w:t>
      </w:r>
      <w:proofErr w:type="spellEnd"/>
      <w:r>
        <w:t xml:space="preserve">, </w:t>
      </w:r>
      <w:r>
        <w:rPr>
          <w:i/>
        </w:rPr>
        <w:t>Précis d’analyse filmique</w:t>
      </w:r>
      <w:r>
        <w:t>, Paris, Nathan, 1992.</w:t>
      </w:r>
    </w:p>
    <w:p w14:paraId="0088432C" w14:textId="77777777" w:rsidR="000C6AE3" w:rsidRPr="00FA11D2" w:rsidRDefault="00FA11D2">
      <w:pPr>
        <w:spacing w:after="1172"/>
        <w:ind w:left="675" w:hanging="570"/>
        <w:rPr>
          <w:lang w:val="en-US"/>
        </w:rPr>
      </w:pPr>
      <w:r w:rsidRPr="00FA11D2">
        <w:rPr>
          <w:lang w:val="en-US"/>
        </w:rPr>
        <w:t>Williams, David J. “Sir Gawain in Films”, in D.S. Brewer and Jonathan Gibson, eds</w:t>
      </w:r>
      <w:r w:rsidRPr="00FA11D2">
        <w:rPr>
          <w:i/>
          <w:lang w:val="en-US"/>
        </w:rPr>
        <w:t>. A Companion to the Gawain-Poet</w:t>
      </w:r>
      <w:r w:rsidRPr="00FA11D2">
        <w:rPr>
          <w:lang w:val="en-US"/>
        </w:rPr>
        <w:t>, Cambridge, D.S. Brew</w:t>
      </w:r>
      <w:r w:rsidRPr="00FA11D2">
        <w:rPr>
          <w:lang w:val="en-US"/>
        </w:rPr>
        <w:t>er, 1997, pp. 385-392.</w:t>
      </w:r>
    </w:p>
    <w:p w14:paraId="0685AB01" w14:textId="77777777" w:rsidR="000C6AE3" w:rsidRPr="00FA11D2" w:rsidRDefault="00FA11D2">
      <w:pPr>
        <w:spacing w:after="335" w:line="259" w:lineRule="auto"/>
        <w:ind w:left="115" w:hanging="10"/>
        <w:jc w:val="left"/>
        <w:rPr>
          <w:lang w:val="en-US"/>
        </w:rPr>
      </w:pPr>
      <w:r w:rsidRPr="00FA11D2">
        <w:rPr>
          <w:b/>
          <w:i/>
          <w:u w:val="single" w:color="000000"/>
          <w:lang w:val="en-US"/>
        </w:rPr>
        <w:t xml:space="preserve">SGGK </w:t>
      </w:r>
      <w:r w:rsidRPr="00FA11D2">
        <w:rPr>
          <w:b/>
          <w:u w:val="single" w:color="000000"/>
          <w:lang w:val="en-US"/>
        </w:rPr>
        <w:t>à l’écran :</w:t>
      </w:r>
    </w:p>
    <w:p w14:paraId="50FE0BCC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i/>
          <w:lang w:val="en-US"/>
        </w:rPr>
        <w:t>Gawain and the Green Knight</w:t>
      </w:r>
      <w:r w:rsidRPr="00FA11D2">
        <w:rPr>
          <w:lang w:val="en-US"/>
        </w:rPr>
        <w:t>. United Artists-Sancrest, 1973.</w:t>
      </w:r>
    </w:p>
    <w:p w14:paraId="3D176C8E" w14:textId="77777777" w:rsidR="000C6AE3" w:rsidRPr="00FA11D2" w:rsidRDefault="00FA11D2">
      <w:pPr>
        <w:spacing w:after="297"/>
        <w:ind w:left="685" w:hanging="580"/>
        <w:rPr>
          <w:lang w:val="en-US"/>
        </w:rPr>
      </w:pPr>
      <w:r w:rsidRPr="00FA11D2">
        <w:rPr>
          <w:i/>
          <w:lang w:val="en-US"/>
        </w:rPr>
        <w:t>Sword of the Valiant</w:t>
      </w:r>
      <w:r w:rsidRPr="00FA11D2">
        <w:rPr>
          <w:lang w:val="en-US"/>
        </w:rPr>
        <w:t xml:space="preserve">: </w:t>
      </w:r>
      <w:r w:rsidRPr="00FA11D2">
        <w:rPr>
          <w:i/>
          <w:lang w:val="en-US"/>
        </w:rPr>
        <w:t>The Legend of Sir Gawain and the Green Knight</w:t>
      </w:r>
      <w:r w:rsidRPr="00FA11D2">
        <w:rPr>
          <w:lang w:val="en-US"/>
        </w:rPr>
        <w:t>. Stephen Weeks, 1984.</w:t>
      </w:r>
    </w:p>
    <w:p w14:paraId="46AC5D33" w14:textId="77777777" w:rsidR="000C6AE3" w:rsidRPr="00FA11D2" w:rsidRDefault="00FA11D2">
      <w:pPr>
        <w:ind w:left="105" w:firstLine="0"/>
        <w:rPr>
          <w:lang w:val="en-US"/>
        </w:rPr>
      </w:pPr>
      <w:r w:rsidRPr="00FA11D2">
        <w:rPr>
          <w:i/>
          <w:lang w:val="en-US"/>
        </w:rPr>
        <w:t>Gawain and the Green Knight</w:t>
      </w:r>
      <w:r w:rsidRPr="00FA11D2">
        <w:rPr>
          <w:lang w:val="en-US"/>
        </w:rPr>
        <w:t>. Thames Television - ITV, 1991.</w:t>
      </w:r>
    </w:p>
    <w:p w14:paraId="5D8050A8" w14:textId="77777777" w:rsidR="000C6AE3" w:rsidRPr="00FA11D2" w:rsidRDefault="00FA11D2">
      <w:pPr>
        <w:ind w:left="675" w:hanging="570"/>
        <w:rPr>
          <w:lang w:val="en-US"/>
        </w:rPr>
      </w:pP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>. Animated. Still Productions-Vinegar Hill Productions, 2002.</w:t>
      </w:r>
    </w:p>
    <w:p w14:paraId="1EA322C9" w14:textId="77777777" w:rsidR="000C6AE3" w:rsidRDefault="00FA11D2">
      <w:pPr>
        <w:ind w:left="105" w:firstLine="0"/>
      </w:pPr>
      <w:r w:rsidRPr="00FA11D2">
        <w:rPr>
          <w:i/>
          <w:lang w:val="en-US"/>
        </w:rPr>
        <w:t>Sir Gawain and the Green Knight</w:t>
      </w:r>
      <w:r w:rsidRPr="00FA11D2">
        <w:rPr>
          <w:lang w:val="en-US"/>
        </w:rPr>
        <w:t xml:space="preserve">. </w:t>
      </w:r>
      <w:proofErr w:type="spellStart"/>
      <w:r>
        <w:t>Animated</w:t>
      </w:r>
      <w:proofErr w:type="spellEnd"/>
      <w:r>
        <w:t xml:space="preserve">. </w:t>
      </w:r>
      <w:proofErr w:type="spellStart"/>
      <w:r>
        <w:t>Eatbird</w:t>
      </w:r>
      <w:proofErr w:type="spellEnd"/>
      <w:r>
        <w:t xml:space="preserve"> </w:t>
      </w:r>
      <w:proofErr w:type="spellStart"/>
      <w:r>
        <w:t>FIlms</w:t>
      </w:r>
      <w:proofErr w:type="spellEnd"/>
      <w:r>
        <w:t>, 2013.</w:t>
      </w:r>
    </w:p>
    <w:p w14:paraId="737A461E" w14:textId="77777777" w:rsidR="000C6AE3" w:rsidRDefault="000C6AE3">
      <w:pPr>
        <w:sectPr w:rsidR="000C6AE3">
          <w:pgSz w:w="11920" w:h="16840"/>
          <w:pgMar w:top="1486" w:right="1454" w:bottom="1474" w:left="1864" w:header="720" w:footer="720" w:gutter="0"/>
          <w:cols w:space="720"/>
        </w:sectPr>
      </w:pPr>
    </w:p>
    <w:p w14:paraId="34E0E995" w14:textId="77777777" w:rsidR="000C6AE3" w:rsidRDefault="000C6AE3">
      <w:pPr>
        <w:spacing w:after="0" w:line="259" w:lineRule="auto"/>
        <w:ind w:left="0" w:firstLine="0"/>
        <w:jc w:val="left"/>
      </w:pPr>
    </w:p>
    <w:sectPr w:rsidR="000C6AE3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130"/>
    <w:multiLevelType w:val="hybridMultilevel"/>
    <w:tmpl w:val="14069E58"/>
    <w:lvl w:ilvl="0" w:tplc="41527686">
      <w:start w:val="1"/>
      <w:numFmt w:val="bullet"/>
      <w:lvlText w:val="-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03052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68A44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D30A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CEA4E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1284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021D4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0D612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34086C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2345C"/>
    <w:multiLevelType w:val="hybridMultilevel"/>
    <w:tmpl w:val="BD96986E"/>
    <w:lvl w:ilvl="0" w:tplc="19041E30">
      <w:start w:val="1"/>
      <w:numFmt w:val="bullet"/>
      <w:lvlText w:val="●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03C6E">
      <w:start w:val="1"/>
      <w:numFmt w:val="bullet"/>
      <w:lvlText w:val="o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EBF9E">
      <w:start w:val="1"/>
      <w:numFmt w:val="bullet"/>
      <w:lvlText w:val="▪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0DAEC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6F9EE">
      <w:start w:val="1"/>
      <w:numFmt w:val="bullet"/>
      <w:lvlText w:val="o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9EE5F6">
      <w:start w:val="1"/>
      <w:numFmt w:val="bullet"/>
      <w:lvlText w:val="▪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CD262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C695A">
      <w:start w:val="1"/>
      <w:numFmt w:val="bullet"/>
      <w:lvlText w:val="o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AADBA">
      <w:start w:val="1"/>
      <w:numFmt w:val="bullet"/>
      <w:lvlText w:val="▪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13C2A"/>
    <w:multiLevelType w:val="hybridMultilevel"/>
    <w:tmpl w:val="C1B26C7A"/>
    <w:lvl w:ilvl="0" w:tplc="F692D7B4">
      <w:start w:val="1"/>
      <w:numFmt w:val="bullet"/>
      <w:lvlText w:val="*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1" w:tplc="D714B3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2" w:tplc="CB68EC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3" w:tplc="5AF4C3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4" w:tplc="F3EEB3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5" w:tplc="7A5460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6" w:tplc="D8A0FA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7" w:tplc="7D7A56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8" w:tplc="E0A4A4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</w:abstractNum>
  <w:abstractNum w:abstractNumId="3" w15:restartNumberingAfterBreak="0">
    <w:nsid w:val="15FE6E4C"/>
    <w:multiLevelType w:val="hybridMultilevel"/>
    <w:tmpl w:val="63EA9450"/>
    <w:lvl w:ilvl="0" w:tplc="5588BA4C">
      <w:start w:val="1"/>
      <w:numFmt w:val="bullet"/>
      <w:lvlText w:val="*"/>
      <w:lvlJc w:val="left"/>
      <w:pPr>
        <w:ind w:left="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BE5C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4C50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E1E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03B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656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EFE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8E7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A11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561B4"/>
    <w:multiLevelType w:val="hybridMultilevel"/>
    <w:tmpl w:val="EB64F914"/>
    <w:lvl w:ilvl="0" w:tplc="05F0399E">
      <w:start w:val="1"/>
      <w:numFmt w:val="bullet"/>
      <w:lvlText w:val="*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1" w:tplc="B638F0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2" w:tplc="FA286A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3" w:tplc="1F4639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4" w:tplc="2FF2BA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5" w:tplc="424A99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6" w:tplc="90E2A7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7" w:tplc="47C817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  <w:lvl w:ilvl="8" w:tplc="5F9E98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4F4F4"/>
        <w:vertAlign w:val="baseline"/>
      </w:rPr>
    </w:lvl>
  </w:abstractNum>
  <w:abstractNum w:abstractNumId="5" w15:restartNumberingAfterBreak="0">
    <w:nsid w:val="2F3B2D1D"/>
    <w:multiLevelType w:val="hybridMultilevel"/>
    <w:tmpl w:val="EB7ED9B8"/>
    <w:lvl w:ilvl="0" w:tplc="E6F26266">
      <w:start w:val="1"/>
      <w:numFmt w:val="bullet"/>
      <w:lvlText w:val="●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46046">
      <w:start w:val="1"/>
      <w:numFmt w:val="bullet"/>
      <w:lvlText w:val="o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EA2E6">
      <w:start w:val="1"/>
      <w:numFmt w:val="bullet"/>
      <w:lvlText w:val="▪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078B4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A5B12">
      <w:start w:val="1"/>
      <w:numFmt w:val="bullet"/>
      <w:lvlText w:val="o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2CE36">
      <w:start w:val="1"/>
      <w:numFmt w:val="bullet"/>
      <w:lvlText w:val="▪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699D8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28A26">
      <w:start w:val="1"/>
      <w:numFmt w:val="bullet"/>
      <w:lvlText w:val="o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8A0AE">
      <w:start w:val="1"/>
      <w:numFmt w:val="bullet"/>
      <w:lvlText w:val="▪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4C0DF6"/>
    <w:multiLevelType w:val="hybridMultilevel"/>
    <w:tmpl w:val="7884CFC6"/>
    <w:lvl w:ilvl="0" w:tplc="82881456">
      <w:start w:val="1"/>
      <w:numFmt w:val="bullet"/>
      <w:lvlText w:val="*"/>
      <w:lvlJc w:val="left"/>
      <w:pPr>
        <w:ind w:left="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86C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643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F1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A02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A53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4B1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28C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CAE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416F13"/>
    <w:multiLevelType w:val="hybridMultilevel"/>
    <w:tmpl w:val="FEA83CD0"/>
    <w:lvl w:ilvl="0" w:tplc="78945708">
      <w:start w:val="1"/>
      <w:numFmt w:val="bullet"/>
      <w:lvlText w:val="*"/>
      <w:lvlJc w:val="left"/>
      <w:pPr>
        <w:ind w:left="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C2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403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6B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825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456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0EE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53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44A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5A3D3C"/>
    <w:multiLevelType w:val="hybridMultilevel"/>
    <w:tmpl w:val="AAAE6298"/>
    <w:lvl w:ilvl="0" w:tplc="DEDEAB7E">
      <w:start w:val="1"/>
      <w:numFmt w:val="bullet"/>
      <w:lvlText w:val="*"/>
      <w:lvlJc w:val="left"/>
      <w:pPr>
        <w:ind w:left="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2A6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C0F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6E9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D9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EF6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AFA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27B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844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8F4898"/>
    <w:multiLevelType w:val="hybridMultilevel"/>
    <w:tmpl w:val="779AE6B0"/>
    <w:lvl w:ilvl="0" w:tplc="744299A8">
      <w:start w:val="1"/>
      <w:numFmt w:val="bullet"/>
      <w:lvlText w:val="-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20DC2">
      <w:start w:val="1"/>
      <w:numFmt w:val="bullet"/>
      <w:lvlText w:val="o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09E8A">
      <w:start w:val="1"/>
      <w:numFmt w:val="bullet"/>
      <w:lvlText w:val="▪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88BEE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0BA8C">
      <w:start w:val="1"/>
      <w:numFmt w:val="bullet"/>
      <w:lvlText w:val="o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6CB22">
      <w:start w:val="1"/>
      <w:numFmt w:val="bullet"/>
      <w:lvlText w:val="▪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ABDE4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2EAB6">
      <w:start w:val="1"/>
      <w:numFmt w:val="bullet"/>
      <w:lvlText w:val="o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C6E0C">
      <w:start w:val="1"/>
      <w:numFmt w:val="bullet"/>
      <w:lvlText w:val="▪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802ECE"/>
    <w:multiLevelType w:val="hybridMultilevel"/>
    <w:tmpl w:val="ADD091A6"/>
    <w:lvl w:ilvl="0" w:tplc="1E9C9FA0">
      <w:start w:val="1"/>
      <w:numFmt w:val="bullet"/>
      <w:lvlText w:val="*"/>
      <w:lvlJc w:val="left"/>
      <w:pPr>
        <w:ind w:left="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4BA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07D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AC9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57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E97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C57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39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84A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E3"/>
    <w:rsid w:val="000C6AE3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819E"/>
  <w15:docId w15:val="{D0BF2CB9-F4D5-4BD9-BA36-20372DD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6" w:line="292" w:lineRule="auto"/>
      <w:ind w:left="1570" w:hanging="49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programmes/m0001kr8" TargetMode="External"/><Relationship Id="rId18" Type="http://schemas.openxmlformats.org/officeDocument/2006/relationships/hyperlink" Target="https://gallica.bnf.fr/ark:/12148/bpt6k33287171/f11.item" TargetMode="External"/><Relationship Id="rId26" Type="http://schemas.openxmlformats.org/officeDocument/2006/relationships/hyperlink" Target="https://gallica.bnf.fr/ark:/12148/bpt6k33287171/f11.item" TargetMode="External"/><Relationship Id="rId39" Type="http://schemas.openxmlformats.org/officeDocument/2006/relationships/hyperlink" Target="https://gallica.bnf.fr/ark:/12148/bpt6k33287171/f11.item" TargetMode="External"/><Relationship Id="rId21" Type="http://schemas.openxmlformats.org/officeDocument/2006/relationships/hyperlink" Target="https://gallica.bnf.fr/ark:/12148/bpt6k33287171/f11.item" TargetMode="External"/><Relationship Id="rId34" Type="http://schemas.openxmlformats.org/officeDocument/2006/relationships/hyperlink" Target="https://gallica.bnf.fr/ark:/12148/bpt6k33287171/f11.item" TargetMode="External"/><Relationship Id="rId42" Type="http://schemas.openxmlformats.org/officeDocument/2006/relationships/hyperlink" Target="https://gallica.bnf.fr/ark:/12148/bpt6k33287171/f11.item" TargetMode="External"/><Relationship Id="rId47" Type="http://schemas.openxmlformats.org/officeDocument/2006/relationships/hyperlink" Target="https://gallica.bnf.fr/ark:/12148/bpt6k33287171/f11.item" TargetMode="External"/><Relationship Id="rId50" Type="http://schemas.openxmlformats.org/officeDocument/2006/relationships/hyperlink" Target="https://mediakron.bc.edu/alliterativepoetry/sir-gawain-and-the-green-knight-1/meter-guid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bl.uk/collection-items/sir-gawain-and-the-green-kni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33287171/f11.item" TargetMode="External"/><Relationship Id="rId29" Type="http://schemas.openxmlformats.org/officeDocument/2006/relationships/hyperlink" Target="https://gallica.bnf.fr/ark:/12148/bpt6k33287171/f11.item" TargetMode="External"/><Relationship Id="rId11" Type="http://schemas.openxmlformats.org/officeDocument/2006/relationships/hyperlink" Target="https://podcasts.ox.ac.uk/damned-if-he-does-and-damned-if-he-doesnt-dilemmas-and-decisions-sir-gawain-and-green" TargetMode="External"/><Relationship Id="rId24" Type="http://schemas.openxmlformats.org/officeDocument/2006/relationships/hyperlink" Target="https://gallica.bnf.fr/ark:/12148/bpt6k33287171/f11.item" TargetMode="External"/><Relationship Id="rId32" Type="http://schemas.openxmlformats.org/officeDocument/2006/relationships/hyperlink" Target="https://gallica.bnf.fr/ark:/12148/bpt6k33287171/f11.item" TargetMode="External"/><Relationship Id="rId37" Type="http://schemas.openxmlformats.org/officeDocument/2006/relationships/hyperlink" Target="https://gallica.bnf.fr/ark:/12148/bpt6k33287171/f11.item" TargetMode="External"/><Relationship Id="rId40" Type="http://schemas.openxmlformats.org/officeDocument/2006/relationships/hyperlink" Target="https://gallica.bnf.fr/ark:/12148/bpt6k33287171/f11.item" TargetMode="External"/><Relationship Id="rId45" Type="http://schemas.openxmlformats.org/officeDocument/2006/relationships/hyperlink" Target="https://gallica.bnf.fr/ark:/12148/bpt6k33287171/f11.item" TargetMode="External"/><Relationship Id="rId53" Type="http://schemas.openxmlformats.org/officeDocument/2006/relationships/hyperlink" Target="https://medievallyspeaking.blogspot.com/2021/08/the-green-knight-dir-david-lowery-2021.html" TargetMode="External"/><Relationship Id="rId5" Type="http://schemas.openxmlformats.org/officeDocument/2006/relationships/hyperlink" Target="http://name.umdl.umich.edu/Gawain" TargetMode="External"/><Relationship Id="rId10" Type="http://schemas.openxmlformats.org/officeDocument/2006/relationships/hyperlink" Target="https://podcasts.ox.ac.uk/damned-if-he-does-and-damned-if-he-doesnt-dilemmas-and-decisions-sir-gawain-and-green" TargetMode="External"/><Relationship Id="rId19" Type="http://schemas.openxmlformats.org/officeDocument/2006/relationships/hyperlink" Target="https://gallica.bnf.fr/ark:/12148/bpt6k33287171/f11.item" TargetMode="External"/><Relationship Id="rId31" Type="http://schemas.openxmlformats.org/officeDocument/2006/relationships/hyperlink" Target="https://gallica.bnf.fr/ark:/12148/bpt6k33287171/f11.item" TargetMode="External"/><Relationship Id="rId44" Type="http://schemas.openxmlformats.org/officeDocument/2006/relationships/hyperlink" Target="https://gallica.bnf.fr/ark:/12148/bpt6k33287171/f11.item" TargetMode="External"/><Relationship Id="rId52" Type="http://schemas.openxmlformats.org/officeDocument/2006/relationships/hyperlink" Target="https://medievallyspeaking.blogspot.com/2021/08/the-green-knight-dir-david-lowery-20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minarium.org/medlit/medess.htm" TargetMode="External"/><Relationship Id="rId14" Type="http://schemas.openxmlformats.org/officeDocument/2006/relationships/hyperlink" Target="http://www.ethesis.net/dinner/dinner_contence.htm" TargetMode="External"/><Relationship Id="rId22" Type="http://schemas.openxmlformats.org/officeDocument/2006/relationships/hyperlink" Target="https://gallica.bnf.fr/ark:/12148/bpt6k33287171/f11.item" TargetMode="External"/><Relationship Id="rId27" Type="http://schemas.openxmlformats.org/officeDocument/2006/relationships/hyperlink" Target="https://gallica.bnf.fr/ark:/12148/bpt6k33287171/f11.item" TargetMode="External"/><Relationship Id="rId30" Type="http://schemas.openxmlformats.org/officeDocument/2006/relationships/hyperlink" Target="https://gallica.bnf.fr/ark:/12148/bpt6k33287171/f11.item" TargetMode="External"/><Relationship Id="rId35" Type="http://schemas.openxmlformats.org/officeDocument/2006/relationships/hyperlink" Target="https://gallica.bnf.fr/ark:/12148/bpt6k33287171/f11.item" TargetMode="External"/><Relationship Id="rId43" Type="http://schemas.openxmlformats.org/officeDocument/2006/relationships/hyperlink" Target="https://gallica.bnf.fr/ark:/12148/bpt6k33287171/f11.item" TargetMode="External"/><Relationship Id="rId48" Type="http://schemas.openxmlformats.org/officeDocument/2006/relationships/hyperlink" Target="https://www.honorechampion.com/fr/champion/11301-book-08535370-9782745353702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luminarium.org/medlit/gawain.htm" TargetMode="External"/><Relationship Id="rId51" Type="http://schemas.openxmlformats.org/officeDocument/2006/relationships/hyperlink" Target="https://www.hervedumont.ch/page.php?id=fr10&amp;idv=2&amp;idc=8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74glI1lg1CQ" TargetMode="External"/><Relationship Id="rId17" Type="http://schemas.openxmlformats.org/officeDocument/2006/relationships/hyperlink" Target="https://gallica.bnf.fr/ark:/12148/bpt6k33287171/f11.item" TargetMode="External"/><Relationship Id="rId25" Type="http://schemas.openxmlformats.org/officeDocument/2006/relationships/hyperlink" Target="https://gallica.bnf.fr/ark:/12148/bpt6k33287171/f11.item" TargetMode="External"/><Relationship Id="rId33" Type="http://schemas.openxmlformats.org/officeDocument/2006/relationships/hyperlink" Target="https://gallica.bnf.fr/ark:/12148/bpt6k33287171/f11.item" TargetMode="External"/><Relationship Id="rId38" Type="http://schemas.openxmlformats.org/officeDocument/2006/relationships/hyperlink" Target="https://gallica.bnf.fr/ark:/12148/bpt6k33287171/f11.item" TargetMode="External"/><Relationship Id="rId46" Type="http://schemas.openxmlformats.org/officeDocument/2006/relationships/hyperlink" Target="https://gallica.bnf.fr/ark:/12148/bpt6k33287171/f11.item" TargetMode="External"/><Relationship Id="rId20" Type="http://schemas.openxmlformats.org/officeDocument/2006/relationships/hyperlink" Target="https://gallica.bnf.fr/ark:/12148/bpt6k33287171/f11.item" TargetMode="External"/><Relationship Id="rId41" Type="http://schemas.openxmlformats.org/officeDocument/2006/relationships/hyperlink" Target="https://gallica.bnf.fr/ark:/12148/bpt6k33287171/f11.item" TargetMode="External"/><Relationship Id="rId54" Type="http://schemas.openxmlformats.org/officeDocument/2006/relationships/hyperlink" Target="http://www.cinemaniak.net/the-green-knight-fable-existentialis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po.library.utoronto.ca/poems/sir-gawain-and-green-knight" TargetMode="External"/><Relationship Id="rId15" Type="http://schemas.openxmlformats.org/officeDocument/2006/relationships/hyperlink" Target="https://gallica.bnf.fr/ark:/12148/bpt6k33287171/f11.item" TargetMode="External"/><Relationship Id="rId23" Type="http://schemas.openxmlformats.org/officeDocument/2006/relationships/hyperlink" Target="https://gallica.bnf.fr/ark:/12148/bpt6k33287171/f11.item" TargetMode="External"/><Relationship Id="rId28" Type="http://schemas.openxmlformats.org/officeDocument/2006/relationships/hyperlink" Target="https://gallica.bnf.fr/ark:/12148/bpt6k33287171/f11.item" TargetMode="External"/><Relationship Id="rId36" Type="http://schemas.openxmlformats.org/officeDocument/2006/relationships/hyperlink" Target="https://gallica.bnf.fr/ark:/12148/bpt6k33287171/f11.item" TargetMode="External"/><Relationship Id="rId49" Type="http://schemas.openxmlformats.org/officeDocument/2006/relationships/hyperlink" Target="https://www.honorechampion.com/fr/champion/11301-book-08535370-978274535370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7116</Words>
  <Characters>39138</Characters>
  <Application>Microsoft Office Word</Application>
  <DocSecurity>0</DocSecurity>
  <Lines>326</Lines>
  <Paragraphs>92</Paragraphs>
  <ScaleCrop>false</ScaleCrop>
  <Company>IUT Paul Sabatier</Company>
  <LinksUpToDate>false</LinksUpToDate>
  <CharactersWithSpaces>46162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Gawain and the Green Knight / film The Green Knight - texte de cadrage</dc:title>
  <dc:subject/>
  <dc:creator>Nolwena Monnier</dc:creator>
  <cp:keywords/>
  <cp:lastModifiedBy>Nolwena Monnier</cp:lastModifiedBy>
  <cp:revision>3</cp:revision>
  <dcterms:created xsi:type="dcterms:W3CDTF">2023-07-07T09:16:00Z</dcterms:created>
  <dcterms:modified xsi:type="dcterms:W3CDTF">2023-07-07T09:16:00Z</dcterms:modified>
</cp:coreProperties>
</file>