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D98" w:rsidRDefault="005B1D98"/>
    <w:p w:rsidR="000330CC" w:rsidRPr="000330CC" w:rsidRDefault="000330CC" w:rsidP="000330CC">
      <w:pPr>
        <w:keepNext/>
        <w:keepLines/>
        <w:spacing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Succession Planning Template</w:t>
      </w:r>
    </w:p>
    <w:p w:rsidR="000330CC" w:rsidRPr="000330CC" w:rsidRDefault="000330CC" w:rsidP="000330CC">
      <w:pPr>
        <w:pBdr>
          <w:bottom w:val="single" w:sz="4" w:space="4" w:color="4F81BD"/>
        </w:pBdr>
        <w:spacing w:after="280" w:line="276" w:lineRule="auto"/>
        <w:ind w:right="936"/>
        <w:rPr>
          <w:rFonts w:ascii="Cambria" w:eastAsia="MS Mincho" w:hAnsi="Cambria" w:cs="Times New Roman"/>
          <w:b/>
          <w:bCs/>
          <w:i/>
          <w:iCs/>
          <w:color w:val="4F81BD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b/>
          <w:bCs/>
          <w:i/>
          <w:iCs/>
          <w:color w:val="4F81BD"/>
          <w:kern w:val="0"/>
          <w:sz w:val="22"/>
          <w:szCs w:val="22"/>
          <w14:ligatures w14:val="none"/>
        </w:rPr>
        <w:t>For CEO and Senior Management Roles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Purpose</w:t>
      </w:r>
    </w:p>
    <w:p w:rsidR="000330CC" w:rsidRPr="000330CC" w:rsidRDefault="000330CC" w:rsidP="000330C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This Succession Plan is intended to help the board of directors ensure a smooth leadership transition during planned or unplanned departures of the CEO or other senior management. It addresses immediate emergency actions, outlines long-term leadership development, and supports organizational continuity.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1. Types of Succession</w:t>
      </w:r>
    </w:p>
    <w:p w:rsid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A. Planned Succession</w:t>
      </w:r>
    </w:p>
    <w:p w:rsid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Planned succession involves a scheduled transition with full awareness between the current CEO and the Board. This includes:</w:t>
      </w:r>
    </w:p>
    <w:p w:rsidR="000330CC" w:rsidRDefault="000330CC" w:rsidP="000330CC">
      <w:pPr>
        <w:pStyle w:val="ListParagraph"/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Timelines, processes, and resource needs</w:t>
      </w:r>
    </w:p>
    <w:p w:rsidR="000330CC" w:rsidRDefault="000330CC" w:rsidP="000330CC">
      <w:pPr>
        <w:pStyle w:val="ListParagraph"/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Board engagement in identifying internal candidates</w:t>
      </w:r>
    </w:p>
    <w:p w:rsidR="000330CC" w:rsidRPr="000330CC" w:rsidRDefault="000330CC" w:rsidP="000330CC">
      <w:pPr>
        <w:pStyle w:val="ListParagraph"/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Transparent communication with staff and stakeholders</w:t>
      </w:r>
    </w:p>
    <w:p w:rsidR="000330CC" w:rsidRP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B. Emergency/Unplanned Succession</w:t>
      </w:r>
    </w:p>
    <w:p w:rsid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Unplanned succession occurs due to unexpected events such as sudden resignation, incapacity, or death. In such cases:</w:t>
      </w:r>
    </w:p>
    <w:p w:rsidR="000330CC" w:rsidRDefault="000330CC" w:rsidP="000330CC">
      <w:pPr>
        <w:pStyle w:val="ListParagraph"/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The Chair of the Board will act as the lead point of contact for external communication</w:t>
      </w:r>
    </w:p>
    <w:p w:rsidR="000330CC" w:rsidRDefault="000330CC" w:rsidP="000330CC">
      <w:pPr>
        <w:pStyle w:val="ListParagraph"/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 designated interim CEO may be appointed</w:t>
      </w:r>
    </w:p>
    <w:p w:rsidR="000330CC" w:rsidRDefault="000330CC" w:rsidP="000330CC">
      <w:pPr>
        <w:pStyle w:val="ListParagraph"/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Senior management may assume shared responsibilities as outlined below</w:t>
      </w:r>
    </w:p>
    <w:p w:rsidR="000330CC" w:rsidRPr="000330CC" w:rsidRDefault="000330CC" w:rsidP="000330CC">
      <w:pPr>
        <w:pStyle w:val="ListParagraph"/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 search committee will be convened to initiate the hiring process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2. Initial Response Plan for Unplanned Departures</w:t>
      </w:r>
    </w:p>
    <w:p w:rsidR="000330CC" w:rsidRP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First Points of Contact:</w:t>
      </w:r>
    </w:p>
    <w:p w:rsid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The Board Chair, Executive Committee Chair, and Finance Committee Chair should be immediately notified and will coordinate a response.</w:t>
      </w:r>
    </w:p>
    <w:p w:rsidR="000330CC" w:rsidRP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:rsidR="000330CC" w:rsidRP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Communication Plan:</w:t>
      </w:r>
    </w:p>
    <w:p w:rsidR="000330CC" w:rsidRP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Within 24 hours:</w:t>
      </w:r>
    </w:p>
    <w:p w:rsidR="000330CC" w:rsidRDefault="000330CC" w:rsidP="000330CC">
      <w:pPr>
        <w:pStyle w:val="ListParagraph"/>
        <w:numPr>
          <w:ilvl w:val="0"/>
          <w:numId w:val="3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 joint statement should be issued to staff and members</w:t>
      </w:r>
    </w:p>
    <w:p w:rsidR="000330CC" w:rsidRDefault="000330CC" w:rsidP="000330CC">
      <w:pPr>
        <w:pStyle w:val="ListParagraph"/>
        <w:numPr>
          <w:ilvl w:val="0"/>
          <w:numId w:val="3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External communications (media, regulators, stakeholders) as needed</w:t>
      </w:r>
    </w:p>
    <w:p w:rsidR="000330CC" w:rsidRPr="000330CC" w:rsidRDefault="000330CC" w:rsidP="000330CC">
      <w:pPr>
        <w:pStyle w:val="ListParagraph"/>
        <w:numPr>
          <w:ilvl w:val="0"/>
          <w:numId w:val="3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Government agencies or regulators will be notified if required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3. Appointment of Interim Leadership</w:t>
      </w:r>
    </w:p>
    <w:p w:rsidR="000330CC" w:rsidRDefault="000330CC" w:rsidP="000330C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The Board of Directors is responsible for appointing an Interim CEO.</w:t>
      </w:r>
    </w:p>
    <w:p w:rsidR="000330CC" w:rsidRDefault="000330CC" w:rsidP="000330C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If appropriate, responsibilities may be split among Senior Management individuals:</w:t>
      </w:r>
    </w:p>
    <w:p w:rsidR="000330CC" w:rsidRDefault="000330CC" w:rsidP="000330C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lastRenderedPageBreak/>
        <w:t>One may oversee operations, finance, and insurance matters.</w:t>
      </w:r>
    </w:p>
    <w:p w:rsidR="000330CC" w:rsidRDefault="000330CC" w:rsidP="000330C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Another may oversee government affairs and external relationships.</w:t>
      </w:r>
    </w:p>
    <w:p w:rsidR="000330CC" w:rsidRPr="000330CC" w:rsidRDefault="000330CC" w:rsidP="000330C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Interim duties and expectations must be clearly communicated internally and externally.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4. Search for Permanent CEO</w:t>
      </w:r>
    </w:p>
    <w:p w:rsidR="000330CC" w:rsidRP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Search Committee Composition:</w:t>
      </w:r>
    </w:p>
    <w:p w:rsidR="000330CC" w:rsidRP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Comprised of 5 members, including:</w:t>
      </w:r>
    </w:p>
    <w:p w:rsidR="000330CC" w:rsidRDefault="000330CC" w:rsidP="000330CC">
      <w:pPr>
        <w:pStyle w:val="ListParagraph"/>
        <w:numPr>
          <w:ilvl w:val="0"/>
          <w:numId w:val="5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Board Chair</w:t>
      </w:r>
    </w:p>
    <w:p w:rsidR="000330CC" w:rsidRDefault="000330CC" w:rsidP="000330CC">
      <w:pPr>
        <w:pStyle w:val="ListParagraph"/>
        <w:numPr>
          <w:ilvl w:val="0"/>
          <w:numId w:val="5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Finance Committee Chair</w:t>
      </w:r>
    </w:p>
    <w:p w:rsidR="000330CC" w:rsidRDefault="000330CC" w:rsidP="000330CC">
      <w:pPr>
        <w:pStyle w:val="ListParagraph"/>
        <w:numPr>
          <w:ilvl w:val="0"/>
          <w:numId w:val="5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Executive Committee Chair</w:t>
      </w:r>
    </w:p>
    <w:p w:rsidR="000330CC" w:rsidRDefault="000330CC" w:rsidP="000330CC">
      <w:pPr>
        <w:pStyle w:val="ListParagraph"/>
        <w:numPr>
          <w:ilvl w:val="0"/>
          <w:numId w:val="5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Treasurer</w:t>
      </w:r>
    </w:p>
    <w:p w:rsidR="000330CC" w:rsidRPr="000330CC" w:rsidRDefault="000330CC" w:rsidP="000330CC">
      <w:pPr>
        <w:pStyle w:val="ListParagraph"/>
        <w:numPr>
          <w:ilvl w:val="0"/>
          <w:numId w:val="5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One external stakeholder or former board member</w:t>
      </w:r>
    </w:p>
    <w:p w:rsidR="000330CC" w:rsidRP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Search Process:</w:t>
      </w:r>
    </w:p>
    <w:p w:rsidR="000330CC" w:rsidRDefault="000330CC" w:rsidP="000330CC">
      <w:pPr>
        <w:pStyle w:val="ListParagraph"/>
        <w:numPr>
          <w:ilvl w:val="0"/>
          <w:numId w:val="6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The committee will determine whether to conduct an internal promotion or external search.</w:t>
      </w:r>
    </w:p>
    <w:p w:rsidR="000330CC" w:rsidRDefault="000330CC" w:rsidP="000330CC">
      <w:pPr>
        <w:pStyle w:val="ListParagraph"/>
        <w:numPr>
          <w:ilvl w:val="0"/>
          <w:numId w:val="6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 search firm may be retained.</w:t>
      </w:r>
    </w:p>
    <w:p w:rsidR="000330CC" w:rsidRDefault="000330CC" w:rsidP="000330CC">
      <w:pPr>
        <w:pStyle w:val="ListParagraph"/>
        <w:numPr>
          <w:ilvl w:val="0"/>
          <w:numId w:val="6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Compensation benchmarking (e.g., Hay Group or equivalent) should be conducted.</w:t>
      </w:r>
    </w:p>
    <w:p w:rsidR="000330CC" w:rsidRPr="000330CC" w:rsidRDefault="000330CC" w:rsidP="000330CC">
      <w:pPr>
        <w:pStyle w:val="ListParagraph"/>
        <w:numPr>
          <w:ilvl w:val="0"/>
          <w:numId w:val="6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A permanent decision should be made within </w:t>
      </w:r>
      <w:r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XX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days of vacancy, with board approval.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5. CEO Responsibilities to Review Annually</w:t>
      </w:r>
    </w:p>
    <w:p w:rsidR="000330CC" w:rsidRDefault="000330CC" w:rsidP="000330CC">
      <w:pPr>
        <w:pStyle w:val="ListParagraph"/>
        <w:numPr>
          <w:ilvl w:val="0"/>
          <w:numId w:val="7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Identify internal staff who could step into interim or future leadership roles</w:t>
      </w:r>
    </w:p>
    <w:p w:rsidR="000330CC" w:rsidRDefault="000330CC" w:rsidP="000330CC">
      <w:pPr>
        <w:pStyle w:val="ListParagraph"/>
        <w:numPr>
          <w:ilvl w:val="0"/>
          <w:numId w:val="7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Identify external legal counsel or consultants to be engaged in case of emergency</w:t>
      </w:r>
    </w:p>
    <w:p w:rsidR="000330CC" w:rsidRDefault="000330CC" w:rsidP="000330CC">
      <w:pPr>
        <w:pStyle w:val="ListParagraph"/>
        <w:numPr>
          <w:ilvl w:val="0"/>
          <w:numId w:val="7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Maintain updated contact list for potential search firms</w:t>
      </w:r>
    </w:p>
    <w:p w:rsidR="000330CC" w:rsidRPr="000330CC" w:rsidRDefault="000330CC" w:rsidP="000330CC">
      <w:pPr>
        <w:pStyle w:val="ListParagraph"/>
        <w:numPr>
          <w:ilvl w:val="0"/>
          <w:numId w:val="7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Ensure cross-training and development of senior leadership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6. Leadership Development</w:t>
      </w:r>
    </w:p>
    <w:p w:rsid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To prepare internal candidates:</w:t>
      </w:r>
    </w:p>
    <w:p w:rsidR="000330CC" w:rsidRPr="000330CC" w:rsidRDefault="000330CC" w:rsidP="000330C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Identify key leadership competencies (e.g., public affairs, financial management, media relations, member engagement)</w:t>
      </w:r>
    </w:p>
    <w:p w:rsidR="000330CC" w:rsidRDefault="000330CC" w:rsidP="000330CC">
      <w:pPr>
        <w:pStyle w:val="ListParagraph"/>
        <w:numPr>
          <w:ilvl w:val="0"/>
          <w:numId w:val="8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Encourage participation in leadership programs (e.g., ASAE, Institute, state or regional association executive programs)</w:t>
      </w:r>
    </w:p>
    <w:p w:rsidR="000330CC" w:rsidRDefault="000330CC" w:rsidP="000330CC">
      <w:pPr>
        <w:pStyle w:val="ListParagraph"/>
        <w:numPr>
          <w:ilvl w:val="0"/>
          <w:numId w:val="8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Provide opportunities for cross-functional roles and mentorship</w:t>
      </w:r>
    </w:p>
    <w:p w:rsidR="000330CC" w:rsidRPr="000330CC" w:rsidRDefault="000330CC" w:rsidP="000330CC">
      <w:pPr>
        <w:pStyle w:val="ListParagraph"/>
        <w:numPr>
          <w:ilvl w:val="0"/>
          <w:numId w:val="8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Conduct 360-degree performance assessments annually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7. Transition Plan for Planned Succession</w:t>
      </w:r>
    </w:p>
    <w:p w:rsid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Tentative Timeline (6</w:t>
      </w:r>
      <w:r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-12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months total):</w:t>
      </w:r>
    </w:p>
    <w:p w:rsidR="000330CC" w:rsidRDefault="000330CC" w:rsidP="000330CC">
      <w:pPr>
        <w:pStyle w:val="ListParagraph"/>
        <w:numPr>
          <w:ilvl w:val="0"/>
          <w:numId w:val="9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Phase 1: Identify potential successors (2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-4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months)</w:t>
      </w:r>
    </w:p>
    <w:p w:rsidR="000330CC" w:rsidRDefault="000330CC" w:rsidP="000330CC">
      <w:pPr>
        <w:pStyle w:val="ListParagraph"/>
        <w:numPr>
          <w:ilvl w:val="0"/>
          <w:numId w:val="9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Phase 2: Select new CEO (1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-2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month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s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)</w:t>
      </w:r>
    </w:p>
    <w:p w:rsidR="000330CC" w:rsidRDefault="000330CC" w:rsidP="000330CC">
      <w:pPr>
        <w:pStyle w:val="ListParagraph"/>
        <w:numPr>
          <w:ilvl w:val="0"/>
          <w:numId w:val="9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Phase 3: Prepare and mentor successor (2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-4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months)</w:t>
      </w:r>
    </w:p>
    <w:p w:rsidR="000330CC" w:rsidRPr="000330CC" w:rsidRDefault="000330CC" w:rsidP="000330CC">
      <w:pPr>
        <w:pStyle w:val="ListParagraph"/>
        <w:numPr>
          <w:ilvl w:val="0"/>
          <w:numId w:val="9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Phase 4: Handover and full transition (1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-2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month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s</w:t>
      </w: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)</w:t>
      </w:r>
    </w:p>
    <w:p w:rsidR="000330CC" w:rsidRPr="000330CC" w:rsidRDefault="000330CC" w:rsidP="000330CC">
      <w:pPr>
        <w:spacing w:after="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lastRenderedPageBreak/>
        <w:t>Communication:</w:t>
      </w:r>
    </w:p>
    <w:p w:rsidR="000330CC" w:rsidRDefault="000330CC" w:rsidP="000330CC">
      <w:pPr>
        <w:pStyle w:val="ListParagraph"/>
        <w:numPr>
          <w:ilvl w:val="0"/>
          <w:numId w:val="10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Communicate timeline to staff and stakeholders</w:t>
      </w:r>
    </w:p>
    <w:p w:rsidR="000330CC" w:rsidRDefault="000330CC" w:rsidP="000330CC">
      <w:pPr>
        <w:pStyle w:val="ListParagraph"/>
        <w:numPr>
          <w:ilvl w:val="0"/>
          <w:numId w:val="10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Hold town hall meetings and post updates on the association website and emails</w:t>
      </w:r>
    </w:p>
    <w:p w:rsidR="000330CC" w:rsidRPr="000330CC" w:rsidRDefault="000330CC" w:rsidP="000330CC">
      <w:pPr>
        <w:pStyle w:val="ListParagraph"/>
        <w:numPr>
          <w:ilvl w:val="0"/>
          <w:numId w:val="10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Assign board members to engage with key partners and funders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8. Legal Considerations</w:t>
      </w:r>
    </w:p>
    <w:p w:rsidR="000330CC" w:rsidRDefault="000330CC" w:rsidP="000330CC">
      <w:pPr>
        <w:pStyle w:val="ListParagraph"/>
        <w:numPr>
          <w:ilvl w:val="0"/>
          <w:numId w:val="11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If the CEO also serves as General Counsel, legal support must be secured during transition</w:t>
      </w:r>
    </w:p>
    <w:p w:rsidR="000330CC" w:rsidRDefault="000330CC" w:rsidP="000330CC">
      <w:pPr>
        <w:pStyle w:val="ListParagraph"/>
        <w:numPr>
          <w:ilvl w:val="0"/>
          <w:numId w:val="11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Retain legal counsel immediately upon emergency departure</w:t>
      </w:r>
    </w:p>
    <w:p w:rsidR="000330CC" w:rsidRPr="000330CC" w:rsidRDefault="000330CC" w:rsidP="000330CC">
      <w:pPr>
        <w:pStyle w:val="ListParagraph"/>
        <w:numPr>
          <w:ilvl w:val="0"/>
          <w:numId w:val="11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Decide whether the new CEO will assume legal counsel responsibilities or designate a new in-house or external General Counsel within 60 days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9. Evaluation and Updates</w:t>
      </w:r>
    </w:p>
    <w:p w:rsidR="000330CC" w:rsidRDefault="000330CC" w:rsidP="000330CC">
      <w:pPr>
        <w:pStyle w:val="ListParagraph"/>
        <w:numPr>
          <w:ilvl w:val="0"/>
          <w:numId w:val="1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Review the succession plan annually</w:t>
      </w:r>
    </w:p>
    <w:p w:rsidR="000330CC" w:rsidRDefault="000330CC" w:rsidP="000330CC">
      <w:pPr>
        <w:pStyle w:val="ListParagraph"/>
        <w:numPr>
          <w:ilvl w:val="0"/>
          <w:numId w:val="1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Evaluate based on feedback from staff, board, and stakeholders</w:t>
      </w:r>
    </w:p>
    <w:p w:rsidR="000330CC" w:rsidRDefault="000330CC" w:rsidP="000330CC">
      <w:pPr>
        <w:pStyle w:val="ListParagraph"/>
        <w:numPr>
          <w:ilvl w:val="0"/>
          <w:numId w:val="1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Adjust for organizational growth or structural changes</w:t>
      </w:r>
    </w:p>
    <w:p w:rsidR="000330CC" w:rsidRPr="000330CC" w:rsidRDefault="000330CC" w:rsidP="000330CC">
      <w:pPr>
        <w:pStyle w:val="ListParagraph"/>
        <w:numPr>
          <w:ilvl w:val="0"/>
          <w:numId w:val="1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Reassess compensation needs and performance development plans</w:t>
      </w:r>
    </w:p>
    <w:p w:rsidR="000330CC" w:rsidRPr="000330CC" w:rsidRDefault="000330CC" w:rsidP="000330CC">
      <w:pPr>
        <w:keepNext/>
        <w:keepLines/>
        <w:spacing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330C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10. Supporting Tools and Resources</w:t>
      </w:r>
    </w:p>
    <w:p w:rsidR="000330CC" w:rsidRPr="000330CC" w:rsidRDefault="000330CC" w:rsidP="000330CC">
      <w:pPr>
        <w:spacing w:after="200" w:line="276" w:lineRule="auto"/>
        <w:rPr>
          <w:rFonts w:ascii="Cambria" w:eastAsia="MS Mincho" w:hAnsi="Cambria" w:cs="Times New Roman"/>
          <w:i/>
          <w:iCs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i/>
          <w:iCs/>
          <w:kern w:val="0"/>
          <w:sz w:val="22"/>
          <w:szCs w:val="22"/>
          <w14:ligatures w14:val="none"/>
        </w:rPr>
        <w:t>Recommended Search Firms:</w:t>
      </w:r>
    </w:p>
    <w:p w:rsidR="000330CC" w:rsidRPr="000330CC" w:rsidRDefault="000330CC" w:rsidP="000330C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[List to be filled in based on organization’s preference]</w:t>
      </w:r>
    </w:p>
    <w:p w:rsidR="000330CC" w:rsidRPr="000330CC" w:rsidRDefault="000330CC" w:rsidP="000330CC">
      <w:pPr>
        <w:spacing w:after="200" w:line="276" w:lineRule="auto"/>
        <w:rPr>
          <w:rFonts w:ascii="Cambria" w:eastAsia="MS Mincho" w:hAnsi="Cambria" w:cs="Times New Roman"/>
          <w:i/>
          <w:iCs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i/>
          <w:iCs/>
          <w:kern w:val="0"/>
          <w:sz w:val="22"/>
          <w:szCs w:val="22"/>
          <w14:ligatures w14:val="none"/>
        </w:rPr>
        <w:t>Recommended Legal Counsel Contacts:</w:t>
      </w:r>
    </w:p>
    <w:p w:rsidR="000330CC" w:rsidRPr="000330CC" w:rsidRDefault="000330CC" w:rsidP="000330C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[List to be filled in with potential law firms]</w:t>
      </w:r>
    </w:p>
    <w:p w:rsidR="000330CC" w:rsidRPr="000330CC" w:rsidRDefault="000330CC" w:rsidP="000330CC">
      <w:pPr>
        <w:spacing w:after="200" w:line="276" w:lineRule="auto"/>
        <w:rPr>
          <w:rFonts w:ascii="Cambria" w:eastAsia="MS Mincho" w:hAnsi="Cambria" w:cs="Times New Roman"/>
          <w:i/>
          <w:iCs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i/>
          <w:iCs/>
          <w:kern w:val="0"/>
          <w:sz w:val="22"/>
          <w:szCs w:val="22"/>
          <w14:ligatures w14:val="none"/>
        </w:rPr>
        <w:t>Recommended Compensation Consultants:</w:t>
      </w:r>
    </w:p>
    <w:p w:rsidR="000330CC" w:rsidRPr="000330CC" w:rsidRDefault="000330CC" w:rsidP="000330C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0330CC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[List relevant firms or resources]</w:t>
      </w:r>
    </w:p>
    <w:sectPr w:rsidR="000330CC" w:rsidRPr="000330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A78" w:rsidRDefault="00C93A78" w:rsidP="00531E6F">
      <w:pPr>
        <w:spacing w:after="0" w:line="240" w:lineRule="auto"/>
      </w:pPr>
      <w:r>
        <w:separator/>
      </w:r>
    </w:p>
  </w:endnote>
  <w:endnote w:type="continuationSeparator" w:id="0">
    <w:p w:rsidR="00C93A78" w:rsidRDefault="00C93A78" w:rsidP="0053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6F" w:rsidRPr="00531E6F" w:rsidRDefault="00531E6F" w:rsidP="00531E6F">
    <w:pPr>
      <w:pStyle w:val="Footer"/>
      <w:jc w:val="center"/>
      <w:rPr>
        <w:rFonts w:ascii="Gill Sans MT" w:hAnsi="Gill Sans MT"/>
      </w:rPr>
    </w:pPr>
    <w:r w:rsidRPr="00531E6F">
      <w:rPr>
        <w:rFonts w:ascii="Gill Sans MT" w:hAnsi="Gill Sans MT"/>
      </w:rPr>
      <w:t xml:space="preserve">45 Melville Street, Augusta, ME 04330 | </w:t>
    </w:r>
    <w:hyperlink r:id="rId1" w:history="1">
      <w:r w:rsidRPr="00531E6F">
        <w:rPr>
          <w:rStyle w:val="Hyperlink"/>
          <w:rFonts w:ascii="Gill Sans MT" w:hAnsi="Gill Sans MT"/>
        </w:rPr>
        <w:t>curtis@pcdcollective.com</w:t>
      </w:r>
    </w:hyperlink>
    <w:r w:rsidRPr="00531E6F">
      <w:rPr>
        <w:rFonts w:ascii="Gill Sans MT" w:hAnsi="Gill Sans MT"/>
      </w:rPr>
      <w:t xml:space="preserve"> | 207.240.7377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A78" w:rsidRDefault="00C93A78" w:rsidP="00531E6F">
      <w:pPr>
        <w:spacing w:after="0" w:line="240" w:lineRule="auto"/>
      </w:pPr>
      <w:r>
        <w:separator/>
      </w:r>
    </w:p>
  </w:footnote>
  <w:footnote w:type="continuationSeparator" w:id="0">
    <w:p w:rsidR="00C93A78" w:rsidRDefault="00C93A78" w:rsidP="0053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6F" w:rsidRDefault="00531E6F" w:rsidP="00531E6F">
    <w:pPr>
      <w:pStyle w:val="Header"/>
      <w:jc w:val="center"/>
    </w:pPr>
    <w:r>
      <w:rPr>
        <w:noProof/>
      </w:rPr>
      <w:drawing>
        <wp:inline distT="0" distB="0" distL="0" distR="0">
          <wp:extent cx="1524000" cy="818311"/>
          <wp:effectExtent l="0" t="0" r="0" b="1270"/>
          <wp:docPr id="1006279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79973" name="Picture 1006279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772" cy="824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771"/>
    <w:multiLevelType w:val="hybridMultilevel"/>
    <w:tmpl w:val="3B12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251E"/>
    <w:multiLevelType w:val="hybridMultilevel"/>
    <w:tmpl w:val="42C6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4E28"/>
    <w:multiLevelType w:val="hybridMultilevel"/>
    <w:tmpl w:val="5096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454B"/>
    <w:multiLevelType w:val="hybridMultilevel"/>
    <w:tmpl w:val="13B2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C62"/>
    <w:multiLevelType w:val="hybridMultilevel"/>
    <w:tmpl w:val="C584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411D"/>
    <w:multiLevelType w:val="hybridMultilevel"/>
    <w:tmpl w:val="4F14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1E7D"/>
    <w:multiLevelType w:val="hybridMultilevel"/>
    <w:tmpl w:val="91A26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24CA6"/>
    <w:multiLevelType w:val="hybridMultilevel"/>
    <w:tmpl w:val="808C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24C51"/>
    <w:multiLevelType w:val="hybridMultilevel"/>
    <w:tmpl w:val="11A4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0651A"/>
    <w:multiLevelType w:val="hybridMultilevel"/>
    <w:tmpl w:val="C6AC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B11FD"/>
    <w:multiLevelType w:val="hybridMultilevel"/>
    <w:tmpl w:val="8ED0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D1481"/>
    <w:multiLevelType w:val="hybridMultilevel"/>
    <w:tmpl w:val="9D52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218520">
    <w:abstractNumId w:val="2"/>
  </w:num>
  <w:num w:numId="2" w16cid:durableId="583950715">
    <w:abstractNumId w:val="0"/>
  </w:num>
  <w:num w:numId="3" w16cid:durableId="1043016259">
    <w:abstractNumId w:val="1"/>
  </w:num>
  <w:num w:numId="4" w16cid:durableId="1844120730">
    <w:abstractNumId w:val="7"/>
  </w:num>
  <w:num w:numId="5" w16cid:durableId="2091073832">
    <w:abstractNumId w:val="11"/>
  </w:num>
  <w:num w:numId="6" w16cid:durableId="435444303">
    <w:abstractNumId w:val="8"/>
  </w:num>
  <w:num w:numId="7" w16cid:durableId="1471942201">
    <w:abstractNumId w:val="9"/>
  </w:num>
  <w:num w:numId="8" w16cid:durableId="162205508">
    <w:abstractNumId w:val="10"/>
  </w:num>
  <w:num w:numId="9" w16cid:durableId="381246096">
    <w:abstractNumId w:val="4"/>
  </w:num>
  <w:num w:numId="10" w16cid:durableId="1743482417">
    <w:abstractNumId w:val="3"/>
  </w:num>
  <w:num w:numId="11" w16cid:durableId="952596221">
    <w:abstractNumId w:val="5"/>
  </w:num>
  <w:num w:numId="12" w16cid:durableId="1733115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6F"/>
    <w:rsid w:val="000330CC"/>
    <w:rsid w:val="003234DE"/>
    <w:rsid w:val="004D22E5"/>
    <w:rsid w:val="00531E6F"/>
    <w:rsid w:val="005B1D98"/>
    <w:rsid w:val="0061549F"/>
    <w:rsid w:val="007065DE"/>
    <w:rsid w:val="00A527B3"/>
    <w:rsid w:val="00C02267"/>
    <w:rsid w:val="00C93A78"/>
    <w:rsid w:val="00E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B5ACD"/>
  <w15:chartTrackingRefBased/>
  <w15:docId w15:val="{689D54A2-9E7C-48FC-97BA-A69EBB9C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E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E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E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E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E6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1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E6F"/>
  </w:style>
  <w:style w:type="paragraph" w:styleId="Footer">
    <w:name w:val="footer"/>
    <w:basedOn w:val="Normal"/>
    <w:link w:val="FooterChar"/>
    <w:uiPriority w:val="99"/>
    <w:unhideWhenUsed/>
    <w:rsid w:val="00531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6F"/>
  </w:style>
  <w:style w:type="character" w:styleId="Hyperlink">
    <w:name w:val="Hyperlink"/>
    <w:basedOn w:val="DefaultParagraphFont"/>
    <w:uiPriority w:val="99"/>
    <w:unhideWhenUsed/>
    <w:rsid w:val="00531E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tis@pcdcollecti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Picard</dc:creator>
  <cp:keywords/>
  <dc:description/>
  <cp:lastModifiedBy>Curtis Picard</cp:lastModifiedBy>
  <cp:revision>2</cp:revision>
  <dcterms:created xsi:type="dcterms:W3CDTF">2025-05-31T20:47:00Z</dcterms:created>
  <dcterms:modified xsi:type="dcterms:W3CDTF">2025-05-31T20:47:00Z</dcterms:modified>
</cp:coreProperties>
</file>