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A90F" w14:textId="0BE9AB10" w:rsidR="007A3C85" w:rsidRDefault="00E06C2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sz w:val="40"/>
          <w:szCs w:val="40"/>
        </w:rPr>
      </w:pPr>
      <w:r>
        <w:rPr>
          <w:rFonts w:ascii="Garamond" w:eastAsia="STIX Two Text" w:hAnsi="Garamond" w:cs="STIX Two Text"/>
          <w:sz w:val="40"/>
          <w:szCs w:val="40"/>
        </w:rPr>
        <w:t>Mark Hines</w:t>
      </w:r>
    </w:p>
    <w:p w14:paraId="151CADB3" w14:textId="7F415CD8" w:rsidR="007A3C85" w:rsidRPr="005D253F" w:rsidRDefault="00EE7162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  <w:sz w:val="20"/>
          <w:szCs w:val="20"/>
        </w:rPr>
      </w:pPr>
      <w:r w:rsidRPr="005D253F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502-287-2717 </w:t>
      </w:r>
      <w:r w:rsidR="00EC5ED3" w:rsidRPr="005D253F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| </w:t>
      </w:r>
      <w:r w:rsidR="009B58BC" w:rsidRPr="005D253F">
        <w:rPr>
          <w:rFonts w:ascii="Garamond" w:eastAsia="STIX Two Text" w:hAnsi="Garamond" w:cs="STIX Two Text"/>
          <w:b w:val="0"/>
          <w:bCs w:val="0"/>
          <w:sz w:val="20"/>
          <w:szCs w:val="20"/>
        </w:rPr>
        <w:t>mhi267@uky.edu | markhines.me | Lexington, K</w:t>
      </w:r>
      <w:r w:rsidR="005D253F" w:rsidRPr="005D253F">
        <w:rPr>
          <w:rFonts w:ascii="Garamond" w:eastAsia="STIX Two Text" w:hAnsi="Garamond" w:cs="STIX Two Text"/>
          <w:b w:val="0"/>
          <w:bCs w:val="0"/>
          <w:sz w:val="20"/>
          <w:szCs w:val="20"/>
        </w:rPr>
        <w:t>Y</w:t>
      </w:r>
    </w:p>
    <w:p w14:paraId="2302912B" w14:textId="77777777" w:rsidR="009B58BC" w:rsidRPr="007A3C85" w:rsidRDefault="009B58B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</w:rPr>
      </w:pPr>
    </w:p>
    <w:p w14:paraId="052ED0D2" w14:textId="56E780F4" w:rsidR="00DD0077" w:rsidRPr="00C153C2" w:rsidRDefault="00231355" w:rsidP="007A3C85">
      <w:pPr>
        <w:pStyle w:val="skn-slo6sectiontitle"/>
        <w:pBdr>
          <w:bottom w:val="single" w:sz="8" w:space="0" w:color="050505"/>
        </w:pBdr>
        <w:spacing w:line="200" w:lineRule="atLeast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Research interests</w:t>
      </w:r>
    </w:p>
    <w:p w14:paraId="6965E6ED" w14:textId="3962A062" w:rsidR="00447D1B" w:rsidRPr="00C153C2" w:rsidRDefault="00447D1B" w:rsidP="00447D1B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5590A96" w14:textId="77777777" w:rsidR="00447D1B" w:rsidRPr="00C153C2" w:rsidRDefault="00447D1B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6C422A5" w14:textId="63BBE9FB" w:rsidR="00D809F5" w:rsidRPr="00C153C2" w:rsidRDefault="009406F6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Game </w:t>
      </w:r>
      <w:r w:rsidR="00203224">
        <w:rPr>
          <w:rFonts w:ascii="Garamond" w:eastAsia="STIX Two Text" w:hAnsi="Garamond" w:cs="STIX Two Text"/>
          <w:color w:val="050505"/>
          <w:sz w:val="20"/>
          <w:szCs w:val="20"/>
        </w:rPr>
        <w:t>studies, fan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 and reception studies, p</w:t>
      </w:r>
      <w:r w:rsidR="00D809F5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ost-1945 speculative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media</w:t>
      </w:r>
      <w:r w:rsidR="00D809F5" w:rsidRPr="00C153C2">
        <w:rPr>
          <w:rFonts w:ascii="Garamond" w:eastAsia="STIX Two Text" w:hAnsi="Garamond" w:cs="STIX Two Text"/>
          <w:color w:val="050505"/>
          <w:sz w:val="20"/>
          <w:szCs w:val="20"/>
        </w:rPr>
        <w:t>,</w:t>
      </w:r>
      <w:r w:rsidR="0072526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F10C8">
        <w:rPr>
          <w:rFonts w:ascii="Garamond" w:eastAsia="STIX Two Text" w:hAnsi="Garamond" w:cs="STIX Two Text"/>
          <w:color w:val="050505"/>
          <w:sz w:val="20"/>
          <w:szCs w:val="20"/>
        </w:rPr>
        <w:t xml:space="preserve">digital activism and social media, genre studies, </w:t>
      </w:r>
      <w:r w:rsidR="00F466CF" w:rsidRPr="00C153C2">
        <w:rPr>
          <w:rFonts w:ascii="Garamond" w:eastAsia="STIX Two Text" w:hAnsi="Garamond" w:cs="STIX Two Text"/>
          <w:color w:val="050505"/>
          <w:sz w:val="20"/>
          <w:szCs w:val="20"/>
        </w:rPr>
        <w:t>c</w:t>
      </w:r>
      <w:r w:rsidR="0072526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ritical </w:t>
      </w:r>
      <w:r w:rsidR="00F466CF" w:rsidRPr="00C153C2">
        <w:rPr>
          <w:rFonts w:ascii="Garamond" w:eastAsia="STIX Two Text" w:hAnsi="Garamond" w:cs="STIX Two Text"/>
          <w:color w:val="050505"/>
          <w:sz w:val="20"/>
          <w:szCs w:val="20"/>
        </w:rPr>
        <w:t>r</w:t>
      </w:r>
      <w:r w:rsidR="0072526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ace </w:t>
      </w:r>
      <w:r w:rsidR="00F466CF" w:rsidRPr="00C153C2">
        <w:rPr>
          <w:rFonts w:ascii="Garamond" w:eastAsia="STIX Two Text" w:hAnsi="Garamond" w:cs="STIX Two Text"/>
          <w:color w:val="050505"/>
          <w:sz w:val="20"/>
          <w:szCs w:val="20"/>
        </w:rPr>
        <w:t>t</w:t>
      </w:r>
      <w:r w:rsidR="00725262" w:rsidRPr="00C153C2">
        <w:rPr>
          <w:rFonts w:ascii="Garamond" w:eastAsia="STIX Two Text" w:hAnsi="Garamond" w:cs="STIX Two Text"/>
          <w:color w:val="050505"/>
          <w:sz w:val="20"/>
          <w:szCs w:val="20"/>
        </w:rPr>
        <w:t>heory, Black feminism</w:t>
      </w:r>
      <w:r w:rsidR="00203224" w:rsidRPr="00C153C2">
        <w:rPr>
          <w:rFonts w:ascii="Garamond" w:eastAsia="STIX Two Text" w:hAnsi="Garamond" w:cs="STIX Two Text"/>
          <w:color w:val="050505"/>
          <w:sz w:val="20"/>
          <w:szCs w:val="20"/>
        </w:rPr>
        <w:t>, and critical</w:t>
      </w:r>
      <w:r w:rsidR="0072526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Whiteness </w:t>
      </w:r>
      <w:r w:rsidR="00F466CF" w:rsidRPr="00C153C2">
        <w:rPr>
          <w:rFonts w:ascii="Garamond" w:eastAsia="STIX Two Text" w:hAnsi="Garamond" w:cs="STIX Two Text"/>
          <w:color w:val="050505"/>
          <w:sz w:val="20"/>
          <w:szCs w:val="20"/>
        </w:rPr>
        <w:t>studies</w:t>
      </w:r>
    </w:p>
    <w:p w14:paraId="43F7D2F7" w14:textId="77777777" w:rsidR="00447D1B" w:rsidRPr="00C153C2" w:rsidRDefault="00447D1B" w:rsidP="00447D1B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70659789" w14:textId="77777777" w:rsidR="00494BD1" w:rsidRPr="00C153C2" w:rsidRDefault="00494BD1" w:rsidP="00494BD1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Education</w:t>
      </w:r>
    </w:p>
    <w:p w14:paraId="0473545D" w14:textId="77777777" w:rsidR="00494BD1" w:rsidRPr="00C153C2" w:rsidRDefault="00494BD1" w:rsidP="00494BD1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783559" w14:textId="77777777" w:rsidR="00494BD1" w:rsidRPr="00C153C2" w:rsidRDefault="00494BD1" w:rsidP="00494BD1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9A36EB3" w14:textId="77777777" w:rsidR="00494BD1" w:rsidRPr="00C153C2" w:rsidRDefault="00494BD1" w:rsidP="00494BD1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1054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280"/>
        <w:gridCol w:w="2260"/>
      </w:tblGrid>
      <w:tr w:rsidR="00494BD1" w:rsidRPr="00C153C2" w14:paraId="7210A471" w14:textId="77777777" w:rsidTr="00416FE6">
        <w:trPr>
          <w:tblCellSpacing w:w="0" w:type="dxa"/>
        </w:trPr>
        <w:tc>
          <w:tcPr>
            <w:tcW w:w="8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DA9AEC" w14:textId="40921BF1" w:rsidR="00494BD1" w:rsidRPr="00C153C2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Doctor of Philosophy (Ph.D.) in English </w:t>
            </w:r>
          </w:p>
          <w:p w14:paraId="2BA52E48" w14:textId="262EE44D" w:rsidR="00544F1F" w:rsidRPr="00C153C2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C153C2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11E719A5" w14:textId="44C66A90" w:rsidR="0031582A" w:rsidRDefault="00544F1F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Dissertation</w:t>
            </w:r>
            <w:r w:rsidR="001474D8" w:rsidRPr="00C153C2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: </w:t>
            </w:r>
            <w:r w:rsidR="001474D8" w:rsidRPr="00C153C2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“Racism </w:t>
            </w:r>
            <w:r w:rsidR="00C47545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Without</w:t>
            </w:r>
            <w:r w:rsidR="001474D8" w:rsidRPr="00C153C2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Races: </w:t>
            </w:r>
            <w:r w:rsidR="00FD1257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Postracial Worldbuilding </w:t>
            </w:r>
            <w:r w:rsidR="001474D8" w:rsidRPr="00C153C2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in Fantasy Games in the Era of Player</w:t>
            </w:r>
            <w:r w:rsidR="00416FE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</w:t>
            </w:r>
            <w:r w:rsidR="001474D8" w:rsidRPr="00C153C2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Agency”</w:t>
            </w:r>
          </w:p>
          <w:p w14:paraId="01AACC91" w14:textId="5EF27AD5" w:rsidR="00416FE6" w:rsidRDefault="00416FE6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Dissertation Summary: </w:t>
            </w:r>
            <w:r w:rsidR="00A0300C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Examines changing representations of race in fantasy games </w:t>
            </w:r>
            <w:r w:rsidR="001A516C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following criticism of racist and xenophobic </w:t>
            </w:r>
            <w:r w:rsidR="00747767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depictions based on analogy. Utilizes </w:t>
            </w:r>
            <w:r w:rsidR="00D50343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frameworks based in </w:t>
            </w:r>
            <w:r w:rsidR="00747767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Black feminist, semiotic, and critical race theor</w:t>
            </w:r>
            <w:r w:rsidR="00D50343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ies. </w:t>
            </w:r>
          </w:p>
          <w:p w14:paraId="10768DE7" w14:textId="77777777" w:rsidR="00416FE6" w:rsidRPr="00C153C2" w:rsidRDefault="00416FE6" w:rsidP="00416FE6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Committee: Shauna Morgan (chair), Regina Hamilton, Emily Shortslef, Kishonna Gray</w:t>
            </w:r>
          </w:p>
          <w:p w14:paraId="56763E07" w14:textId="0A92A1DF" w:rsidR="00416FE6" w:rsidRPr="00C153C2" w:rsidRDefault="00416FE6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</w:p>
        </w:tc>
        <w:tc>
          <w:tcPr>
            <w:tcW w:w="2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367AC5" w14:textId="3262EC62" w:rsidR="00494BD1" w:rsidRPr="00C153C2" w:rsidRDefault="008E2274" w:rsidP="008E2274">
            <w:pPr>
              <w:pStyle w:val="skn-slo6sectionjobdateParagraph"/>
              <w:jc w:val="center"/>
              <w:textAlignment w:val="auto"/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</w:pPr>
            <w:r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</w:t>
            </w:r>
            <w:r w:rsidR="00416FE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</w:t>
            </w:r>
            <w:r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</w:t>
            </w:r>
            <w:r w:rsidR="00416FE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>Present</w:t>
            </w:r>
            <w:r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               </w:t>
            </w:r>
          </w:p>
        </w:tc>
      </w:tr>
    </w:tbl>
    <w:p w14:paraId="03816AD5" w14:textId="77777777" w:rsidR="00494BD1" w:rsidRPr="00C153C2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C153C2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C153C2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C153C2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16EC1086" w14:textId="77777777" w:rsidR="00494BD1" w:rsidRPr="00C153C2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C153C2" w14:paraId="3522A40A" w14:textId="77777777" w:rsidTr="006332E8">
        <w:trPr>
          <w:trHeight w:val="836"/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429F6C" w14:textId="77777777" w:rsidR="00494BD1" w:rsidRPr="00C153C2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Master of Arts (M.A.) in English</w:t>
            </w:r>
          </w:p>
          <w:p w14:paraId="0BEADBA9" w14:textId="77777777" w:rsidR="00494BD1" w:rsidRPr="00C153C2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C153C2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4BF9ABC0" w14:textId="77777777" w:rsidR="00494BD1" w:rsidRPr="00C153C2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Thesis: Fantasies of Race and Place: White Nationalist and Alt-Right Undercurrents in Fantasy Roleplaying Games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EB7EC" w14:textId="77777777" w:rsidR="00494BD1" w:rsidRPr="00C153C2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2022</w:t>
            </w:r>
          </w:p>
        </w:tc>
      </w:tr>
    </w:tbl>
    <w:p w14:paraId="0CFBDC2B" w14:textId="77777777" w:rsidR="00494BD1" w:rsidRPr="00C153C2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C153C2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C153C2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C153C2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353A0A81" w14:textId="77777777" w:rsidR="00494BD1" w:rsidRPr="00C153C2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C153C2" w14:paraId="5D832562" w14:textId="77777777" w:rsidTr="006332E8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1C923" w14:textId="77777777" w:rsidR="00494BD1" w:rsidRPr="00C153C2" w:rsidRDefault="00494BD1" w:rsidP="006332E8">
            <w:pPr>
              <w:pStyle w:val="div"/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Bachelor of Arts in Education Studies, English, Sociology (minor)</w:t>
            </w:r>
          </w:p>
          <w:p w14:paraId="557E0820" w14:textId="77777777" w:rsidR="00494BD1" w:rsidRPr="00C153C2" w:rsidRDefault="00494BD1" w:rsidP="006332E8">
            <w:pPr>
              <w:pStyle w:val="skn-slo6disp-block"/>
              <w:spacing w:before="40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Cum Laude</w:t>
            </w:r>
          </w:p>
          <w:p w14:paraId="5F0A873E" w14:textId="77777777" w:rsidR="00494BD1" w:rsidRPr="00C153C2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Vanderbilt University, </w:t>
            </w: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Nashville</w:t>
            </w: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C153C2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TN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34AA3" w14:textId="77777777" w:rsidR="00494BD1" w:rsidRPr="00C153C2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2018</w:t>
            </w:r>
          </w:p>
        </w:tc>
      </w:tr>
    </w:tbl>
    <w:p w14:paraId="7E46D57B" w14:textId="77777777" w:rsidR="0090146A" w:rsidRPr="00C153C2" w:rsidRDefault="00BA053E" w:rsidP="00B3275B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 </w:t>
      </w:r>
    </w:p>
    <w:p w14:paraId="3CED2307" w14:textId="77777777" w:rsidR="00494BD1" w:rsidRPr="00C153C2" w:rsidRDefault="00494BD1" w:rsidP="00B3275B">
      <w:pPr>
        <w:pStyle w:val="firstparagraphparaSpacing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4DCFD464" w14:textId="4E3859A9" w:rsidR="00D74DAC" w:rsidRPr="00C153C2" w:rsidRDefault="00050A8E" w:rsidP="00D74DAC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Publications</w:t>
      </w:r>
    </w:p>
    <w:p w14:paraId="3913D812" w14:textId="77777777" w:rsidR="00D74DAC" w:rsidRPr="00C153C2" w:rsidRDefault="00D74DAC" w:rsidP="00D74DAC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954F8EA" w14:textId="77777777" w:rsidR="00D74DAC" w:rsidRPr="00C153C2" w:rsidRDefault="00D74DAC" w:rsidP="00D74DAC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5BDE02B2" w14:textId="77777777" w:rsidR="00D74DAC" w:rsidRPr="00C153C2" w:rsidRDefault="00D74DAC" w:rsidP="00D74DAC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D8989FD" w14:textId="6848C015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Journal Articles</w:t>
      </w:r>
    </w:p>
    <w:p w14:paraId="743B9316" w14:textId="77777777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62CDC58" w14:textId="46DED6D8" w:rsidR="00C942A1" w:rsidRPr="00C942A1" w:rsidRDefault="00C942A1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. Game Studies</w:t>
      </w:r>
      <w:r w:rsidR="00734B68">
        <w:rPr>
          <w:rFonts w:ascii="Garamond" w:eastAsia="STIX Two Text" w:hAnsi="Garamond" w:cs="STIX Two Text"/>
          <w:color w:val="050505"/>
          <w:sz w:val="20"/>
          <w:szCs w:val="20"/>
        </w:rPr>
        <w:t xml:space="preserve"> Journal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, “</w:t>
      </w:r>
      <w:r w:rsidRPr="00C942A1">
        <w:rPr>
          <w:rFonts w:ascii="Garamond" w:eastAsia="STIX Two Text" w:hAnsi="Garamond" w:cs="STIX Two Text"/>
          <w:color w:val="050505"/>
          <w:sz w:val="20"/>
          <w:szCs w:val="20"/>
        </w:rPr>
        <w:t>Racecraft à la Carte—Fantasy Assemblages in Age of Wonders 4</w:t>
      </w:r>
      <w:r w:rsidR="00734B68">
        <w:rPr>
          <w:rFonts w:ascii="Garamond" w:eastAsia="STIX Two Text" w:hAnsi="Garamond" w:cs="STIX Two Text"/>
          <w:color w:val="050505"/>
          <w:sz w:val="20"/>
          <w:szCs w:val="20"/>
        </w:rPr>
        <w:t>.” (Submitted)</w:t>
      </w:r>
    </w:p>
    <w:p w14:paraId="5A1F6102" w14:textId="720DFD4C" w:rsidR="00C942A1" w:rsidRPr="00C942A1" w:rsidRDefault="00C942A1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097F43E" w14:textId="219E89F6" w:rsidR="00077772" w:rsidRPr="00C153C2" w:rsidRDefault="00472487" w:rsidP="0007777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077772" w:rsidRPr="00C153C2">
        <w:rPr>
          <w:rFonts w:ascii="Garamond" w:eastAsia="STIX Two Text" w:hAnsi="Garamond" w:cs="STIX Two Text"/>
          <w:color w:val="050505"/>
          <w:sz w:val="20"/>
          <w:szCs w:val="20"/>
        </w:rPr>
        <w:t>The Journal of Popular Culture, “Stats and Soil: Fantasy Ethnostates as Idyllic Worldbuilding in Games.”</w:t>
      </w:r>
      <w:r w:rsidR="00077772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            </w:t>
      </w:r>
      <w:r w:rsidR="00077772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</w:t>
      </w:r>
      <w:r w:rsidR="00077772" w:rsidRPr="00E32F09">
        <w:rPr>
          <w:rFonts w:ascii="Garamond" w:eastAsia="STIX Two Text" w:hAnsi="Garamond" w:cs="STIX Two Text"/>
          <w:color w:val="050505"/>
          <w:sz w:val="20"/>
          <w:szCs w:val="20"/>
        </w:rPr>
        <w:t>(Accepted)</w:t>
      </w:r>
    </w:p>
    <w:p w14:paraId="5F9DB790" w14:textId="77777777" w:rsidR="00077772" w:rsidRPr="00C153C2" w:rsidRDefault="0007777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B01D54F" w14:textId="7FB3D1A1" w:rsidR="00077772" w:rsidRPr="00C153C2" w:rsidRDefault="00506B1C" w:rsidP="00506B1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472487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Mark.</w:t>
      </w:r>
      <w:r w:rsidRPr="00506B1C">
        <w:rPr>
          <w:rFonts w:ascii="Garamond" w:eastAsia="STIX Two Text" w:hAnsi="Garamond" w:cs="STIX Two Text"/>
          <w:color w:val="050505"/>
          <w:sz w:val="20"/>
          <w:szCs w:val="20"/>
        </w:rPr>
        <w:t xml:space="preserve"> (2024). “A Crown is Warranted With Strength”: Bosses, Fantasy, and Democracy in Elden Ring. </w:t>
      </w:r>
      <w:r w:rsidRPr="00506B1C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Games and Culture</w:t>
      </w:r>
      <w:r w:rsidRPr="00506B1C">
        <w:rPr>
          <w:rFonts w:ascii="Garamond" w:eastAsia="STIX Two Text" w:hAnsi="Garamond" w:cs="STIX Two Text"/>
          <w:color w:val="050505"/>
          <w:sz w:val="20"/>
          <w:szCs w:val="20"/>
        </w:rPr>
        <w:t>, </w:t>
      </w:r>
      <w:r w:rsidRPr="00506B1C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19</w:t>
      </w:r>
      <w:r w:rsidRPr="00506B1C">
        <w:rPr>
          <w:rFonts w:ascii="Garamond" w:eastAsia="STIX Two Text" w:hAnsi="Garamond" w:cs="STIX Two Text"/>
          <w:color w:val="050505"/>
          <w:sz w:val="20"/>
          <w:szCs w:val="20"/>
        </w:rPr>
        <w:t>(8),</w:t>
      </w:r>
      <w:r w:rsidR="00F65E7D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 xml:space="preserve">pp. </w:t>
      </w:r>
      <w:r w:rsidRPr="00506B1C">
        <w:rPr>
          <w:rFonts w:ascii="Garamond" w:eastAsia="STIX Two Text" w:hAnsi="Garamond" w:cs="STIX Two Text"/>
          <w:color w:val="050505"/>
          <w:sz w:val="20"/>
          <w:szCs w:val="20"/>
        </w:rPr>
        <w:t>1071-1086. https://doi.org/10.1177/15554120231186476</w:t>
      </w:r>
    </w:p>
    <w:p w14:paraId="29B22D38" w14:textId="77777777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49604B0C" w14:textId="65EB00C0" w:rsidR="00441029" w:rsidRPr="00441029" w:rsidRDefault="00441029" w:rsidP="00441029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441029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441029">
        <w:rPr>
          <w:rFonts w:ascii="Garamond" w:eastAsia="STIX Two Text" w:hAnsi="Garamond" w:cs="STIX Two Text"/>
          <w:color w:val="050505"/>
          <w:sz w:val="20"/>
          <w:szCs w:val="20"/>
        </w:rPr>
        <w:t xml:space="preserve">“Becoming Halfling: Racial Permeability as Ludonarrative Architecture in Critical Role.” </w:t>
      </w:r>
      <w:r w:rsidRPr="0044102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Press Start</w:t>
      </w:r>
      <w:r w:rsidRPr="00441029">
        <w:rPr>
          <w:rFonts w:ascii="Garamond" w:eastAsia="STIX Two Text" w:hAnsi="Garamond" w:cs="STIX Two Text"/>
          <w:color w:val="050505"/>
          <w:sz w:val="20"/>
          <w:szCs w:val="20"/>
        </w:rPr>
        <w:t>, vol. 9, no. 1, 1, Mar. 20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>23</w:t>
      </w:r>
      <w:r w:rsidRPr="00441029">
        <w:rPr>
          <w:rFonts w:ascii="Garamond" w:eastAsia="STIX Two Text" w:hAnsi="Garamond" w:cs="STIX Two Text"/>
          <w:color w:val="050505"/>
          <w:sz w:val="20"/>
          <w:szCs w:val="20"/>
        </w:rPr>
        <w:t>, pp. 1–20.</w:t>
      </w:r>
    </w:p>
    <w:p w14:paraId="4447379F" w14:textId="3A9CE285" w:rsidR="00976B90" w:rsidRPr="00C153C2" w:rsidRDefault="00976B90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C5ED839" w14:textId="79AF138A" w:rsidR="00C77098" w:rsidRPr="00C77098" w:rsidRDefault="00C77098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77098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Pr="00C77098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C77098">
        <w:rPr>
          <w:rFonts w:ascii="Garamond" w:eastAsia="STIX Two Text" w:hAnsi="Garamond" w:cs="STIX Two Text"/>
          <w:color w:val="050505"/>
          <w:sz w:val="20"/>
          <w:szCs w:val="20"/>
        </w:rPr>
        <w:t xml:space="preserve">“Game Mechanics and Narrative as Symbiotic, Co-Constructive Elements in Tomb of Annihilation | Analog Game Studies.” </w:t>
      </w:r>
      <w:r w:rsidRPr="00C77098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Analog Games Studies</w:t>
      </w:r>
      <w:r w:rsidRPr="00C77098">
        <w:rPr>
          <w:rFonts w:ascii="Garamond" w:eastAsia="STIX Two Text" w:hAnsi="Garamond" w:cs="STIX Two Text"/>
          <w:color w:val="050505"/>
          <w:sz w:val="20"/>
          <w:szCs w:val="20"/>
        </w:rPr>
        <w:t>, vol. X, Mar. 2023, https://analoggamestudies.org/2023/03/thats-just-what-the-book-says-game-mechanics-and-narrative-as-symbiotic-co-constructive-elements-in-tomb-of-annihilation/.</w:t>
      </w:r>
    </w:p>
    <w:p w14:paraId="1F83F9BD" w14:textId="422AEE03" w:rsidR="00E45542" w:rsidRPr="00C153C2" w:rsidRDefault="00077772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7E4B9B49" w14:textId="77777777" w:rsidR="00E45542" w:rsidRPr="00C153C2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3689FE4" w14:textId="1F23D407" w:rsidR="00050A8E" w:rsidRPr="00C153C2" w:rsidRDefault="008A5D99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Articles in </w:t>
      </w:r>
      <w:r w:rsidR="00050A8E"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Edited Collections</w:t>
      </w:r>
    </w:p>
    <w:p w14:paraId="1AF176A1" w14:textId="77777777" w:rsidR="00077772" w:rsidRPr="00C153C2" w:rsidRDefault="00077772" w:rsidP="0007777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65169CB6" w14:textId="2E03EE3F" w:rsidR="00077772" w:rsidRPr="00C153C2" w:rsidRDefault="00C77098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77098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lastRenderedPageBreak/>
        <w:t xml:space="preserve">Hines, Mark </w:t>
      </w:r>
      <w:r w:rsidR="00E32F09" w:rsidRPr="00C77098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and Riley</w:t>
      </w:r>
      <w:r w:rsidR="00077772" w:rsidRPr="00C77098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Wilkins.</w:t>
      </w:r>
      <w:r w:rsidR="0007777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Studies in the Fantastic, Gender Violence in/at/around Horror and Fantasy</w:t>
      </w:r>
      <w:r w:rsidR="00077772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Video Games Special Issue, “…isn’t that how you’ve made me?”: Feminine Dualities and Victorian </w:t>
      </w:r>
    </w:p>
    <w:p w14:paraId="2F86D5FF" w14:textId="7AC01DE2" w:rsidR="00077772" w:rsidRPr="00C153C2" w:rsidRDefault="00077772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Sensibilities in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</w:t>
      </w:r>
      <w:r w:rsidRPr="00E32F09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C77098" w:rsidRPr="00E32F09">
        <w:rPr>
          <w:rFonts w:ascii="Garamond" w:eastAsia="STIX Two Text" w:hAnsi="Garamond" w:cs="STIX Two Text"/>
          <w:color w:val="050505"/>
          <w:sz w:val="20"/>
          <w:szCs w:val="20"/>
        </w:rPr>
        <w:t>(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>Forthcoming</w:t>
      </w:r>
      <w:r w:rsidR="00C77098" w:rsidRPr="00E32F09">
        <w:rPr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3CDD9031" w14:textId="77777777" w:rsidR="00077772" w:rsidRPr="00C153C2" w:rsidRDefault="0007777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4C73977" w14:textId="206837B9" w:rsidR="00E6153E" w:rsidRPr="00E6153E" w:rsidRDefault="00C77098" w:rsidP="00E6153E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E6153E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Mark.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>“‘</w:t>
      </w:r>
      <w:r w:rsidR="00E6153E">
        <w:rPr>
          <w:rFonts w:ascii="Garamond" w:eastAsia="STIX Two Text" w:hAnsi="Garamond" w:cs="STIX Two Text"/>
          <w:color w:val="050505"/>
          <w:sz w:val="20"/>
          <w:szCs w:val="20"/>
        </w:rPr>
        <w:t>An Affront to My People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>:’</w:t>
      </w:r>
      <w:r w:rsid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 Excising the Other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from the Fantasy of </w:t>
      </w:r>
      <w:r w:rsidR="00E6153E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Skyrim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E6153E" w:rsidRPr="00E6153E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Journal of Games Criticism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>,</w:t>
      </w:r>
      <w:r w:rsidR="00E6153E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E6153E">
        <w:rPr>
          <w:rFonts w:ascii="Garamond" w:eastAsia="STIX Two Text" w:hAnsi="Garamond" w:cs="STIX Two Text"/>
          <w:color w:val="050505"/>
          <w:sz w:val="20"/>
          <w:szCs w:val="20"/>
        </w:rPr>
        <w:t>July 2023, https://gamescriticism.org/2023/07/27/an-affront-to-my-peopleexcising-the-other-from-the-fantasy-of-skyrim/.</w:t>
      </w:r>
    </w:p>
    <w:p w14:paraId="02008DDE" w14:textId="29F45A2E" w:rsidR="00E45542" w:rsidRPr="00C153C2" w:rsidRDefault="00E45542" w:rsidP="00E6153E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617736C" w14:textId="77777777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4B7EDEC" w14:textId="3E33FC74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Chapters</w:t>
      </w:r>
    </w:p>
    <w:p w14:paraId="2F4828C9" w14:textId="77777777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6C0FE84" w14:textId="77777777" w:rsidR="00E32F09" w:rsidRDefault="00E32F09" w:rsidP="00E4554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E4554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Aragorn the Divider: </w:t>
      </w:r>
      <w:r w:rsidR="002569F3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Racebending in </w:t>
      </w:r>
      <w:r w:rsidR="00E45542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Magic: The Gathering’s</w:t>
      </w:r>
      <w:r w:rsidR="00E45542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“Tales of Middle Earth” and Deviant Excommunes.</w:t>
      </w:r>
      <w:r w:rsidR="002569F3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</w:p>
    <w:p w14:paraId="109334FA" w14:textId="32992591" w:rsidR="00E45542" w:rsidRDefault="00E4554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In “I’m Going on an Adventure:” Seeking Tolkien’s Influence in Game Design and Culture, edited by Alicia Fox-Lenz. MacFarland. </w:t>
      </w:r>
      <w:r w:rsidR="00E6153E" w:rsidRPr="00E32F09">
        <w:rPr>
          <w:rFonts w:ascii="Garamond" w:eastAsia="STIX Two Text" w:hAnsi="Garamond" w:cs="STIX Two Text"/>
          <w:color w:val="050505"/>
          <w:sz w:val="20"/>
          <w:szCs w:val="20"/>
        </w:rPr>
        <w:t xml:space="preserve">(Accepted) </w:t>
      </w:r>
    </w:p>
    <w:p w14:paraId="52479FE0" w14:textId="77777777" w:rsidR="00E32F09" w:rsidRPr="00E6153E" w:rsidRDefault="00E32F09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F4495F6" w14:textId="77777777" w:rsidR="00E45542" w:rsidRPr="00C153C2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6B55603" w14:textId="5E622D29" w:rsidR="00050A8E" w:rsidRPr="00C153C2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Reviews</w:t>
      </w:r>
    </w:p>
    <w:p w14:paraId="5F992A78" w14:textId="45559178" w:rsidR="00D74DAC" w:rsidRPr="00C153C2" w:rsidRDefault="00D74DAC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AA35272" w14:textId="2F99ADC2" w:rsidR="00E41718" w:rsidRPr="00C153C2" w:rsidRDefault="00E41718" w:rsidP="00E41718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>
        <w:rPr>
          <w:rFonts w:ascii="Garamond" w:eastAsia="STIX Two Text" w:hAnsi="Garamond" w:cs="STIX Two Text"/>
          <w:color w:val="050505"/>
          <w:sz w:val="20"/>
          <w:szCs w:val="20"/>
        </w:rPr>
        <w:t xml:space="preserve">(2024).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Playing Place: Board Games, Popular Culture, Space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edited by Chad Randl and D. Medina                                   </w:t>
      </w:r>
    </w:p>
    <w:p w14:paraId="069E8E40" w14:textId="48B9896A" w:rsidR="00E41718" w:rsidRPr="005225FF" w:rsidRDefault="00E41718" w:rsidP="00E4171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Lasansky. </w:t>
      </w:r>
      <w:r w:rsidRPr="005225FF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American Journal of Play</w:t>
      </w:r>
      <w:r w:rsidR="005225FF">
        <w:rPr>
          <w:rFonts w:ascii="Garamond" w:eastAsia="STIX Two Text" w:hAnsi="Garamond" w:cs="STIX Two Text"/>
          <w:color w:val="050505"/>
          <w:sz w:val="20"/>
          <w:szCs w:val="20"/>
        </w:rPr>
        <w:t>, November 2024</w:t>
      </w:r>
      <w:r w:rsidR="00CF440F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632B9942" w14:textId="77777777" w:rsidR="00E41718" w:rsidRDefault="00E41718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61B21FF" w14:textId="638A7844" w:rsidR="00D74DAC" w:rsidRPr="00C153C2" w:rsidRDefault="00E32F09" w:rsidP="00D74DAC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9835A8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="009835A8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Privilege of Play</w:t>
      </w:r>
      <w:r w:rsidR="00034C52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: A History of Hobby Games, Race, and Geek Culture </w:t>
      </w:r>
      <w:r w:rsidR="00034C52" w:rsidRPr="00C153C2">
        <w:rPr>
          <w:rFonts w:ascii="Garamond" w:eastAsia="STIX Two Text" w:hAnsi="Garamond" w:cs="STIX Two Text"/>
          <w:color w:val="050505"/>
          <w:sz w:val="20"/>
          <w:szCs w:val="20"/>
        </w:rPr>
        <w:t>by Aaron Trammell</w:t>
      </w:r>
      <w:r w:rsidR="006672C0" w:rsidRPr="00C153C2">
        <w:rPr>
          <w:rFonts w:ascii="Garamond" w:eastAsia="STIX Two Text" w:hAnsi="Garamond" w:cs="STIX Two Text"/>
          <w:color w:val="050505"/>
          <w:sz w:val="20"/>
          <w:szCs w:val="20"/>
        </w:rPr>
        <w:t>.</w:t>
      </w:r>
      <w:r w:rsidR="001D58C6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            </w:t>
      </w:r>
      <w:r w:rsidR="0024496F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  </w:t>
      </w:r>
      <w:r w:rsidR="001D58C6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   </w:t>
      </w:r>
    </w:p>
    <w:p w14:paraId="3988436C" w14:textId="09D89135" w:rsidR="00394941" w:rsidRPr="00C153C2" w:rsidRDefault="006672C0" w:rsidP="00510864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Press Start.</w:t>
      </w:r>
      <w:bookmarkStart w:id="0" w:name="_Hlk128490471"/>
      <w:r w:rsidR="00E32F09">
        <w:rPr>
          <w:rFonts w:ascii="Garamond" w:eastAsia="STIX Two Text" w:hAnsi="Garamond" w:cs="STIX Two Text"/>
          <w:color w:val="050505"/>
          <w:sz w:val="20"/>
          <w:szCs w:val="20"/>
        </w:rPr>
        <w:t xml:space="preserve"> (In Press)</w:t>
      </w:r>
    </w:p>
    <w:bookmarkEnd w:id="0"/>
    <w:p w14:paraId="1C1B9991" w14:textId="255CF273" w:rsidR="00C22D48" w:rsidRPr="00C153C2" w:rsidRDefault="00C22D48" w:rsidP="00C22D4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Awards</w:t>
      </w:r>
      <w:r w:rsidR="00956EE1" w:rsidRPr="00C153C2">
        <w:rPr>
          <w:rFonts w:ascii="Garamond" w:eastAsia="STIX Two Text" w:hAnsi="Garamond" w:cs="STIX Two Text"/>
        </w:rPr>
        <w:t>, Grants, Fellowships</w:t>
      </w:r>
    </w:p>
    <w:p w14:paraId="69DF167B" w14:textId="77777777" w:rsidR="00C22D48" w:rsidRPr="00C153C2" w:rsidRDefault="00C22D48" w:rsidP="00C22D4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E6E5F7A" w14:textId="77777777" w:rsidR="00C22D48" w:rsidRPr="00C153C2" w:rsidRDefault="00C22D48" w:rsidP="00C22D4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56AFC80" w14:textId="411A08AF" w:rsidR="00FF440E" w:rsidRPr="00AF7AE1" w:rsidRDefault="00FF440E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AF7AE1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External</w:t>
      </w:r>
    </w:p>
    <w:p w14:paraId="139B361F" w14:textId="77777777" w:rsidR="00FF440E" w:rsidRDefault="00FF440E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74A2816" w14:textId="4783C6B6" w:rsidR="002658B5" w:rsidRPr="002658B5" w:rsidRDefault="002658B5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2658B5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Oxford Internet Institute – UC Berkeley School of Information Summer Doctoral Program</w:t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406868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</w:t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</w:t>
      </w:r>
      <w:r w:rsidR="00406868">
        <w:rPr>
          <w:rFonts w:ascii="Garamond" w:eastAsia="STIX Two Text" w:hAnsi="Garamond" w:cs="STIX Two Text"/>
          <w:color w:val="050505"/>
          <w:sz w:val="20"/>
          <w:szCs w:val="20"/>
        </w:rPr>
        <w:t xml:space="preserve">  Accepted, 2025</w:t>
      </w:r>
    </w:p>
    <w:p w14:paraId="5AACB17B" w14:textId="33DEA023" w:rsidR="0091718F" w:rsidRPr="00F323E6" w:rsidRDefault="00F323E6" w:rsidP="00A768C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Oxford Internet Institute/UC Berkeley Center for New Media</w:t>
      </w:r>
    </w:p>
    <w:p w14:paraId="5A385E6D" w14:textId="77777777" w:rsidR="0091718F" w:rsidRDefault="0091718F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5884D09" w14:textId="2E219AB2" w:rsidR="00A768CA" w:rsidRPr="00A768CA" w:rsidRDefault="00A768CA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A768CA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Michael Schoenecke Travel Grant</w:t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A768C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5EDC4B11" w14:textId="20FB3BB0" w:rsidR="00AD4A99" w:rsidRPr="00A768CA" w:rsidRDefault="0073668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Popular Culture Association</w:t>
      </w:r>
    </w:p>
    <w:p w14:paraId="4D784C9B" w14:textId="77777777" w:rsidR="00AD4A99" w:rsidRDefault="00AD4A99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539C92D" w14:textId="4438AE02" w:rsidR="00437AC2" w:rsidRPr="00C942A1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Emerging Scholar Writing Award Runner-Up </w:t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9C7B89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 </w:t>
      </w:r>
      <w:r w:rsidR="00C942A1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48647916" w14:textId="494F82D5" w:rsidR="00EA416A" w:rsidRPr="00EA416A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SCMS Video Game Studies Special Interest Group</w:t>
      </w:r>
    </w:p>
    <w:p w14:paraId="321C07EA" w14:textId="77777777" w:rsidR="00437AC2" w:rsidRDefault="00437AC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FED23DB" w14:textId="74222E57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The William Brigman TPCJ Award for Outstanding Graduate Student Paper </w:t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F440F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7FC21FE" w14:textId="4D3C9874" w:rsidR="0069785D" w:rsidRPr="00C153C2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Journal of Popular Culture</w:t>
      </w:r>
    </w:p>
    <w:p w14:paraId="10E77482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6E84FDF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English Teaching Assistantship Award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F440F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</w:t>
      </w:r>
      <w:r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</w:t>
      </w:r>
      <w:r w:rsidRPr="00CF440F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</w:t>
      </w:r>
      <w:r w:rsidRPr="00CF440F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2018-2019</w:t>
      </w:r>
    </w:p>
    <w:p w14:paraId="394CDEAD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Fulbright Taiwan</w:t>
      </w: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55076352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77A1DC7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Taichung Teacher of the Year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</w:t>
      </w:r>
      <w:r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2018-2019</w:t>
      </w:r>
    </w:p>
    <w:p w14:paraId="42D51EBB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Fulbright Taiwan</w:t>
      </w:r>
    </w:p>
    <w:p w14:paraId="42E5F792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237D54D" w14:textId="21ACF24F" w:rsidR="00AF7AE1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Internal</w:t>
      </w:r>
    </w:p>
    <w:p w14:paraId="554F0383" w14:textId="77777777" w:rsidR="00AF7AE1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45A0060" w14:textId="4BE5691C" w:rsidR="00183F1C" w:rsidRPr="00670E1C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Outstanding TA Award</w:t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="00670E1C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6D8BE6B1" w14:textId="13D9C683" w:rsidR="00183F1C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58A53FB6" w14:textId="77777777" w:rsidR="00183F1C" w:rsidRPr="00183F1C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9A7DCEC" w14:textId="57CDFC6F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Richard Parmer Memorial Scholarship 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B560113" w14:textId="76FDCACF" w:rsidR="00AF7AE1" w:rsidRPr="00AF7AE1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Graduate Student Organization</w:t>
      </w:r>
    </w:p>
    <w:p w14:paraId="7D73FD9B" w14:textId="77777777" w:rsidR="00AF7AE1" w:rsidRPr="009C7B89" w:rsidRDefault="00AF7AE1" w:rsidP="00AF7AE1">
      <w:pPr>
        <w:pStyle w:val="p"/>
        <w:spacing w:line="240" w:lineRule="auto"/>
        <w:contextualSpacing/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Travel Funding 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  <w:r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F83F4F">
        <w:rPr>
          <w:rStyle w:val="span"/>
          <w:rFonts w:ascii="Gabriola" w:eastAsia="STIX Two Text" w:hAnsi="Gabriola" w:cstheme="minorHAnsi"/>
          <w:i/>
          <w:iCs/>
          <w:color w:val="050505"/>
          <w:sz w:val="20"/>
          <w:szCs w:val="20"/>
        </w:rPr>
        <w:t>&amp;</w:t>
      </w:r>
      <w:r>
        <w:rPr>
          <w:rStyle w:val="span"/>
          <w:rFonts w:asciiTheme="minorHAnsi" w:eastAsia="STIX Two Text" w:hAnsiTheme="minorHAnsi" w:cstheme="minorHAnsi"/>
          <w:i/>
          <w:iCs/>
          <w:color w:val="050505"/>
          <w:sz w:val="20"/>
          <w:szCs w:val="20"/>
        </w:rPr>
        <w:t xml:space="preserve"> </w:t>
      </w:r>
      <w:r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  <w:t>2025</w:t>
      </w:r>
    </w:p>
    <w:p w14:paraId="5854D623" w14:textId="60B19570" w:rsidR="00AF7AE1" w:rsidRPr="00AF7AE1" w:rsidRDefault="00AF7AE1" w:rsidP="0069785D">
      <w:pPr>
        <w:pStyle w:val="p"/>
        <w:spacing w:line="240" w:lineRule="auto"/>
        <w:contextualSpacing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0D311208" w14:textId="77777777" w:rsidR="00AF7AE1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B47C63F" w14:textId="52FE9F46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Robert L. Doty Award for an Outstanding Graduate </w:t>
      </w:r>
      <w:r w:rsidR="00CF440F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Student </w:t>
      </w:r>
      <w:r w:rsidR="00CF440F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    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</w:p>
    <w:p w14:paraId="32BA0849" w14:textId="7547C8D7" w:rsidR="0069785D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45C26713" w14:textId="77777777" w:rsidR="00AF7AE1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E5DB0CE" w14:textId="77777777" w:rsidR="00AF7AE1" w:rsidRPr="00C153C2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WRD Excellen</w:t>
      </w: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ce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in Teaching Award 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</w:p>
    <w:p w14:paraId="5B549185" w14:textId="77777777" w:rsidR="00AF7AE1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lastRenderedPageBreak/>
        <w:t>University of Kentucky Writing, Rhetoric, and Digital Studies Department</w:t>
      </w:r>
    </w:p>
    <w:p w14:paraId="25F7CC19" w14:textId="77777777" w:rsidR="00AF7AE1" w:rsidRPr="00C153C2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1D90F228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A8A3CC0" w14:textId="0D795F04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PhD Summer Funding </w:t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2023-2025</w:t>
      </w:r>
    </w:p>
    <w:p w14:paraId="038CF2EC" w14:textId="3782DF84" w:rsidR="0069785D" w:rsidRPr="00C153C2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Deparment</w:t>
      </w:r>
    </w:p>
    <w:p w14:paraId="03D83EA1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64497733" w14:textId="30A89968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Research Stipend </w:t>
      </w:r>
      <w:r w:rsidR="00B02A0C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2023</w:t>
      </w:r>
    </w:p>
    <w:p w14:paraId="5CE5F9B8" w14:textId="245D8A65" w:rsidR="0069785D" w:rsidRPr="00C153C2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7A045F94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92A2CD2" w14:textId="1BBCC1E9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English Department Teaching Assistantship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2020-current</w:t>
      </w:r>
    </w:p>
    <w:p w14:paraId="68260DE2" w14:textId="39D3EA45" w:rsidR="0069785D" w:rsidRPr="00C153C2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43B8295E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1288220C" w14:textId="09C39900" w:rsidR="007B2762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Dean’s Achievement Scholarship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  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</w:t>
      </w:r>
      <w:r w:rsidR="00CF440F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</w:t>
      </w:r>
      <w:r w:rsidRPr="00C153C2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2014-2018</w:t>
      </w:r>
    </w:p>
    <w:p w14:paraId="2C611EF0" w14:textId="229C4B74" w:rsidR="0069785D" w:rsidRPr="00C153C2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Vanderbilt University</w:t>
      </w:r>
    </w:p>
    <w:p w14:paraId="250E9D8F" w14:textId="77777777" w:rsidR="0069785D" w:rsidRPr="00C153C2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0DCB3DC3" w14:textId="09FDDD6D" w:rsidR="0069785D" w:rsidRPr="00C153C2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Patterson Scholarship for Educational Equity</w:t>
      </w:r>
      <w:r w:rsidR="008D072A"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="008D072A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</w:t>
      </w:r>
      <w:r w:rsidR="007669B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with Dr. Donna Y. Ford)</w:t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ab/>
      </w:r>
      <w:r w:rsidR="00CF440F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</w:t>
      </w:r>
      <w:r w:rsidRPr="00C153C2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2014-2018</w:t>
      </w:r>
    </w:p>
    <w:p w14:paraId="186D19C7" w14:textId="08C82A8E" w:rsidR="0069785D" w:rsidRPr="00AF7AE1" w:rsidRDefault="008D072A" w:rsidP="0069785D">
      <w:pPr>
        <w:pStyle w:val="p"/>
        <w:spacing w:line="240" w:lineRule="auto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Vanderbilt University Peabody College</w:t>
      </w:r>
    </w:p>
    <w:p w14:paraId="1BB767E1" w14:textId="77777777" w:rsidR="00CC5158" w:rsidRPr="00C153C2" w:rsidRDefault="00CC5158" w:rsidP="00CC515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Scholarly Presentations</w:t>
      </w:r>
    </w:p>
    <w:p w14:paraId="6618EFD6" w14:textId="77777777" w:rsidR="00CC5158" w:rsidRPr="00C153C2" w:rsidRDefault="00CC5158" w:rsidP="00CC515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5B5E16C" w14:textId="77777777" w:rsidR="00CC5158" w:rsidRPr="00C153C2" w:rsidRDefault="00CC5158" w:rsidP="00CC515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325C3D8" w14:textId="7C82D0F7" w:rsidR="00D505AF" w:rsidRPr="008154EA" w:rsidRDefault="008154E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“Re-racing the Fantasy Genre: </w:t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Age of Wonders 4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and Fantasy’s Crisis of Authority.” Presented at the Popular Culture Association National Conference</w:t>
      </w:r>
      <w:r w:rsidR="00F152A5">
        <w:rPr>
          <w:rFonts w:ascii="Garamond" w:eastAsia="STIX Two Text" w:hAnsi="Garamond" w:cs="STIX Two Text"/>
          <w:color w:val="050505"/>
          <w:sz w:val="20"/>
          <w:szCs w:val="20"/>
        </w:rPr>
        <w:t>, New Orleans, Louisianna</w:t>
      </w:r>
      <w:r w:rsidR="0021554B">
        <w:rPr>
          <w:rFonts w:ascii="Garamond" w:eastAsia="STIX Two Text" w:hAnsi="Garamond" w:cs="STIX Two Text"/>
          <w:color w:val="050505"/>
          <w:sz w:val="20"/>
          <w:szCs w:val="20"/>
        </w:rPr>
        <w:t>, April 16-19, 2025.</w:t>
      </w:r>
    </w:p>
    <w:p w14:paraId="6C21C571" w14:textId="77777777" w:rsidR="00D505AF" w:rsidRDefault="00D505AF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E8FA5FE" w14:textId="3AD72E8E" w:rsidR="00535DD3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“Racecraft </w:t>
      </w:r>
      <w:r w:rsidRPr="00C153C2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Fantasy Assemblages in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Presented at the Society for Cinema and Media Studies, Chicago, Illinois</w:t>
      </w:r>
      <w:r w:rsidR="006C34DD">
        <w:rPr>
          <w:rFonts w:ascii="Garamond" w:eastAsia="STIX Two Text" w:hAnsi="Garamond" w:cs="STIX Two Text"/>
          <w:color w:val="050505"/>
          <w:sz w:val="20"/>
          <w:szCs w:val="20"/>
        </w:rPr>
        <w:t xml:space="preserve">, April 3-6, 2025.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5352C8C8" w14:textId="77777777" w:rsidR="00535DD3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3A5D22" w14:textId="27DFE4A1" w:rsidR="00343ACD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“Racecraft </w:t>
      </w:r>
      <w:r w:rsidR="002A05E7" w:rsidRPr="00C153C2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="002A05E7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</w:t>
      </w:r>
      <w:r w:rsidR="007B6366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Fantasy Assemblages in </w:t>
      </w:r>
      <w:r w:rsidR="007B6366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="007B6366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350FF4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="007B6366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Virtual International </w:t>
      </w:r>
      <w:r w:rsidR="00343ACD" w:rsidRPr="00C153C2">
        <w:rPr>
          <w:rFonts w:ascii="Garamond" w:eastAsia="STIX Two Text" w:hAnsi="Garamond" w:cs="STIX Two Text"/>
          <w:color w:val="050505"/>
          <w:sz w:val="20"/>
          <w:szCs w:val="20"/>
        </w:rPr>
        <w:t>Conference on the Fantastic in the Arts</w:t>
      </w:r>
      <w:r w:rsidR="001942AD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EF73BF">
        <w:rPr>
          <w:rFonts w:ascii="Garamond" w:eastAsia="STIX Two Text" w:hAnsi="Garamond" w:cs="STIX Two Text"/>
          <w:color w:val="050505"/>
          <w:sz w:val="20"/>
          <w:szCs w:val="20"/>
        </w:rPr>
        <w:t xml:space="preserve">October 23-26, 2024. </w:t>
      </w:r>
    </w:p>
    <w:p w14:paraId="4326CCF2" w14:textId="77777777" w:rsidR="001942AD" w:rsidRDefault="001942AD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F9F771" w14:textId="29487689" w:rsidR="001942AD" w:rsidRPr="001942AD" w:rsidRDefault="001942AD" w:rsidP="008C1562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“’…isn’t that how you’ve made me?’: Feminine Dualities and Victorian Sensibilities in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”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Gender Violence in/at/around Video Games Symposium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, virtual, April 1, 2024.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6168E962" w14:textId="77777777" w:rsidR="00EC3669" w:rsidRPr="00C153C2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A92299D" w14:textId="30D9D53D" w:rsidR="008C1562" w:rsidRPr="00E41E06" w:rsidRDefault="008C1562" w:rsidP="008C1562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Fantasy Ethnostates as Idyllic Worldbuilding in Games.” 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 National Conference</w:t>
      </w:r>
      <w:r w:rsidR="00E41E06">
        <w:rPr>
          <w:rFonts w:ascii="Garamond" w:eastAsia="STIX Two Text" w:hAnsi="Garamond" w:cs="STIX Two Text"/>
          <w:color w:val="050505"/>
          <w:sz w:val="20"/>
          <w:szCs w:val="20"/>
        </w:rPr>
        <w:t xml:space="preserve">, Chicago, Illinois, </w:t>
      </w:r>
      <w:r w:rsidR="00704498">
        <w:rPr>
          <w:rFonts w:ascii="Garamond" w:eastAsia="STIX Two Text" w:hAnsi="Garamond" w:cs="STIX Two Text"/>
          <w:color w:val="050505"/>
          <w:sz w:val="20"/>
          <w:szCs w:val="20"/>
        </w:rPr>
        <w:t xml:space="preserve">March 27-30, 2024. </w:t>
      </w:r>
    </w:p>
    <w:p w14:paraId="2CCE0FB3" w14:textId="77777777" w:rsidR="008C1562" w:rsidRPr="00C153C2" w:rsidRDefault="008C1562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46CC575" w14:textId="080FEDDE" w:rsidR="00E64B04" w:rsidRPr="00C153C2" w:rsidRDefault="00E64B04" w:rsidP="00E64B04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“Incorporating Games in the First-Year Composition Classroom.”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 Presented at the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Leveling Up the Classroom</w:t>
      </w:r>
      <w:r w:rsidR="00BD694F">
        <w:rPr>
          <w:rFonts w:ascii="Garamond" w:eastAsia="STIX Two Text" w:hAnsi="Garamond" w:cs="STIX Two Text"/>
          <w:color w:val="050505"/>
          <w:sz w:val="20"/>
          <w:szCs w:val="20"/>
        </w:rPr>
        <w:t>, Lexington</w:t>
      </w:r>
      <w:r w:rsidR="00E41E06">
        <w:rPr>
          <w:rFonts w:ascii="Garamond" w:eastAsia="STIX Two Text" w:hAnsi="Garamond" w:cs="STIX Two Text"/>
          <w:color w:val="050505"/>
          <w:sz w:val="20"/>
          <w:szCs w:val="20"/>
        </w:rPr>
        <w:t>,</w:t>
      </w:r>
      <w:r w:rsidR="00BD694F">
        <w:rPr>
          <w:rFonts w:ascii="Garamond" w:eastAsia="STIX Two Text" w:hAnsi="Garamond" w:cs="STIX Two Text"/>
          <w:color w:val="050505"/>
          <w:sz w:val="20"/>
          <w:szCs w:val="20"/>
        </w:rPr>
        <w:t xml:space="preserve"> Kentucky</w:t>
      </w:r>
      <w:r w:rsidR="00E41E06">
        <w:rPr>
          <w:rFonts w:ascii="Garamond" w:eastAsia="STIX Two Text" w:hAnsi="Garamond" w:cs="STIX Two Text"/>
          <w:color w:val="050505"/>
          <w:sz w:val="20"/>
          <w:szCs w:val="20"/>
        </w:rPr>
        <w:t>, January 27-28, 2024.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ab/>
      </w:r>
    </w:p>
    <w:p w14:paraId="6F2DFA45" w14:textId="39213EDC" w:rsidR="00E64B04" w:rsidRPr="00C153C2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AC031B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284A3A4E" w14:textId="6BD0C73D" w:rsidR="00E64B04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“Loci of Power: Bosses, Fantasy, and Democracy in Dimension 20’s ‘The Unsleeping City.’” 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3C508E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26-27, 2023. </w:t>
      </w:r>
    </w:p>
    <w:p w14:paraId="29BD4D4A" w14:textId="77777777" w:rsidR="00375BB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7A25628" w14:textId="29D0347E" w:rsidR="00375BB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Race and Homeland in Fantastic Worlds.”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Glasgow International Fantasy Conference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, virtual, May 10-12, 2023.</w:t>
      </w:r>
    </w:p>
    <w:p w14:paraId="1A690B95" w14:textId="77777777" w:rsidR="00957C6B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954F069" w14:textId="3A97C77C" w:rsidR="00957C6B" w:rsidRPr="00C153C2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“Democracy and Boss Monsters in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Elden Ring.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”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University of Kentucky English Graduate Symposium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, Lexington, Kentucky, March 21-22, 2023.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56E2C357" w14:textId="77777777" w:rsidR="00E64B04" w:rsidRPr="00C153C2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2213E8B" w14:textId="41C11F51" w:rsidR="00E64B04" w:rsidRPr="00C153C2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"Old School Racism: Game Mechanics and Narrative as Symbiotic, Elements in Worldbuilding </w:t>
      </w:r>
      <w:r w:rsidR="00CE38EA">
        <w:rPr>
          <w:rFonts w:ascii="Garamond" w:eastAsia="STIX Two Text" w:hAnsi="Garamond" w:cs="STIX Two Text"/>
          <w:color w:val="050505"/>
          <w:sz w:val="20"/>
          <w:szCs w:val="20"/>
        </w:rPr>
        <w:t>Racial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Politics.”</w:t>
      </w:r>
      <w:r w:rsidR="0002565D" w:rsidRP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>Presented at the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62519C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27-28, 2022. </w:t>
      </w:r>
    </w:p>
    <w:p w14:paraId="206B64BC" w14:textId="004F6FA1" w:rsidR="00E64B04" w:rsidRPr="00C153C2" w:rsidRDefault="00E64B04" w:rsidP="00CC5158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br/>
        <w:t>“The Racial Politics of Worldbuilding in Media.”</w:t>
      </w:r>
      <w:r w:rsidR="0002565D" w:rsidRP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>Presented at the</w:t>
      </w:r>
      <w:r w:rsidR="0002565D" w:rsidRP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>Presented at the</w:t>
      </w:r>
      <w:r w:rsidRPr="00C153C2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 </w:t>
      </w:r>
      <w:r w:rsidR="0002565D" w:rsidRP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Presented at the Presented at the </w:t>
      </w:r>
      <w:r w:rsidR="0002565D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Presented at the </w:t>
      </w:r>
      <w:r w:rsidRPr="0002565D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>South</w:t>
      </w:r>
      <w:r w:rsidRPr="00C153C2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 Atlantic MLA Confe</w:t>
      </w:r>
      <w:r w:rsidR="00CE38EA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rence, virtual, November 4-6, </w:t>
      </w:r>
      <w:r w:rsidRPr="00C153C2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2021</w:t>
      </w:r>
      <w:r w:rsidR="00CE38EA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.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br/>
        <w:t>“The Racial Politics of Worldbuilding in Media.” South Atlantic MLA Conference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2021</w:t>
      </w:r>
    </w:p>
    <w:p w14:paraId="3ECB804D" w14:textId="77777777" w:rsidR="00E64B04" w:rsidRPr="00C153C2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AE7528C" w14:textId="77777777" w:rsidR="00E64B04" w:rsidRPr="00C153C2" w:rsidRDefault="00E64B04" w:rsidP="00CC5158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17155C8" w14:textId="65E9EF85" w:rsidR="00CC5158" w:rsidRPr="00FE7D55" w:rsidRDefault="00CC5158" w:rsidP="00CC5158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"Classist Tropes of the Foundling Narrative from Fielding to Dickens.</w:t>
      </w:r>
      <w:r w:rsidR="0002565D">
        <w:rPr>
          <w:rFonts w:ascii="Garamond" w:eastAsia="STIX Two Text" w:hAnsi="Garamond" w:cs="STIX Two Text"/>
          <w:color w:val="050505"/>
          <w:sz w:val="20"/>
          <w:szCs w:val="20"/>
        </w:rPr>
        <w:t xml:space="preserve">” Presented at the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International Society</w:t>
      </w:r>
      <w:r w:rsidR="00FE7D55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for the Study of Narrative</w:t>
      </w:r>
      <w:r w:rsidR="00FE7D55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CC71BC">
        <w:rPr>
          <w:rFonts w:ascii="Garamond" w:eastAsia="STIX Two Text" w:hAnsi="Garamond" w:cs="STIX Two Text"/>
          <w:color w:val="050505"/>
          <w:sz w:val="20"/>
          <w:szCs w:val="20"/>
        </w:rPr>
        <w:t>May 19-22, 2021.</w:t>
      </w:r>
    </w:p>
    <w:p w14:paraId="7DC5F272" w14:textId="29C276F0" w:rsidR="0090146A" w:rsidRPr="00C153C2" w:rsidRDefault="00D74DAC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 xml:space="preserve">Classroom </w:t>
      </w:r>
      <w:r w:rsidR="00BA053E" w:rsidRPr="00C153C2">
        <w:rPr>
          <w:rFonts w:ascii="Garamond" w:eastAsia="STIX Two Text" w:hAnsi="Garamond" w:cs="STIX Two Text"/>
        </w:rPr>
        <w:t>Experience</w:t>
      </w:r>
    </w:p>
    <w:p w14:paraId="2DF309CF" w14:textId="77777777" w:rsidR="0090146A" w:rsidRPr="00C153C2" w:rsidRDefault="0090146A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FCC108E" w14:textId="77777777" w:rsidR="0090146A" w:rsidRPr="00C153C2" w:rsidRDefault="0090146A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2A406EE" w14:textId="77777777" w:rsidR="0090146A" w:rsidRPr="00C153C2" w:rsidRDefault="00BA053E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C153C2" w14:paraId="17E2984C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AAF27" w14:textId="782B4B7D" w:rsidR="0090146A" w:rsidRPr="00C153C2" w:rsidRDefault="00397EB4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lastRenderedPageBreak/>
              <w:t xml:space="preserve">Primary Instructor: </w:t>
            </w:r>
          </w:p>
          <w:p w14:paraId="336304ED" w14:textId="41D66843" w:rsidR="00742EE0" w:rsidRPr="00C153C2" w:rsidRDefault="00BA053E" w:rsidP="003C1200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0B696" w14:textId="77777777" w:rsidR="0090146A" w:rsidRPr="00C153C2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Lexington</w:t>
            </w:r>
            <w:r w:rsidRPr="00C153C2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C153C2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4298511" w14:textId="77777777" w:rsidR="0090146A" w:rsidRPr="00C153C2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August 2020 - Present</w:t>
            </w:r>
          </w:p>
        </w:tc>
      </w:tr>
    </w:tbl>
    <w:p w14:paraId="6AF95B25" w14:textId="0BC1108E" w:rsidR="0090146A" w:rsidRPr="00C153C2" w:rsidRDefault="00BA053E">
      <w:pPr>
        <w:pStyle w:val="ulli"/>
        <w:numPr>
          <w:ilvl w:val="0"/>
          <w:numId w:val="1"/>
        </w:numPr>
        <w:spacing w:before="160"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Delivered classroom instruction </w:t>
      </w:r>
      <w:r w:rsidR="004B5B84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on a 2-2 schedule with differing coursework. All courses emphasize introductory elements of rhetorical analysis and media literacy</w:t>
      </w:r>
      <w:r w:rsidR="00E90A76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7B2A9BD7" w14:textId="08A4C3B9" w:rsidR="0090146A" w:rsidRPr="00C153C2" w:rsidRDefault="00BA053E">
      <w:pPr>
        <w:pStyle w:val="ulli"/>
        <w:numPr>
          <w:ilvl w:val="0"/>
          <w:numId w:val="1"/>
        </w:numPr>
        <w:spacing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Modified course materials and assignments to align with course goals, emphasizing revision and collaboration</w:t>
      </w:r>
      <w:r w:rsidR="00E90A76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7CF8479E" w14:textId="631E4326" w:rsidR="0090146A" w:rsidRPr="00C153C2" w:rsidRDefault="00BA053E">
      <w:pPr>
        <w:pStyle w:val="ullinth-last-child1"/>
        <w:numPr>
          <w:ilvl w:val="0"/>
          <w:numId w:val="1"/>
        </w:numPr>
        <w:pBdr>
          <w:left w:val="none" w:sz="0" w:space="8" w:color="auto"/>
        </w:pBdr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Maintained student satisfaction and perceived learning at higher average than department and college level</w:t>
      </w:r>
      <w:r w:rsidR="00E90A76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5BE075D4" w14:textId="77777777" w:rsidR="00397B22" w:rsidRPr="00C153C2" w:rsidRDefault="00397B22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D15228D" w14:textId="0F433D10" w:rsidR="00397B22" w:rsidRPr="00C153C2" w:rsidRDefault="004B5433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Courses as instructor of record</w:t>
      </w:r>
      <w:r w:rsidR="00397B22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:</w:t>
      </w:r>
    </w:p>
    <w:p w14:paraId="3EDB6193" w14:textId="54D2B1CC" w:rsidR="00397B22" w:rsidRPr="00C153C2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110 </w:t>
      </w:r>
      <w:r w:rsidR="00C9461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Composition and 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Communication</w:t>
      </w:r>
      <w:r w:rsidR="00C9461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(Oral History)</w:t>
      </w:r>
      <w:r w:rsidR="007B5D61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C9461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2021</w:t>
      </w:r>
      <w:r w:rsidR="007B5D61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013B22E4" w14:textId="4950DA85" w:rsidR="007B5D61" w:rsidRPr="00C153C2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(Podcasting)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2022)</w:t>
      </w:r>
    </w:p>
    <w:p w14:paraId="54B63A2D" w14:textId="2096D6BC" w:rsidR="00C26328" w:rsidRPr="00C153C2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(Podcasting)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1 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section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(Summer 2022)</w:t>
      </w:r>
    </w:p>
    <w:p w14:paraId="6DE2B6C6" w14:textId="6B1B9E07" w:rsidR="00C26328" w:rsidRPr="00C153C2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(Campus Issues)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2022)</w:t>
      </w:r>
    </w:p>
    <w:p w14:paraId="2D8ABAD9" w14:textId="74C67EF0" w:rsidR="00C26328" w:rsidRPr="00C153C2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(Campus Activism)</w:t>
      </w:r>
      <w:r w:rsidR="00C26328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2022)</w:t>
      </w:r>
    </w:p>
    <w:p w14:paraId="3E2EE67B" w14:textId="7D8AEF0A" w:rsidR="001C1F55" w:rsidRPr="00C153C2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110 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(Video Games)</w:t>
      </w:r>
      <w:r w:rsidR="001C1F55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(Fall 2023)</w:t>
      </w:r>
    </w:p>
    <w:p w14:paraId="66AD51DF" w14:textId="2F61E457" w:rsidR="009D177B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9D177B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Composition and Communication II</w:t>
      </w:r>
      <w:r w:rsidR="005B0C27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(Digital Culture)</w:t>
      </w:r>
      <w:r w:rsidR="009D177B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(Spring 2024)</w:t>
      </w:r>
    </w:p>
    <w:p w14:paraId="4252E4ED" w14:textId="02B3BCAF" w:rsidR="003C1200" w:rsidRDefault="003C1200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ENG 130 </w:t>
      </w:r>
      <w:r w:rsidR="0019055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Literary Encounters (Dystopian Stories)—1 section (Spring 2025)</w:t>
      </w:r>
    </w:p>
    <w:p w14:paraId="1A03EE96" w14:textId="77777777" w:rsidR="00367783" w:rsidRDefault="00367783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A33303D" w14:textId="77777777" w:rsidR="0007521A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353A3C2" w14:textId="2FFBEDA7" w:rsidR="00397EB4" w:rsidRPr="00397EB4" w:rsidRDefault="00397EB4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TEACHING ASSISTANT: </w:t>
      </w:r>
    </w:p>
    <w:p w14:paraId="66714608" w14:textId="4065922E" w:rsidR="0007521A" w:rsidRPr="00C153C2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 280 Introduction to Film</w:t>
      </w:r>
      <w:r w:rsidR="001F1883"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(Fall 2024)</w:t>
      </w:r>
    </w:p>
    <w:p w14:paraId="284CD9BF" w14:textId="77777777" w:rsidR="00C26328" w:rsidRPr="00C153C2" w:rsidRDefault="00C26328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74A3ECB" w14:textId="77777777" w:rsidR="0090146A" w:rsidRPr="00C153C2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C153C2" w14:paraId="71BB21F8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57B362" w14:textId="77777777" w:rsidR="0090146A" w:rsidRPr="00C153C2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Teacher</w:t>
            </w:r>
          </w:p>
          <w:p w14:paraId="4D8994F0" w14:textId="77777777" w:rsidR="0090146A" w:rsidRPr="00C153C2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Neurolink English Teaching Academy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388F7" w14:textId="77777777" w:rsidR="0090146A" w:rsidRPr="00C153C2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C153C2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C153C2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84A340A" w14:textId="77777777" w:rsidR="0090146A" w:rsidRPr="00C153C2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2019 - April 2020</w:t>
            </w:r>
          </w:p>
        </w:tc>
      </w:tr>
    </w:tbl>
    <w:p w14:paraId="33132C18" w14:textId="77777777" w:rsidR="0090146A" w:rsidRPr="00C153C2" w:rsidRDefault="00BA053E">
      <w:pPr>
        <w:pStyle w:val="ulli"/>
        <w:numPr>
          <w:ilvl w:val="0"/>
          <w:numId w:val="2"/>
        </w:numPr>
        <w:spacing w:before="160"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Prepared comprehensive English curriculum for multiple classes</w:t>
      </w:r>
    </w:p>
    <w:p w14:paraId="018F5815" w14:textId="77777777" w:rsidR="0090146A" w:rsidRPr="00C153C2" w:rsidRDefault="00BA053E">
      <w:pPr>
        <w:pStyle w:val="ulli"/>
        <w:numPr>
          <w:ilvl w:val="0"/>
          <w:numId w:val="2"/>
        </w:numPr>
        <w:spacing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Led interesting and diverse group activities to engage students in course material</w:t>
      </w:r>
    </w:p>
    <w:p w14:paraId="7332DC6B" w14:textId="77777777" w:rsidR="0090146A" w:rsidRPr="00C153C2" w:rsidRDefault="00BA053E">
      <w:pPr>
        <w:pStyle w:val="ullinth-last-child1"/>
        <w:numPr>
          <w:ilvl w:val="0"/>
          <w:numId w:val="2"/>
        </w:numPr>
        <w:pBdr>
          <w:left w:val="none" w:sz="0" w:space="8" w:color="auto"/>
        </w:pBdr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Completed in-service and additional training to maintain professional growth.</w:t>
      </w:r>
    </w:p>
    <w:p w14:paraId="013ED6F5" w14:textId="77777777" w:rsidR="0090146A" w:rsidRPr="00C153C2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C153C2" w14:paraId="616B6AAB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C92B2D" w14:textId="77777777" w:rsidR="0090146A" w:rsidRPr="00C153C2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Teaching Assistant</w:t>
            </w:r>
          </w:p>
          <w:p w14:paraId="5A8A43B3" w14:textId="77777777" w:rsidR="0090146A" w:rsidRPr="00C153C2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Fulbright Taiwan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5413FB" w14:textId="77777777" w:rsidR="0090146A" w:rsidRPr="00C153C2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C153C2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C153C2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058F3185" w14:textId="77777777" w:rsidR="0090146A" w:rsidRPr="00C153C2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C153C2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2018 - May 2019</w:t>
            </w:r>
          </w:p>
        </w:tc>
      </w:tr>
    </w:tbl>
    <w:p w14:paraId="70E81A87" w14:textId="77777777" w:rsidR="0090146A" w:rsidRPr="00C153C2" w:rsidRDefault="00BA053E">
      <w:pPr>
        <w:pStyle w:val="ulli"/>
        <w:numPr>
          <w:ilvl w:val="0"/>
          <w:numId w:val="3"/>
        </w:numPr>
        <w:spacing w:before="160"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Prepared lesson plans for over 15 classes per week to accommodate students with varying proficiency levels</w:t>
      </w:r>
    </w:p>
    <w:p w14:paraId="134EA947" w14:textId="77777777" w:rsidR="0090146A" w:rsidRPr="00C153C2" w:rsidRDefault="00BA053E">
      <w:pPr>
        <w:pStyle w:val="ulli"/>
        <w:numPr>
          <w:ilvl w:val="0"/>
          <w:numId w:val="3"/>
        </w:numPr>
        <w:spacing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Employed visual and auditory approaches to make lessons more interesting and interactive for students</w:t>
      </w:r>
    </w:p>
    <w:p w14:paraId="4BC0C290" w14:textId="77777777" w:rsidR="0090146A" w:rsidRPr="00C153C2" w:rsidRDefault="00BA053E">
      <w:pPr>
        <w:pStyle w:val="ullinth-last-child1"/>
        <w:numPr>
          <w:ilvl w:val="0"/>
          <w:numId w:val="3"/>
        </w:numPr>
        <w:pBdr>
          <w:left w:val="none" w:sz="0" w:space="8" w:color="auto"/>
        </w:pBdr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Engaged in cross-cultural and linguistic programming to better understand my students and their backgrounds.</w:t>
      </w:r>
    </w:p>
    <w:p w14:paraId="3544F0DA" w14:textId="42F11A45" w:rsidR="00F90F8A" w:rsidRPr="00741C87" w:rsidRDefault="00BA053E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Vanderbilt University, </w:t>
      </w:r>
      <w:r w:rsidRPr="00C153C2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Nashville</w:t>
      </w:r>
      <w:r w:rsidRPr="00C153C2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C153C2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TN</w:t>
      </w:r>
    </w:p>
    <w:p w14:paraId="65DD5AAB" w14:textId="77777777" w:rsidR="00390D3D" w:rsidRPr="00C153C2" w:rsidRDefault="00390D3D" w:rsidP="00390D3D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Grants and projects</w:t>
      </w:r>
    </w:p>
    <w:p w14:paraId="0D133566" w14:textId="77777777" w:rsidR="004367DC" w:rsidRPr="00C153C2" w:rsidRDefault="004367DC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77EC2D75" w14:textId="3118521F" w:rsidR="00390D3D" w:rsidRPr="00C153C2" w:rsidRDefault="00390D3D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Examining Antiracist Gaming in the Actual Play Space,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Project Graduate Lead, Institutes for Advanced Topics in the Digital Humanities, National Endowment for the Humanities (Not Funded)</w:t>
      </w:r>
    </w:p>
    <w:p w14:paraId="3A98CB74" w14:textId="77777777" w:rsidR="00390D3D" w:rsidRPr="00C153C2" w:rsidRDefault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12580BD" w14:textId="77777777" w:rsidR="00D0519B" w:rsidRPr="00C153C2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Service</w:t>
      </w:r>
    </w:p>
    <w:p w14:paraId="36C888D6" w14:textId="77777777" w:rsidR="00D0519B" w:rsidRPr="00C153C2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EDFC49" w14:textId="1C2AD254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English Graduate Student Organization Co-President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</w:t>
      </w:r>
      <w:r w:rsidR="00284230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="00284230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Present</w:t>
      </w:r>
    </w:p>
    <w:p w14:paraId="62536246" w14:textId="77777777" w:rsidR="0018497B" w:rsidRPr="00C153C2" w:rsidRDefault="0018497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81F9AB4" w14:textId="302D6BE9" w:rsidR="0018497B" w:rsidRPr="00C153C2" w:rsidRDefault="0018497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Advisor and </w:t>
      </w:r>
      <w:r w:rsidR="000109FC" w:rsidRPr="00C153C2">
        <w:rPr>
          <w:rFonts w:ascii="Garamond" w:eastAsia="STIX Two Text" w:hAnsi="Garamond" w:cs="STIX Two Text"/>
          <w:color w:val="050505"/>
          <w:sz w:val="20"/>
          <w:szCs w:val="20"/>
        </w:rPr>
        <w:t>Co-</w:t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>O</w:t>
      </w:r>
      <w:r w:rsidR="000109FC" w:rsidRPr="00C153C2">
        <w:rPr>
          <w:rFonts w:ascii="Garamond" w:eastAsia="STIX Two Text" w:hAnsi="Garamond" w:cs="STIX Two Text"/>
          <w:color w:val="050505"/>
          <w:sz w:val="20"/>
          <w:szCs w:val="20"/>
        </w:rPr>
        <w:t>rganizer</w:t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for “Leveling Up the Games Classroom II” Conference</w:t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  </w:t>
      </w:r>
      <w:r w:rsidR="00284230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 </w:t>
      </w:r>
      <w:r w:rsidR="00B11B91"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284230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Present</w:t>
      </w:r>
    </w:p>
    <w:p w14:paraId="4EB7BCFD" w14:textId="77777777" w:rsidR="000109FC" w:rsidRPr="00C153C2" w:rsidRDefault="000109FC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3D8408" w14:textId="7D178FD1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Host and Organizer of EGSO Symposium, “(Re)Generation through Unprecedented Times,”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2023-2024</w:t>
      </w:r>
    </w:p>
    <w:p w14:paraId="79D28F71" w14:textId="62D9C3E8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Keynote Isiah Lavender III ($3,000 budget)</w:t>
      </w:r>
    </w:p>
    <w:p w14:paraId="1DD5CA94" w14:textId="77777777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DC9523A" w14:textId="68C030C1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lastRenderedPageBreak/>
        <w:t>Student Award, “First-Year Award for Digital/Visual Composition,” 2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                                                                               </w:t>
      </w:r>
      <w:r w:rsidR="00C95157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1F645955" w14:textId="77777777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7C3D8AF" w14:textId="4110E619" w:rsidR="0018497B" w:rsidRPr="00C153C2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Student Award, “First-Year Essay Award,” 2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2024</w:t>
      </w:r>
    </w:p>
    <w:p w14:paraId="504ECB1A" w14:textId="77777777" w:rsidR="0018497B" w:rsidRPr="00C153C2" w:rsidRDefault="0018497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841DC39" w14:textId="76E2F20E" w:rsidR="00350B84" w:rsidRPr="00C153C2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English Department Peer Mentor</w:t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</w:t>
      </w:r>
      <w:r w:rsidR="00C95157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</w:t>
      </w:r>
      <w:r w:rsidR="0018497B"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C153C2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August 2021-May 2022; August 2023-Present</w:t>
      </w:r>
    </w:p>
    <w:p w14:paraId="14AD400B" w14:textId="77777777" w:rsidR="00D0519B" w:rsidRPr="00C153C2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Professional Organizations</w:t>
      </w:r>
    </w:p>
    <w:p w14:paraId="557E9739" w14:textId="77777777" w:rsidR="00D0519B" w:rsidRPr="00C153C2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7C4C81" w14:textId="351C741A" w:rsidR="00D0519B" w:rsidRPr="00C153C2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</w:t>
      </w:r>
    </w:p>
    <w:p w14:paraId="6254F249" w14:textId="77777777" w:rsidR="00705DF4" w:rsidRPr="00C153C2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2B1E30" w14:textId="1D94A315" w:rsidR="00705DF4" w:rsidRPr="00C153C2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Society for Cinema and Media Studies </w:t>
      </w:r>
    </w:p>
    <w:p w14:paraId="5F8FF928" w14:textId="77777777" w:rsidR="00D0519B" w:rsidRPr="00C153C2" w:rsidRDefault="00D0519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35FB380A" w14:textId="55062836" w:rsidR="00D0519B" w:rsidRPr="00C153C2" w:rsidRDefault="00893803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Modern Language Association </w:t>
      </w:r>
    </w:p>
    <w:p w14:paraId="213EBF51" w14:textId="77777777" w:rsidR="00CC1E66" w:rsidRPr="00C153C2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12EE55E" w14:textId="0844599C" w:rsidR="00CC1E66" w:rsidRPr="00C153C2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International Association for the Fantastic in the Arts</w:t>
      </w:r>
    </w:p>
    <w:p w14:paraId="19005B0C" w14:textId="77777777" w:rsidR="004367DC" w:rsidRPr="00C153C2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07F30E0" w14:textId="1C0C87C3" w:rsidR="004367DC" w:rsidRPr="00C153C2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Multi</w:t>
      </w:r>
      <w:r w:rsidR="002C75B0" w:rsidRPr="00C153C2">
        <w:rPr>
          <w:rFonts w:ascii="Garamond" w:eastAsia="STIX Two Text" w:hAnsi="Garamond" w:cs="STIX Two Text"/>
          <w:color w:val="050505"/>
          <w:sz w:val="20"/>
          <w:szCs w:val="20"/>
        </w:rPr>
        <w:t>P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lay Network</w:t>
      </w:r>
    </w:p>
    <w:p w14:paraId="1D2FA1C2" w14:textId="69D965C7" w:rsidR="008B5EB3" w:rsidRPr="00C153C2" w:rsidRDefault="008B5EB3" w:rsidP="008B5EB3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Public-Facing Scholarship</w:t>
      </w:r>
    </w:p>
    <w:p w14:paraId="408DDBA2" w14:textId="77777777" w:rsidR="008B5EB3" w:rsidRPr="00C153C2" w:rsidRDefault="008B5EB3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39F758A" w14:textId="5607CE0A" w:rsidR="00F56415" w:rsidRPr="00C153C2" w:rsidRDefault="005234A0">
      <w:pPr>
        <w:pStyle w:val="skn-slo6singlecolumn"/>
        <w:rPr>
          <w:rStyle w:val="Hyperlink"/>
          <w:rFonts w:ascii="Garamond" w:eastAsia="STIX Two Text" w:hAnsi="Garamond" w:cs="STIX Two Text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Interview with D&amp;Disability-- </w:t>
      </w:r>
      <w:hyperlink r:id="rId7" w:history="1">
        <w:r w:rsidR="007409D4" w:rsidRPr="00C153C2">
          <w:rPr>
            <w:rStyle w:val="Hyperlink"/>
            <w:rFonts w:ascii="Garamond" w:eastAsia="STIX Two Text" w:hAnsi="Garamond" w:cs="STIX Two Text"/>
            <w:sz w:val="20"/>
            <w:szCs w:val="20"/>
          </w:rPr>
          <w:t>https://www.youtube.com/watch?v=ynpHye3vsVU</w:t>
        </w:r>
      </w:hyperlink>
    </w:p>
    <w:p w14:paraId="726ACDF4" w14:textId="436092B9" w:rsidR="00F56415" w:rsidRPr="00C153C2" w:rsidRDefault="00F56415" w:rsidP="00F56415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C153C2">
        <w:rPr>
          <w:rFonts w:ascii="Garamond" w:eastAsia="STIX Two Text" w:hAnsi="Garamond" w:cs="STIX Two Text"/>
        </w:rPr>
        <w:t>Recommenders</w:t>
      </w:r>
    </w:p>
    <w:p w14:paraId="066C031A" w14:textId="77777777" w:rsidR="00F56415" w:rsidRPr="00C153C2" w:rsidRDefault="00F56415" w:rsidP="00F5641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D236873" w14:textId="594F1082" w:rsidR="00F56415" w:rsidRPr="00C153C2" w:rsidRDefault="00EF56F6">
      <w:pPr>
        <w:pStyle w:val="skn-slo6singlecolumn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Dr. Shauna Morgan </w:t>
      </w:r>
    </w:p>
    <w:p w14:paraId="307AECE9" w14:textId="492843E6" w:rsidR="00EF56F6" w:rsidRPr="00C153C2" w:rsidRDefault="00940908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Associate Professor of English</w:t>
      </w:r>
    </w:p>
    <w:p w14:paraId="2AB9328C" w14:textId="60FC4CE9" w:rsidR="009805B5" w:rsidRPr="00C153C2" w:rsidRDefault="009805B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27A290A0" w14:textId="739E66FB" w:rsidR="00940908" w:rsidRPr="00C153C2" w:rsidRDefault="0097616A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shauna.morgan@uky.edu</w:t>
      </w:r>
    </w:p>
    <w:p w14:paraId="73BBEFF9" w14:textId="77777777" w:rsidR="00EF56F6" w:rsidRPr="00C153C2" w:rsidRDefault="00EF56F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F0A8D49" w14:textId="1A392963" w:rsidR="00EF56F6" w:rsidRPr="00C153C2" w:rsidRDefault="00EF56F6">
      <w:pPr>
        <w:pStyle w:val="skn-slo6singlecolumn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Dr. Regina Hamilton</w:t>
      </w:r>
      <w:r w:rsidR="00DF74E4"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-Townsend</w:t>
      </w:r>
    </w:p>
    <w:p w14:paraId="53D2C712" w14:textId="2DFE5C4F" w:rsidR="00EF56F6" w:rsidRPr="00C153C2" w:rsidRDefault="0097616A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Assistant Professor of English</w:t>
      </w:r>
    </w:p>
    <w:p w14:paraId="4EE3F9DE" w14:textId="4D19AD0B" w:rsidR="009805B5" w:rsidRPr="00C153C2" w:rsidRDefault="009805B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2720D436" w14:textId="0E73A9D0" w:rsidR="0097616A" w:rsidRPr="00C153C2" w:rsidRDefault="009805B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regina.hamilton@uky.edu</w:t>
      </w:r>
    </w:p>
    <w:p w14:paraId="25AA6DA3" w14:textId="77777777" w:rsidR="00EF56F6" w:rsidRPr="00C153C2" w:rsidRDefault="00EF56F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534579" w14:textId="7018CA9F" w:rsidR="00EF56F6" w:rsidRPr="00C153C2" w:rsidRDefault="00EF56F6">
      <w:pPr>
        <w:pStyle w:val="skn-slo6singlecolumn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Dr. Kishonna Gray</w:t>
      </w:r>
    </w:p>
    <w:p w14:paraId="7ECB915F" w14:textId="23FEC295" w:rsidR="007409D4" w:rsidRPr="00C153C2" w:rsidRDefault="00E95270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Professor of </w:t>
      </w:r>
      <w:r w:rsidR="004A7896" w:rsidRPr="00C153C2">
        <w:rPr>
          <w:rFonts w:ascii="Garamond" w:eastAsia="STIX Two Text" w:hAnsi="Garamond" w:cs="STIX Two Text"/>
          <w:color w:val="050505"/>
          <w:sz w:val="20"/>
          <w:szCs w:val="20"/>
        </w:rPr>
        <w:t>the School of Information</w:t>
      </w:r>
    </w:p>
    <w:p w14:paraId="42E2698E" w14:textId="4FF93F79" w:rsidR="004A7896" w:rsidRPr="00C153C2" w:rsidRDefault="004A789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University of Michigan </w:t>
      </w:r>
    </w:p>
    <w:p w14:paraId="723F8999" w14:textId="5AC900B6" w:rsidR="005F5D0C" w:rsidRPr="00C153C2" w:rsidRDefault="005F5D0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kishonna@umich.edu</w:t>
      </w:r>
    </w:p>
    <w:sectPr w:rsidR="005F5D0C" w:rsidRPr="00C153C2" w:rsidSect="00703C94">
      <w:headerReference w:type="default" r:id="rId8"/>
      <w:footerReference w:type="default" r:id="rId9"/>
      <w:pgSz w:w="12240" w:h="15840"/>
      <w:pgMar w:top="460" w:right="860" w:bottom="460" w:left="86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B1D62" w14:textId="77777777" w:rsidR="00C41315" w:rsidRDefault="00C41315">
      <w:pPr>
        <w:spacing w:line="240" w:lineRule="auto"/>
      </w:pPr>
      <w:r>
        <w:separator/>
      </w:r>
    </w:p>
  </w:endnote>
  <w:endnote w:type="continuationSeparator" w:id="0">
    <w:p w14:paraId="3965EA78" w14:textId="77777777" w:rsidR="00C41315" w:rsidRDefault="00C413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IX Two Text">
    <w:altName w:val="Calibri"/>
    <w:charset w:val="00"/>
    <w:family w:val="auto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1BF2BA7-1FAA-42DA-BAE0-B30BC403C53E}"/>
    <w:embedBold r:id="rId2" w:fontKey="{A9D62DEA-133C-4D77-94AF-DDB2A678AD29}"/>
    <w:embedItalic r:id="rId3" w:fontKey="{8DC46C7E-D56C-4C72-9BF0-FC38430049AA}"/>
    <w:embedBoldItalic r:id="rId4" w:fontKey="{15E401CB-E81F-44BD-933E-9937F9B0BEF7}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5" w:fontKey="{79C31266-B17F-4A47-8D61-E7E02F4FE2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33ADA90-6DA0-48BD-A1F2-B3E24A839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F6EB" w14:textId="38883302" w:rsidR="00A50C33" w:rsidRDefault="00000000">
    <w:pPr>
      <w:pStyle w:val="Footer"/>
      <w:jc w:val="center"/>
    </w:pPr>
    <w:sdt>
      <w:sdtPr>
        <w:id w:val="-9241781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0C33">
          <w:fldChar w:fldCharType="begin"/>
        </w:r>
        <w:r w:rsidR="00A50C33">
          <w:instrText xml:space="preserve"> PAGE   \* MERGEFORMAT </w:instrText>
        </w:r>
        <w:r w:rsidR="00A50C33">
          <w:fldChar w:fldCharType="separate"/>
        </w:r>
        <w:r w:rsidR="00A50C33">
          <w:rPr>
            <w:noProof/>
          </w:rPr>
          <w:t>2</w:t>
        </w:r>
        <w:r w:rsidR="00A50C33">
          <w:rPr>
            <w:noProof/>
          </w:rPr>
          <w:fldChar w:fldCharType="end"/>
        </w:r>
      </w:sdtContent>
    </w:sdt>
  </w:p>
  <w:p w14:paraId="616E8C3D" w14:textId="09B367E3" w:rsidR="0090146A" w:rsidRDefault="0090146A">
    <w:pPr>
      <w:spacing w:line="2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C3FFA" w14:textId="77777777" w:rsidR="00C41315" w:rsidRDefault="00C41315">
      <w:pPr>
        <w:spacing w:line="240" w:lineRule="auto"/>
      </w:pPr>
      <w:r>
        <w:separator/>
      </w:r>
    </w:p>
  </w:footnote>
  <w:footnote w:type="continuationSeparator" w:id="0">
    <w:p w14:paraId="1DB4F180" w14:textId="77777777" w:rsidR="00C41315" w:rsidRDefault="00C413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9473" w14:textId="77777777" w:rsidR="0090146A" w:rsidRDefault="00BA053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56989FD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1042B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78EE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A42C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44D7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4EE1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122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549B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DEF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9FE6D3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24E8A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FE7F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2EF4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7C1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266A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9AF3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0C13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AE8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A22152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2463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A04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08E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BA64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7E3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54E8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EC86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CCDB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6A4278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39CE09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F83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5C7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EC5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22E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6434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5E53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EE05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5F4ABA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2DE645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08A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32C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467C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FEA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A860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6874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1EF6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B147A9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9E6C13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9A62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4AA1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C400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EABD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B4CA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A85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295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21CC6C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BDB437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BC23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581B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1AEB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FA3B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03A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0E6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008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B10FE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A25A03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AD0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C458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8C4C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A2D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42F4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52D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840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0BE99B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DFCC0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5E5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FEE3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6449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8C68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BAE2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44A1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A026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07242268">
    <w:abstractNumId w:val="0"/>
  </w:num>
  <w:num w:numId="2" w16cid:durableId="1077483469">
    <w:abstractNumId w:val="1"/>
  </w:num>
  <w:num w:numId="3" w16cid:durableId="1583761431">
    <w:abstractNumId w:val="2"/>
  </w:num>
  <w:num w:numId="4" w16cid:durableId="433942126">
    <w:abstractNumId w:val="3"/>
  </w:num>
  <w:num w:numId="5" w16cid:durableId="120151927">
    <w:abstractNumId w:val="4"/>
  </w:num>
  <w:num w:numId="6" w16cid:durableId="362247357">
    <w:abstractNumId w:val="5"/>
  </w:num>
  <w:num w:numId="7" w16cid:durableId="1930969414">
    <w:abstractNumId w:val="6"/>
  </w:num>
  <w:num w:numId="8" w16cid:durableId="1989821926">
    <w:abstractNumId w:val="7"/>
  </w:num>
  <w:num w:numId="9" w16cid:durableId="1207332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6A"/>
    <w:rsid w:val="000109FC"/>
    <w:rsid w:val="0002565D"/>
    <w:rsid w:val="00034C52"/>
    <w:rsid w:val="00050A8E"/>
    <w:rsid w:val="000535D0"/>
    <w:rsid w:val="0007521A"/>
    <w:rsid w:val="00077335"/>
    <w:rsid w:val="00077772"/>
    <w:rsid w:val="00080BEB"/>
    <w:rsid w:val="00087BF7"/>
    <w:rsid w:val="00097588"/>
    <w:rsid w:val="000C46EB"/>
    <w:rsid w:val="000C47D7"/>
    <w:rsid w:val="000E1149"/>
    <w:rsid w:val="000F10C8"/>
    <w:rsid w:val="0010430B"/>
    <w:rsid w:val="001156E5"/>
    <w:rsid w:val="001210B9"/>
    <w:rsid w:val="00127FCE"/>
    <w:rsid w:val="001474D8"/>
    <w:rsid w:val="00164CAD"/>
    <w:rsid w:val="001817A2"/>
    <w:rsid w:val="00183F1C"/>
    <w:rsid w:val="0018497B"/>
    <w:rsid w:val="00190552"/>
    <w:rsid w:val="001942AD"/>
    <w:rsid w:val="001A516C"/>
    <w:rsid w:val="001C1F55"/>
    <w:rsid w:val="001D249A"/>
    <w:rsid w:val="001D58C6"/>
    <w:rsid w:val="001F1883"/>
    <w:rsid w:val="001F2044"/>
    <w:rsid w:val="001F2C43"/>
    <w:rsid w:val="001F2D01"/>
    <w:rsid w:val="00203224"/>
    <w:rsid w:val="002054A1"/>
    <w:rsid w:val="00212AE3"/>
    <w:rsid w:val="0021554B"/>
    <w:rsid w:val="00223512"/>
    <w:rsid w:val="00226EE4"/>
    <w:rsid w:val="00231355"/>
    <w:rsid w:val="00233671"/>
    <w:rsid w:val="00235357"/>
    <w:rsid w:val="0024496F"/>
    <w:rsid w:val="00254B94"/>
    <w:rsid w:val="002569F3"/>
    <w:rsid w:val="002658B5"/>
    <w:rsid w:val="00267CEE"/>
    <w:rsid w:val="00273AF1"/>
    <w:rsid w:val="00284230"/>
    <w:rsid w:val="00287AE5"/>
    <w:rsid w:val="002A05E7"/>
    <w:rsid w:val="002B59B2"/>
    <w:rsid w:val="002C75B0"/>
    <w:rsid w:val="0031130D"/>
    <w:rsid w:val="003139FF"/>
    <w:rsid w:val="0031582A"/>
    <w:rsid w:val="00343ACD"/>
    <w:rsid w:val="00350B84"/>
    <w:rsid w:val="00350FF4"/>
    <w:rsid w:val="00362D7F"/>
    <w:rsid w:val="00367783"/>
    <w:rsid w:val="00372433"/>
    <w:rsid w:val="00375BB6"/>
    <w:rsid w:val="003779A9"/>
    <w:rsid w:val="0038149B"/>
    <w:rsid w:val="00390CE3"/>
    <w:rsid w:val="00390D3D"/>
    <w:rsid w:val="00394941"/>
    <w:rsid w:val="00397B22"/>
    <w:rsid w:val="00397EB4"/>
    <w:rsid w:val="003A4ACE"/>
    <w:rsid w:val="003C1200"/>
    <w:rsid w:val="003C508E"/>
    <w:rsid w:val="003E39BC"/>
    <w:rsid w:val="003E4285"/>
    <w:rsid w:val="003F0B33"/>
    <w:rsid w:val="003F45F4"/>
    <w:rsid w:val="003F5024"/>
    <w:rsid w:val="00401011"/>
    <w:rsid w:val="00405D1C"/>
    <w:rsid w:val="00406868"/>
    <w:rsid w:val="00410B36"/>
    <w:rsid w:val="00416FE6"/>
    <w:rsid w:val="004367DC"/>
    <w:rsid w:val="00437AC2"/>
    <w:rsid w:val="00441029"/>
    <w:rsid w:val="00447D1B"/>
    <w:rsid w:val="00452F29"/>
    <w:rsid w:val="004675B8"/>
    <w:rsid w:val="00472487"/>
    <w:rsid w:val="0048580C"/>
    <w:rsid w:val="00494BD1"/>
    <w:rsid w:val="004A5133"/>
    <w:rsid w:val="004A6AC7"/>
    <w:rsid w:val="004A7896"/>
    <w:rsid w:val="004B5433"/>
    <w:rsid w:val="004B5B84"/>
    <w:rsid w:val="004E3CD1"/>
    <w:rsid w:val="00506B1C"/>
    <w:rsid w:val="00510864"/>
    <w:rsid w:val="005225FF"/>
    <w:rsid w:val="00522A35"/>
    <w:rsid w:val="005234A0"/>
    <w:rsid w:val="00535DD3"/>
    <w:rsid w:val="00544F1F"/>
    <w:rsid w:val="005564DD"/>
    <w:rsid w:val="00584A9E"/>
    <w:rsid w:val="005A6A00"/>
    <w:rsid w:val="005B0C27"/>
    <w:rsid w:val="005C37AD"/>
    <w:rsid w:val="005D253F"/>
    <w:rsid w:val="005F5D0C"/>
    <w:rsid w:val="005F6310"/>
    <w:rsid w:val="0062519C"/>
    <w:rsid w:val="006269CA"/>
    <w:rsid w:val="0063467C"/>
    <w:rsid w:val="006377ED"/>
    <w:rsid w:val="00637E67"/>
    <w:rsid w:val="006654A6"/>
    <w:rsid w:val="006668AA"/>
    <w:rsid w:val="006672C0"/>
    <w:rsid w:val="00670E1C"/>
    <w:rsid w:val="00693873"/>
    <w:rsid w:val="00695F83"/>
    <w:rsid w:val="0069785D"/>
    <w:rsid w:val="006A5594"/>
    <w:rsid w:val="006C01C5"/>
    <w:rsid w:val="006C1B32"/>
    <w:rsid w:val="006C324C"/>
    <w:rsid w:val="006C34DD"/>
    <w:rsid w:val="006C3B50"/>
    <w:rsid w:val="006F6EFA"/>
    <w:rsid w:val="00703C94"/>
    <w:rsid w:val="00704498"/>
    <w:rsid w:val="00705DF4"/>
    <w:rsid w:val="00710AD3"/>
    <w:rsid w:val="007243B0"/>
    <w:rsid w:val="00725262"/>
    <w:rsid w:val="00734B68"/>
    <w:rsid w:val="00736685"/>
    <w:rsid w:val="0073757A"/>
    <w:rsid w:val="007409D4"/>
    <w:rsid w:val="00741C87"/>
    <w:rsid w:val="00742EE0"/>
    <w:rsid w:val="00745163"/>
    <w:rsid w:val="00747767"/>
    <w:rsid w:val="00752C6D"/>
    <w:rsid w:val="00765502"/>
    <w:rsid w:val="007669B5"/>
    <w:rsid w:val="00787C2E"/>
    <w:rsid w:val="007911DF"/>
    <w:rsid w:val="007A3C85"/>
    <w:rsid w:val="007B2762"/>
    <w:rsid w:val="007B38F9"/>
    <w:rsid w:val="007B5D61"/>
    <w:rsid w:val="007B6366"/>
    <w:rsid w:val="007C0ECB"/>
    <w:rsid w:val="007C19A8"/>
    <w:rsid w:val="007D15CB"/>
    <w:rsid w:val="0080625E"/>
    <w:rsid w:val="008154EA"/>
    <w:rsid w:val="00820319"/>
    <w:rsid w:val="00831728"/>
    <w:rsid w:val="008527D9"/>
    <w:rsid w:val="008648F1"/>
    <w:rsid w:val="0087631E"/>
    <w:rsid w:val="00893803"/>
    <w:rsid w:val="00897FEB"/>
    <w:rsid w:val="008A5D99"/>
    <w:rsid w:val="008B2125"/>
    <w:rsid w:val="008B5EB3"/>
    <w:rsid w:val="008C1562"/>
    <w:rsid w:val="008C5987"/>
    <w:rsid w:val="008D072A"/>
    <w:rsid w:val="008D0D3F"/>
    <w:rsid w:val="008D3D5B"/>
    <w:rsid w:val="008E2274"/>
    <w:rsid w:val="008F44D8"/>
    <w:rsid w:val="008F518C"/>
    <w:rsid w:val="0090146A"/>
    <w:rsid w:val="00907C45"/>
    <w:rsid w:val="0091718F"/>
    <w:rsid w:val="00936DB2"/>
    <w:rsid w:val="009406F6"/>
    <w:rsid w:val="00940908"/>
    <w:rsid w:val="00955A27"/>
    <w:rsid w:val="00956EE1"/>
    <w:rsid w:val="00957C6B"/>
    <w:rsid w:val="009744D7"/>
    <w:rsid w:val="0097616A"/>
    <w:rsid w:val="00976B90"/>
    <w:rsid w:val="00977B5A"/>
    <w:rsid w:val="009805B5"/>
    <w:rsid w:val="009835A8"/>
    <w:rsid w:val="009A0F5B"/>
    <w:rsid w:val="009A4D6C"/>
    <w:rsid w:val="009B1B4B"/>
    <w:rsid w:val="009B370A"/>
    <w:rsid w:val="009B58BC"/>
    <w:rsid w:val="009C7B89"/>
    <w:rsid w:val="009D177B"/>
    <w:rsid w:val="009E6250"/>
    <w:rsid w:val="009F0351"/>
    <w:rsid w:val="009F4866"/>
    <w:rsid w:val="009F4D26"/>
    <w:rsid w:val="009F584E"/>
    <w:rsid w:val="00A01A44"/>
    <w:rsid w:val="00A0300C"/>
    <w:rsid w:val="00A22B43"/>
    <w:rsid w:val="00A30CF7"/>
    <w:rsid w:val="00A40700"/>
    <w:rsid w:val="00A50C33"/>
    <w:rsid w:val="00A71579"/>
    <w:rsid w:val="00A73839"/>
    <w:rsid w:val="00A768CA"/>
    <w:rsid w:val="00A909F8"/>
    <w:rsid w:val="00A96964"/>
    <w:rsid w:val="00AC031B"/>
    <w:rsid w:val="00AC0570"/>
    <w:rsid w:val="00AD4A99"/>
    <w:rsid w:val="00AE7402"/>
    <w:rsid w:val="00AF1BC8"/>
    <w:rsid w:val="00AF7AE1"/>
    <w:rsid w:val="00B018FB"/>
    <w:rsid w:val="00B02A0C"/>
    <w:rsid w:val="00B11B91"/>
    <w:rsid w:val="00B3275B"/>
    <w:rsid w:val="00B66727"/>
    <w:rsid w:val="00B66AD9"/>
    <w:rsid w:val="00BA053E"/>
    <w:rsid w:val="00BC7FD7"/>
    <w:rsid w:val="00BD694F"/>
    <w:rsid w:val="00BE62D7"/>
    <w:rsid w:val="00C11828"/>
    <w:rsid w:val="00C153C2"/>
    <w:rsid w:val="00C15D8A"/>
    <w:rsid w:val="00C20550"/>
    <w:rsid w:val="00C22D48"/>
    <w:rsid w:val="00C26328"/>
    <w:rsid w:val="00C41315"/>
    <w:rsid w:val="00C47545"/>
    <w:rsid w:val="00C6178B"/>
    <w:rsid w:val="00C61865"/>
    <w:rsid w:val="00C66BD5"/>
    <w:rsid w:val="00C77098"/>
    <w:rsid w:val="00C876A1"/>
    <w:rsid w:val="00C942A1"/>
    <w:rsid w:val="00C94617"/>
    <w:rsid w:val="00C95157"/>
    <w:rsid w:val="00CB543A"/>
    <w:rsid w:val="00CC1E66"/>
    <w:rsid w:val="00CC5158"/>
    <w:rsid w:val="00CC71BC"/>
    <w:rsid w:val="00CD0B9B"/>
    <w:rsid w:val="00CD5C40"/>
    <w:rsid w:val="00CE38EA"/>
    <w:rsid w:val="00CE73A1"/>
    <w:rsid w:val="00CF3583"/>
    <w:rsid w:val="00CF440F"/>
    <w:rsid w:val="00D03C29"/>
    <w:rsid w:val="00D0519B"/>
    <w:rsid w:val="00D23EC1"/>
    <w:rsid w:val="00D50343"/>
    <w:rsid w:val="00D505AF"/>
    <w:rsid w:val="00D53B0D"/>
    <w:rsid w:val="00D635EC"/>
    <w:rsid w:val="00D64FE7"/>
    <w:rsid w:val="00D74DAC"/>
    <w:rsid w:val="00D809F5"/>
    <w:rsid w:val="00D851CD"/>
    <w:rsid w:val="00D85E4C"/>
    <w:rsid w:val="00DA7FDC"/>
    <w:rsid w:val="00DD0077"/>
    <w:rsid w:val="00DF1B92"/>
    <w:rsid w:val="00DF389F"/>
    <w:rsid w:val="00DF74E4"/>
    <w:rsid w:val="00E06C2C"/>
    <w:rsid w:val="00E1216D"/>
    <w:rsid w:val="00E14251"/>
    <w:rsid w:val="00E1563E"/>
    <w:rsid w:val="00E17D93"/>
    <w:rsid w:val="00E32F09"/>
    <w:rsid w:val="00E41718"/>
    <w:rsid w:val="00E41E06"/>
    <w:rsid w:val="00E424AA"/>
    <w:rsid w:val="00E45542"/>
    <w:rsid w:val="00E55461"/>
    <w:rsid w:val="00E6153E"/>
    <w:rsid w:val="00E64B04"/>
    <w:rsid w:val="00E663F1"/>
    <w:rsid w:val="00E77833"/>
    <w:rsid w:val="00E81122"/>
    <w:rsid w:val="00E90A76"/>
    <w:rsid w:val="00E90B00"/>
    <w:rsid w:val="00E93443"/>
    <w:rsid w:val="00E95270"/>
    <w:rsid w:val="00EA416A"/>
    <w:rsid w:val="00EC3669"/>
    <w:rsid w:val="00EC5ED3"/>
    <w:rsid w:val="00EE7162"/>
    <w:rsid w:val="00EF56F6"/>
    <w:rsid w:val="00EF73BF"/>
    <w:rsid w:val="00F0746E"/>
    <w:rsid w:val="00F152A5"/>
    <w:rsid w:val="00F2150E"/>
    <w:rsid w:val="00F300A0"/>
    <w:rsid w:val="00F323E6"/>
    <w:rsid w:val="00F466CF"/>
    <w:rsid w:val="00F56415"/>
    <w:rsid w:val="00F65E7D"/>
    <w:rsid w:val="00F83F4F"/>
    <w:rsid w:val="00F90158"/>
    <w:rsid w:val="00F90F8A"/>
    <w:rsid w:val="00FD1257"/>
    <w:rsid w:val="00FD5F41"/>
    <w:rsid w:val="00FE3D4A"/>
    <w:rsid w:val="00FE7D55"/>
    <w:rsid w:val="00FF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9BA1"/>
  <w15:docId w15:val="{151319EB-C790-427B-BFF2-517B6416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slo6pagesize">
    <w:name w:val="skn-slo6_pagesize"/>
    <w:basedOn w:val="Normal"/>
  </w:style>
  <w:style w:type="paragraph" w:customStyle="1" w:styleId="skn-slo6top-section">
    <w:name w:val="skn-slo6_top-section"/>
    <w:basedOn w:val="Normal"/>
    <w:pPr>
      <w:pBdr>
        <w:bottom w:val="single" w:sz="8" w:space="0" w:color="050505"/>
      </w:pBdr>
      <w:jc w:val="center"/>
    </w:pPr>
  </w:style>
  <w:style w:type="character" w:customStyle="1" w:styleId="skn-slo6name-sec">
    <w:name w:val="skn-slo6_name-sec"/>
    <w:basedOn w:val="DefaultParagraphFont"/>
  </w:style>
  <w:style w:type="paragraph" w:customStyle="1" w:styleId="skn-slo6firstparagraph">
    <w:name w:val="skn-slo6_firstparagraph"/>
    <w:basedOn w:val="Normal"/>
  </w:style>
  <w:style w:type="paragraph" w:customStyle="1" w:styleId="skn-slo6name">
    <w:name w:val="skn-slo6_name"/>
    <w:basedOn w:val="Normal"/>
    <w:pPr>
      <w:spacing w:line="600" w:lineRule="atLeast"/>
    </w:pPr>
    <w:rPr>
      <w:b/>
      <w:bCs/>
      <w:color w:val="050505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skn-slo6nameCharacter">
    <w:name w:val="skn-slo6_name Character"/>
    <w:basedOn w:val="DefaultParagraphFont"/>
    <w:rPr>
      <w:b/>
      <w:bCs/>
      <w:caps w:val="0"/>
      <w:color w:val="050505"/>
      <w:sz w:val="48"/>
      <w:szCs w:val="48"/>
    </w:rPr>
  </w:style>
  <w:style w:type="paragraph" w:customStyle="1" w:styleId="skn-slo6txt-caps">
    <w:name w:val="skn-slo6_txt-caps"/>
    <w:basedOn w:val="Normal"/>
    <w:rPr>
      <w:caps/>
    </w:rPr>
  </w:style>
  <w:style w:type="paragraph" w:customStyle="1" w:styleId="namePictPara">
    <w:name w:val="namePictPara"/>
    <w:basedOn w:val="Normal"/>
    <w:pPr>
      <w:pBdr>
        <w:bottom w:val="none" w:sz="0" w:space="13" w:color="auto"/>
      </w:pBdr>
    </w:pPr>
  </w:style>
  <w:style w:type="character" w:customStyle="1" w:styleId="skn-slo6firstparagraphCharacter">
    <w:name w:val="skn-slo6_firstparagraph Character"/>
    <w:basedOn w:val="DefaultParagraphFont"/>
  </w:style>
  <w:style w:type="table" w:customStyle="1" w:styleId="skn-slo6top-left-box">
    <w:name w:val="skn-slo6_top-left-box"/>
    <w:basedOn w:val="TableNormal"/>
    <w:tblPr/>
  </w:style>
  <w:style w:type="paragraph" w:customStyle="1" w:styleId="skn-slo6middle-section">
    <w:name w:val="skn-slo6_middle-section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skn-slo6cntc-sec">
    <w:name w:val="skn-slo6_cntc-sec"/>
    <w:basedOn w:val="Normal"/>
  </w:style>
  <w:style w:type="paragraph" w:customStyle="1" w:styleId="skn-slo6addressaddr-detailsnth-last-child3">
    <w:name w:val="skn-slo6_address_addr-details_nth-last-child(3)"/>
    <w:basedOn w:val="Normal"/>
  </w:style>
  <w:style w:type="character" w:customStyle="1" w:styleId="skn-slo6addressaddr-detailsnth-last-child3Character">
    <w:name w:val="skn-slo6_address_addr-details_nth-last-child(3) Character"/>
    <w:basedOn w:val="DefaultParagraphFont"/>
  </w:style>
  <w:style w:type="paragraph" w:customStyle="1" w:styleId="skn-slo6addressaddr-detailsnth-last-child2">
    <w:name w:val="skn-slo6_address_addr-details_nth-last-child(2)"/>
    <w:basedOn w:val="Normal"/>
  </w:style>
  <w:style w:type="character" w:customStyle="1" w:styleId="skn-slo6addressaddr-detailsnth-last-child2Character">
    <w:name w:val="skn-slo6_address_addr-details_nth-last-child(2) Character"/>
    <w:basedOn w:val="DefaultParagraphFont"/>
  </w:style>
  <w:style w:type="paragraph" w:customStyle="1" w:styleId="skn-slo6addressaddr-detailsnth-last-child1">
    <w:name w:val="skn-slo6_address_addr-details_nth-last-child(1)"/>
    <w:basedOn w:val="Normal"/>
  </w:style>
  <w:style w:type="character" w:customStyle="1" w:styleId="skn-slo6spanempty">
    <w:name w:val="skn-slo6_span_empty"/>
    <w:basedOn w:val="DefaultParagraphFont"/>
    <w:rPr>
      <w:vanish/>
    </w:rPr>
  </w:style>
  <w:style w:type="character" w:customStyle="1" w:styleId="skn-slo6addressaddr-detailsnth-last-child1Character">
    <w:name w:val="skn-slo6_address_addr-details_nth-last-child(1) Character"/>
    <w:basedOn w:val="DefaultParagraphFont"/>
  </w:style>
  <w:style w:type="paragraph" w:customStyle="1" w:styleId="skn-slo6parent-containersectionnth-child1">
    <w:name w:val="skn-slo6_parent-container_section_nth-child(1)"/>
    <w:basedOn w:val="Normal"/>
    <w:pPr>
      <w:pBdr>
        <w:top w:val="single" w:sz="8" w:space="0" w:color="050505"/>
      </w:pBdr>
    </w:pPr>
  </w:style>
  <w:style w:type="character" w:customStyle="1" w:styleId="skn-slo6parent-containersectionnth-child1Character">
    <w:name w:val="skn-slo6_parent-container_section_nth-child(1) Character"/>
    <w:basedOn w:val="DefaultParagraphFont"/>
  </w:style>
  <w:style w:type="paragraph" w:customStyle="1" w:styleId="skn-slo6txt-itl">
    <w:name w:val="skn-slo6_txt-itl"/>
    <w:basedOn w:val="Normal"/>
    <w:rPr>
      <w:i/>
      <w:iCs/>
    </w:rPr>
  </w:style>
  <w:style w:type="paragraph" w:customStyle="1" w:styleId="firstparagraphparaSpacing">
    <w:name w:val="firstparagraph_paraSpacing"/>
    <w:basedOn w:val="Normal"/>
    <w:rPr>
      <w:vanish/>
    </w:rPr>
  </w:style>
  <w:style w:type="paragraph" w:customStyle="1" w:styleId="skn-slo6singlecolumn">
    <w:name w:val="skn-slo6_singlecolumn"/>
    <w:basedOn w:val="Normal"/>
  </w:style>
  <w:style w:type="paragraph" w:customStyle="1" w:styleId="p">
    <w:name w:val="p"/>
    <w:basedOn w:val="Normal"/>
  </w:style>
  <w:style w:type="paragraph" w:customStyle="1" w:styleId="skn-slo6section">
    <w:name w:val="skn-slo6_section"/>
    <w:basedOn w:val="Normal"/>
  </w:style>
  <w:style w:type="paragraph" w:customStyle="1" w:styleId="skn-slo6heading">
    <w:name w:val="skn-slo6_heading"/>
    <w:basedOn w:val="Normal"/>
    <w:pPr>
      <w:pBdr>
        <w:bottom w:val="single" w:sz="8" w:space="0" w:color="050505"/>
      </w:pBdr>
    </w:pPr>
  </w:style>
  <w:style w:type="paragraph" w:customStyle="1" w:styleId="skn-slo6sectiontitle">
    <w:name w:val="skn-slo6_sectiontitle"/>
    <w:basedOn w:val="Normal"/>
    <w:pPr>
      <w:spacing w:line="300" w:lineRule="atLeast"/>
    </w:pPr>
    <w:rPr>
      <w:b/>
      <w:bCs/>
      <w:caps/>
      <w:color w:val="050505"/>
    </w:rPr>
  </w:style>
  <w:style w:type="character" w:customStyle="1" w:styleId="skn-slo6tbl-inner">
    <w:name w:val="skn-slo6_tbl-inner"/>
    <w:basedOn w:val="DefaultParagraphFont"/>
  </w:style>
  <w:style w:type="paragraph" w:customStyle="1" w:styleId="skn-slo6disp-block">
    <w:name w:val="skn-slo6_disp-block"/>
    <w:basedOn w:val="Normal"/>
  </w:style>
  <w:style w:type="character" w:customStyle="1" w:styleId="skn-slo6txt-capt">
    <w:name w:val="skn-slo6_txt-capt"/>
    <w:basedOn w:val="DefaultParagraphFont"/>
    <w:rPr>
      <w:caps w:val="0"/>
    </w:rPr>
  </w:style>
  <w:style w:type="character" w:customStyle="1" w:styleId="skn-slo6tbl-innertbl-inner">
    <w:name w:val="skn-slo6_tbl-inner + tbl-inner"/>
    <w:basedOn w:val="DefaultParagraphFont"/>
  </w:style>
  <w:style w:type="paragraph" w:customStyle="1" w:styleId="skn-slo6jobyear">
    <w:name w:val="skn-slo6_jobyear"/>
    <w:basedOn w:val="Normal"/>
    <w:pPr>
      <w:pBdr>
        <w:top w:val="none" w:sz="0" w:space="2" w:color="auto"/>
      </w:pBdr>
    </w:pPr>
    <w:rPr>
      <w:i/>
      <w:iCs/>
    </w:rPr>
  </w:style>
  <w:style w:type="table" w:customStyle="1" w:styleId="skn-slo6disp-blockTable">
    <w:name w:val="skn-slo6_disp-block Table"/>
    <w:basedOn w:val="TableNormal"/>
    <w:tblPr/>
  </w:style>
  <w:style w:type="paragraph" w:customStyle="1" w:styleId="ulli">
    <w:name w:val="ul_li"/>
    <w:basedOn w:val="Normal"/>
    <w:pPr>
      <w:pBdr>
        <w:left w:val="none" w:sz="0" w:space="8" w:color="auto"/>
        <w:bottom w:val="none" w:sz="0" w:space="3" w:color="auto"/>
      </w:pBdr>
    </w:pPr>
  </w:style>
  <w:style w:type="paragraph" w:customStyle="1" w:styleId="ullinth-last-child1">
    <w:name w:val="ul_li_nth-last-child(1)"/>
    <w:basedOn w:val="Normal"/>
  </w:style>
  <w:style w:type="paragraph" w:customStyle="1" w:styleId="skn-slo6paragraph">
    <w:name w:val="skn-slo6_paragraph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skn-slo6txt-capsCharacter">
    <w:name w:val="skn-slo6_txt-caps Character"/>
    <w:basedOn w:val="DefaultParagraphFont"/>
    <w:rPr>
      <w:caps/>
    </w:rPr>
  </w:style>
  <w:style w:type="character" w:customStyle="1" w:styleId="skn-slo6txt-bold">
    <w:name w:val="skn-slo6_txt-bold"/>
    <w:basedOn w:val="DefaultParagraphFont"/>
    <w:rPr>
      <w:b/>
      <w:bCs/>
    </w:rPr>
  </w:style>
  <w:style w:type="character" w:customStyle="1" w:styleId="skn-slo6sectionjobdate">
    <w:name w:val="skn-slo6_section_jobdate"/>
    <w:basedOn w:val="DefaultParagraphFont"/>
  </w:style>
  <w:style w:type="paragraph" w:customStyle="1" w:styleId="skn-slo6sectionjobdateParagraph">
    <w:name w:val="skn-slo6_section_jobdate Paragraph"/>
    <w:basedOn w:val="Normal"/>
    <w:pPr>
      <w:jc w:val="right"/>
    </w:pPr>
  </w:style>
  <w:style w:type="character" w:customStyle="1" w:styleId="skn-slo6disp-blockCharacter">
    <w:name w:val="skn-slo6_disp-block Character"/>
    <w:basedOn w:val="DefaultParagraphFont"/>
  </w:style>
  <w:style w:type="character" w:customStyle="1" w:styleId="skn-slo6txt-itlCharacter">
    <w:name w:val="skn-slo6_txt-itl Character"/>
    <w:basedOn w:val="DefaultParagraphFont"/>
    <w:rPr>
      <w:i/>
      <w:iCs/>
    </w:rPr>
  </w:style>
  <w:style w:type="paragraph" w:customStyle="1" w:styleId="skn-slo6cmn-secsection">
    <w:name w:val="skn-slo6_cmn-sec_section"/>
    <w:basedOn w:val="Normal"/>
    <w:rPr>
      <w:sz w:val="0"/>
      <w:szCs w:val="0"/>
    </w:rPr>
  </w:style>
  <w:style w:type="character" w:customStyle="1" w:styleId="skn-slo6cmn-secparagraph">
    <w:name w:val="skn-slo6_cmn-sec_paragraph"/>
    <w:basedOn w:val="DefaultParagraphFont"/>
    <w:rPr>
      <w:rFonts w:ascii="STIX Two Text" w:eastAsia="STIX Two Text" w:hAnsi="STIX Two Text" w:cs="STIX Two Text"/>
    </w:rPr>
  </w:style>
  <w:style w:type="paragraph" w:customStyle="1" w:styleId="skn-slo6cmn-secparagraphany">
    <w:name w:val="skn-slo6_cmn-sec_paragraph_any"/>
    <w:basedOn w:val="Normal"/>
    <w:rPr>
      <w:sz w:val="20"/>
      <w:szCs w:val="20"/>
    </w:rPr>
  </w:style>
  <w:style w:type="character" w:customStyle="1" w:styleId="skn-slo6cmn-secparagraphanyCharacter">
    <w:name w:val="skn-slo6_cmn-sec_paragraph_any Character"/>
    <w:basedOn w:val="DefaultParagraphFont"/>
    <w:rPr>
      <w:sz w:val="20"/>
      <w:szCs w:val="20"/>
    </w:rPr>
  </w:style>
  <w:style w:type="character" w:customStyle="1" w:styleId="skn-slo6cmn-secparagraphnth-last-child2">
    <w:name w:val="skn-slo6_cmn-sec_paragraph_nth-last-child(2)"/>
    <w:basedOn w:val="DefaultParagraphFont"/>
  </w:style>
  <w:style w:type="character" w:customStyle="1" w:styleId="skn-slo6cmn-secparagraphnth-last-child1">
    <w:name w:val="skn-slo6_cmn-sec_paragraph_nth-last-child(1)"/>
    <w:basedOn w:val="DefaultParagraphFont"/>
  </w:style>
  <w:style w:type="character" w:customStyle="1" w:styleId="sectionlanguage-secparagraph">
    <w:name w:val="section_language-sec_paragraph"/>
    <w:basedOn w:val="DefaultParagraphFont"/>
  </w:style>
  <w:style w:type="paragraph" w:customStyle="1" w:styleId="language-secparagraphnth-last-child1lnggSpacing">
    <w:name w:val="language-sec_paragraph_nth-last-child(1)_lnggSpacing"/>
    <w:basedOn w:val="Normal"/>
    <w:rPr>
      <w:vanish/>
    </w:rPr>
  </w:style>
  <w:style w:type="paragraph" w:customStyle="1" w:styleId="sectionlanguage-secparagraphParagraph">
    <w:name w:val="section_language-sec_paragraph Paragraph"/>
    <w:basedOn w:val="Normal"/>
    <w:pPr>
      <w:textAlignment w:val="top"/>
    </w:pPr>
  </w:style>
  <w:style w:type="table" w:customStyle="1" w:styleId="sectionlanguage-seclnggparatable">
    <w:name w:val="section_language-sec_lnggparatable"/>
    <w:basedOn w:val="TableNormal"/>
    <w:tblPr/>
  </w:style>
  <w:style w:type="character" w:styleId="Hyperlink">
    <w:name w:val="Hyperlink"/>
    <w:basedOn w:val="DefaultParagraphFont"/>
    <w:uiPriority w:val="99"/>
    <w:unhideWhenUsed/>
    <w:rsid w:val="008317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7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C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C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5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2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0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3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npHye3vsV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1644</Words>
  <Characters>9372</Characters>
  <Application>Microsoft Office Word</Application>
  <DocSecurity>0</DocSecurity>
  <Lines>78</Lines>
  <Paragraphs>21</Paragraphs>
  <ScaleCrop>false</ScaleCrop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Hines</dc:title>
  <dc:creator>Mark Hines</dc:creator>
  <cp:lastModifiedBy>Hines, Mark S.</cp:lastModifiedBy>
  <cp:revision>231</cp:revision>
  <dcterms:created xsi:type="dcterms:W3CDTF">2023-07-30T18:12:00Z</dcterms:created>
  <dcterms:modified xsi:type="dcterms:W3CDTF">2025-04-27T17:10:00Z</dcterms:modified>
</cp:coreProperties>
</file>