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Cleaning Ratios &amp; SDS Safety Reminders</w:t>
      </w:r>
    </w:p>
    <w:p>
      <w:pPr>
        <w:pStyle w:val="Heading1"/>
      </w:pPr>
      <w:r>
        <w:t>🧪 Basic Cleaning Solution</w:t>
      </w:r>
    </w:p>
    <w:p>
      <w:r>
        <w:t>• Mix 10 ml of dish soap with 1 liter of warm water.</w:t>
        <w:br/>
        <w:t>• Ideal for stainless steel, general surfaces, and elevator interiors.</w:t>
        <w:br/>
        <w:t>• DO NOT overuse soap – it leaves residue and dulls shine.</w:t>
        <w:br/>
        <w:t>• Always rinse surfaces thoroughly with clean water.</w:t>
        <w:br/>
        <w:t>• Dry stainless steel with paper towel or clean microfiber cloth.</w:t>
      </w:r>
    </w:p>
    <w:p>
      <w:pPr>
        <w:pStyle w:val="Heading1"/>
      </w:pPr>
      <w:r>
        <w:t>🚿 Rinsing Best Practices</w:t>
      </w:r>
    </w:p>
    <w:p>
      <w:r>
        <w:t>• Windows: Unrinsed soap = foggy streaks.</w:t>
        <w:br/>
        <w:t>• Floors: Over-wet mop = residue and slipperiness.</w:t>
        <w:br/>
        <w:t>• Rinse mophead thoroughly between sections and wring it out.</w:t>
        <w:br/>
        <w:t>• Use separate mopheads for each area (label them!).</w:t>
      </w:r>
    </w:p>
    <w:p>
      <w:pPr>
        <w:pStyle w:val="Heading1"/>
      </w:pPr>
      <w:r>
        <w:t>📋 SDS &amp; Labeling Reminders</w:t>
      </w:r>
    </w:p>
    <w:p>
      <w:r>
        <w:t>• Keep SDS (Safety Data Sheets) for all chemicals in a visible, accessible binder.</w:t>
        <w:br/>
        <w:t>• NEVER mix cleaners – especially bleach and ammonia!</w:t>
        <w:br/>
        <w:t>• Label each product clearly: purpose + area of use (e.g., “Bathroom – Disinfectant”).</w:t>
        <w:br/>
        <w:t>• Store mystery/unlabeled bottles in a 'Do Not Use' bin.</w:t>
        <w:br/>
        <w:t>• Keep a label maker or permanent marker in the supply area.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