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Cleaning &amp; Repair Supply Checklist</w:t>
      </w:r>
    </w:p>
    <w:p>
      <w:r>
        <w:t>✔ Label all cleaning bottles with product name and purpose</w:t>
      </w:r>
    </w:p>
    <w:p>
      <w:r>
        <w:t>✔ Store SDS sheets for all products in a visible location</w:t>
      </w:r>
    </w:p>
    <w:p>
      <w:r>
        <w:t>✔ Keep cleaners grouped by use: Bathroom, Kitchen, Stainless, etc.</w:t>
      </w:r>
    </w:p>
    <w:p>
      <w:r>
        <w:t>✔ Prepare soapy water solution (1L water + 10ml dish soap)</w:t>
      </w:r>
    </w:p>
    <w:p>
      <w:r>
        <w:t>✔ Rinse all cleaned surfaces thoroughly with clean water</w:t>
      </w:r>
    </w:p>
    <w:p>
      <w:r>
        <w:t>✔ Dry stainless steel with paper towel or clean microfiber cloth</w:t>
      </w:r>
    </w:p>
    <w:p>
      <w:r>
        <w:t>✔ Replace and label mopheads for different zones (Lobby, Pet Area)</w:t>
      </w:r>
    </w:p>
    <w:p>
      <w:r>
        <w:t>✔ Wring mopheads thoroughly to avoid tile film</w:t>
      </w:r>
    </w:p>
    <w:p>
      <w:r>
        <w:t>✔ Use small boxes for organizing spare parts</w:t>
      </w:r>
    </w:p>
    <w:p>
      <w:r>
        <w:t>✔ Label parts boxes: toilet handles, shower cartridges, screws, etc.</w:t>
      </w:r>
    </w:p>
    <w:p>
      <w:r>
        <w:t>✔ Designate a 'Do Not Use' bin for expired or mystery bottles</w:t>
      </w:r>
    </w:p>
    <w:p>
      <w:r>
        <w:t>✔ Keep a label maker or permanent marker in the supply closet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