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7944" w14:textId="77777777" w:rsidR="00D62BCF" w:rsidRPr="00EE1C48" w:rsidRDefault="00D62BCF" w:rsidP="00D62BCF">
      <w:pPr>
        <w:pStyle w:val="Heading2"/>
        <w:rPr>
          <w:color w:val="000000"/>
        </w:rPr>
      </w:pPr>
      <w:bookmarkStart w:id="0" w:name="_Toc228786609"/>
      <w:r w:rsidRPr="00EE1C48">
        <w:rPr>
          <w:color w:val="000000"/>
        </w:rPr>
        <w:t>Research and Managing Data</w:t>
      </w:r>
      <w:bookmarkEnd w:id="0"/>
    </w:p>
    <w:p w14:paraId="43D420E3" w14:textId="77777777" w:rsidR="00D62BCF" w:rsidRPr="00EE1C48" w:rsidRDefault="00D62BCF" w:rsidP="00D62BCF">
      <w:pPr>
        <w:spacing w:before="272"/>
        <w:ind w:left="1137"/>
        <w:rPr>
          <w:rFonts w:ascii="Aptos" w:hAnsi="Aptos"/>
          <w:b/>
          <w:szCs w:val="20"/>
        </w:rPr>
      </w:pPr>
    </w:p>
    <w:p w14:paraId="3BFE6F9E" w14:textId="77777777" w:rsidR="00D62BCF" w:rsidRPr="00EE1C48" w:rsidRDefault="00D62BCF" w:rsidP="00D62BCF">
      <w:pPr>
        <w:spacing w:before="272"/>
        <w:rPr>
          <w:rFonts w:ascii="Aptos" w:hAnsi="Aptos"/>
          <w:bCs/>
          <w:szCs w:val="20"/>
        </w:rPr>
      </w:pPr>
      <w:r w:rsidRPr="00EE1C48">
        <w:rPr>
          <w:rFonts w:ascii="Aptos" w:hAnsi="Aptos"/>
          <w:b/>
          <w:szCs w:val="20"/>
        </w:rPr>
        <w:t xml:space="preserve">Location (Hospital/Trust): </w:t>
      </w:r>
      <w:r w:rsidRPr="00EE1C48">
        <w:rPr>
          <w:rFonts w:ascii="Aptos" w:hAnsi="Aptos"/>
          <w:bCs/>
          <w:szCs w:val="20"/>
        </w:rPr>
        <w:t>LTHT</w:t>
      </w:r>
    </w:p>
    <w:p w14:paraId="2B0CE15B" w14:textId="77777777" w:rsidR="00D62BCF" w:rsidRPr="00EE1C48" w:rsidRDefault="00D62BCF" w:rsidP="00D62BCF">
      <w:pPr>
        <w:spacing w:before="272"/>
        <w:rPr>
          <w:rFonts w:ascii="Aptos" w:hAnsi="Aptos"/>
          <w:b/>
          <w:szCs w:val="20"/>
        </w:rPr>
      </w:pPr>
      <w:r w:rsidRPr="00EE1C48">
        <w:rPr>
          <w:rFonts w:ascii="Aptos" w:hAnsi="Aptos"/>
          <w:b/>
          <w:szCs w:val="20"/>
        </w:rPr>
        <w:t xml:space="preserve">Duration of placement: </w:t>
      </w:r>
      <w:r w:rsidRPr="00EE1C48">
        <w:rPr>
          <w:rFonts w:ascii="Aptos" w:hAnsi="Aptos"/>
          <w:bCs/>
          <w:szCs w:val="20"/>
        </w:rPr>
        <w:t>Variable – see below for further details</w:t>
      </w:r>
    </w:p>
    <w:p w14:paraId="282E3B8C" w14:textId="77777777" w:rsidR="00D62BCF" w:rsidRPr="00EE1C48" w:rsidRDefault="00D62BCF" w:rsidP="00D62BCF">
      <w:pPr>
        <w:spacing w:before="272"/>
        <w:rPr>
          <w:rFonts w:ascii="Aptos" w:hAnsi="Aptos"/>
          <w:bCs/>
          <w:szCs w:val="20"/>
        </w:rPr>
      </w:pPr>
      <w:r w:rsidRPr="00EE1C48">
        <w:rPr>
          <w:rFonts w:ascii="Aptos" w:hAnsi="Aptos"/>
          <w:b/>
          <w:szCs w:val="20"/>
        </w:rPr>
        <w:t xml:space="preserve">SIA supervisor and email: </w:t>
      </w:r>
      <w:r w:rsidRPr="00EE1C48">
        <w:rPr>
          <w:rFonts w:ascii="Aptos" w:hAnsi="Aptos"/>
          <w:bCs/>
          <w:szCs w:val="20"/>
        </w:rPr>
        <w:t>Anurag Vats – anuragvats@nhs.net</w:t>
      </w:r>
    </w:p>
    <w:p w14:paraId="10AF3B62" w14:textId="77777777" w:rsidR="00D62BCF" w:rsidRPr="00EE1C48" w:rsidRDefault="00D62BCF" w:rsidP="00D62BCF">
      <w:pPr>
        <w:spacing w:before="272"/>
        <w:rPr>
          <w:rFonts w:ascii="Aptos" w:hAnsi="Aptos"/>
          <w:bCs/>
          <w:szCs w:val="20"/>
        </w:rPr>
      </w:pPr>
      <w:r w:rsidRPr="00EE1C48">
        <w:rPr>
          <w:rFonts w:ascii="Aptos" w:hAnsi="Aptos"/>
          <w:b/>
          <w:szCs w:val="20"/>
        </w:rPr>
        <w:t xml:space="preserve">Resident contact:  </w:t>
      </w:r>
      <w:r w:rsidRPr="00EE1C48">
        <w:rPr>
          <w:rFonts w:ascii="Aptos" w:hAnsi="Aptos"/>
          <w:bCs/>
          <w:szCs w:val="20"/>
        </w:rPr>
        <w:t xml:space="preserve">Tom </w:t>
      </w:r>
      <w:proofErr w:type="spellStart"/>
      <w:r w:rsidRPr="00EE1C48">
        <w:rPr>
          <w:rFonts w:ascii="Aptos" w:hAnsi="Aptos"/>
          <w:bCs/>
          <w:szCs w:val="20"/>
        </w:rPr>
        <w:t>Arjomandi</w:t>
      </w:r>
      <w:proofErr w:type="spellEnd"/>
      <w:r w:rsidRPr="00EE1C48">
        <w:rPr>
          <w:rFonts w:ascii="Aptos" w:hAnsi="Aptos"/>
          <w:bCs/>
          <w:szCs w:val="20"/>
        </w:rPr>
        <w:t xml:space="preserve"> - </w:t>
      </w:r>
      <w:hyperlink r:id="rId4" w:history="1">
        <w:r w:rsidRPr="00EE1C48">
          <w:rPr>
            <w:rStyle w:val="Hyperlink"/>
            <w:rFonts w:ascii="Aptos" w:hAnsi="Aptos"/>
            <w:bCs/>
            <w:szCs w:val="20"/>
          </w:rPr>
          <w:t>tom.arjomandi2@nhs.net</w:t>
        </w:r>
      </w:hyperlink>
    </w:p>
    <w:p w14:paraId="2D85EA0E" w14:textId="77777777" w:rsidR="00D62BCF" w:rsidRPr="00EE1C48" w:rsidRDefault="00D62BCF" w:rsidP="00D62BCF">
      <w:pPr>
        <w:spacing w:before="272"/>
        <w:ind w:left="1137"/>
        <w:rPr>
          <w:rFonts w:ascii="Aptos" w:hAnsi="Aptos"/>
          <w:b/>
          <w:szCs w:val="20"/>
        </w:rPr>
      </w:pPr>
    </w:p>
    <w:p w14:paraId="0570F18F" w14:textId="77777777" w:rsidR="00D62BCF" w:rsidRPr="00EE1C48" w:rsidRDefault="00D62BCF" w:rsidP="00D62BCF">
      <w:pPr>
        <w:spacing w:before="272"/>
        <w:ind w:left="1137"/>
        <w:rPr>
          <w:rFonts w:ascii="Aptos" w:hAnsi="Aptos"/>
          <w:b/>
          <w:szCs w:val="20"/>
        </w:rPr>
      </w:pPr>
    </w:p>
    <w:p w14:paraId="58EF9F97" w14:textId="77777777" w:rsidR="00D62BCF" w:rsidRPr="00EE1C48" w:rsidRDefault="00D62BCF" w:rsidP="00D62BCF">
      <w:pPr>
        <w:spacing w:before="272"/>
        <w:ind w:left="1137"/>
        <w:rPr>
          <w:rFonts w:ascii="Aptos" w:hAnsi="Aptos"/>
          <w:b/>
          <w:szCs w:val="20"/>
        </w:rPr>
      </w:pPr>
    </w:p>
    <w:p w14:paraId="7BCA36DF" w14:textId="77777777" w:rsidR="00D62BCF" w:rsidRPr="00EE1C48" w:rsidRDefault="00D62BCF" w:rsidP="00D62BCF">
      <w:pPr>
        <w:rPr>
          <w:rFonts w:ascii="Aptos" w:hAnsi="Aptos"/>
          <w:b/>
          <w:sz w:val="32"/>
          <w:szCs w:val="32"/>
          <w:u w:val="single"/>
        </w:rPr>
      </w:pPr>
      <w:r w:rsidRPr="00EE1C48">
        <w:rPr>
          <w:rFonts w:ascii="Aptos" w:hAnsi="Aptos"/>
          <w:b/>
          <w:sz w:val="32"/>
          <w:szCs w:val="32"/>
          <w:u w:val="single"/>
        </w:rPr>
        <w:br w:type="page"/>
      </w:r>
    </w:p>
    <w:p w14:paraId="17A8131B" w14:textId="77777777" w:rsidR="00D62BCF" w:rsidRPr="00EE1C48" w:rsidRDefault="00D62BCF" w:rsidP="00D62BCF">
      <w:pPr>
        <w:pStyle w:val="Heading3"/>
        <w:rPr>
          <w:rFonts w:ascii="Aptos" w:hAnsi="Aptos"/>
          <w:b/>
          <w:color w:val="000000"/>
          <w:sz w:val="32"/>
          <w:u w:val="single"/>
        </w:rPr>
      </w:pPr>
      <w:bookmarkStart w:id="1" w:name="_Toc228786610"/>
      <w:r w:rsidRPr="00EE1C48">
        <w:rPr>
          <w:rFonts w:ascii="Aptos" w:hAnsi="Aptos"/>
          <w:b/>
          <w:color w:val="000000"/>
          <w:sz w:val="32"/>
          <w:u w:val="single"/>
        </w:rPr>
        <w:lastRenderedPageBreak/>
        <w:t>Resident feedback: Research and Managing Data - LGI</w:t>
      </w:r>
      <w:bookmarkEnd w:id="1"/>
    </w:p>
    <w:p w14:paraId="25F1C3A8" w14:textId="77777777" w:rsidR="00D62BCF" w:rsidRPr="00EE1C48" w:rsidRDefault="00D62BCF" w:rsidP="00D62BCF">
      <w:pPr>
        <w:spacing w:before="272"/>
        <w:rPr>
          <w:rFonts w:ascii="Aptos" w:hAnsi="Aptos"/>
          <w:b/>
          <w:szCs w:val="20"/>
        </w:rPr>
      </w:pPr>
      <w:r w:rsidRPr="00EE1C48">
        <w:rPr>
          <w:rFonts w:ascii="Aptos" w:hAnsi="Aptos"/>
          <w:b/>
          <w:szCs w:val="20"/>
        </w:rPr>
        <w:t xml:space="preserve">Resident contact: Tom </w:t>
      </w:r>
      <w:proofErr w:type="spellStart"/>
      <w:r w:rsidRPr="00EE1C48">
        <w:rPr>
          <w:rFonts w:ascii="Aptos" w:hAnsi="Aptos"/>
          <w:b/>
          <w:szCs w:val="20"/>
        </w:rPr>
        <w:t>Arjomandi</w:t>
      </w:r>
      <w:proofErr w:type="spellEnd"/>
      <w:r w:rsidRPr="00EE1C48">
        <w:rPr>
          <w:rFonts w:ascii="Aptos" w:hAnsi="Aptos"/>
          <w:b/>
          <w:szCs w:val="20"/>
        </w:rPr>
        <w:t xml:space="preserve"> - </w:t>
      </w:r>
      <w:hyperlink r:id="rId5" w:history="1">
        <w:r w:rsidRPr="00EE1C48">
          <w:rPr>
            <w:rStyle w:val="Hyperlink"/>
            <w:rFonts w:ascii="Aptos" w:hAnsi="Aptos"/>
            <w:b/>
            <w:szCs w:val="20"/>
          </w:rPr>
          <w:t>tom.arjomandi2@nhs.net</w:t>
        </w:r>
      </w:hyperlink>
    </w:p>
    <w:p w14:paraId="46EBDD7F" w14:textId="77777777" w:rsidR="00D62BCF" w:rsidRPr="00EE1C48" w:rsidRDefault="00D62BCF" w:rsidP="00D62BCF">
      <w:pPr>
        <w:spacing w:before="272"/>
        <w:rPr>
          <w:rFonts w:ascii="Aptos" w:hAnsi="Aptos"/>
          <w:b/>
          <w:szCs w:val="20"/>
        </w:rPr>
      </w:pPr>
    </w:p>
    <w:p w14:paraId="619D2654" w14:textId="77777777" w:rsidR="00D62BCF" w:rsidRPr="00EE1C48" w:rsidRDefault="00D62BCF" w:rsidP="00D62BCF">
      <w:pPr>
        <w:textAlignment w:val="baseline"/>
        <w:rPr>
          <w:rFonts w:ascii="Aptos" w:hAnsi="Aptos"/>
          <w:color w:val="000000"/>
        </w:rPr>
      </w:pPr>
      <w:r w:rsidRPr="00EE1C48">
        <w:rPr>
          <w:rFonts w:ascii="Aptos" w:hAnsi="Aptos"/>
          <w:color w:val="000000"/>
        </w:rPr>
        <w:t>In August 2025 I started a 12-month fellowship with the Future Leaders Programme. This is usually an OOPE, but as I was ST6 and Stage 3 I was able to count the last 3 months as OOPT and towards an SIA in 'Management and Professional and Regulatory Requirements'. I believe I'm the first trainee in Yorkshire to undertake the SIA, so can't provide any real guidance for how this SIA would work outside of the FLP fellowship. I'm therefore doing it as an 'extra' 3-month SIA; I am still doing two 6-month clinical SIAs.</w:t>
      </w:r>
    </w:p>
    <w:p w14:paraId="64D45282" w14:textId="77777777" w:rsidR="00D62BCF" w:rsidRPr="00EE1C48" w:rsidRDefault="00D62BCF" w:rsidP="00D62BCF">
      <w:pPr>
        <w:textAlignment w:val="baseline"/>
        <w:rPr>
          <w:rFonts w:ascii="Aptos" w:hAnsi="Aptos"/>
          <w:color w:val="000000"/>
        </w:rPr>
      </w:pPr>
    </w:p>
    <w:p w14:paraId="406E37F1" w14:textId="77777777" w:rsidR="00D62BCF" w:rsidRPr="00EE1C48" w:rsidRDefault="00D62BCF" w:rsidP="00D62BCF">
      <w:pPr>
        <w:textAlignment w:val="baseline"/>
        <w:rPr>
          <w:rFonts w:ascii="Aptos" w:hAnsi="Aptos"/>
          <w:color w:val="000000"/>
        </w:rPr>
      </w:pPr>
      <w:proofErr w:type="gramStart"/>
      <w:r w:rsidRPr="00EE1C48">
        <w:rPr>
          <w:rFonts w:ascii="Aptos" w:hAnsi="Aptos"/>
          <w:color w:val="000000"/>
        </w:rPr>
        <w:t>However</w:t>
      </w:r>
      <w:proofErr w:type="gramEnd"/>
      <w:r w:rsidRPr="00EE1C48">
        <w:rPr>
          <w:rFonts w:ascii="Aptos" w:hAnsi="Aptos"/>
          <w:color w:val="000000"/>
        </w:rPr>
        <w:t xml:space="preserve"> I do massively recommend it - it has been so useful to get more experience of governance, leadership and project management. Importantly, I have dedicated time for these aspects rather than having to cram it in around my clinical work, meaning when I return to clinical training I can just focus on that having signed off almost </w:t>
      </w:r>
      <w:proofErr w:type="gramStart"/>
      <w:r w:rsidRPr="00EE1C48">
        <w:rPr>
          <w:rFonts w:ascii="Aptos" w:hAnsi="Aptos"/>
          <w:color w:val="000000"/>
        </w:rPr>
        <w:t>all of</w:t>
      </w:r>
      <w:proofErr w:type="gramEnd"/>
      <w:r w:rsidRPr="00EE1C48">
        <w:rPr>
          <w:rFonts w:ascii="Aptos" w:hAnsi="Aptos"/>
          <w:color w:val="000000"/>
        </w:rPr>
        <w:t xml:space="preserve"> the non-clinical domains.</w:t>
      </w:r>
    </w:p>
    <w:p w14:paraId="2FBE2AE9" w14:textId="77777777" w:rsidR="00125CFF" w:rsidRDefault="00125CFF"/>
    <w:sectPr w:rsidR="00125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BCF"/>
    <w:rsid w:val="00125CFF"/>
    <w:rsid w:val="008474FF"/>
    <w:rsid w:val="00AB6ABD"/>
    <w:rsid w:val="00D62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85DBA"/>
  <w15:chartTrackingRefBased/>
  <w15:docId w15:val="{934947E8-74FF-4573-B5DC-9EC7A5E5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BCF"/>
    <w:pPr>
      <w:spacing w:after="0" w:line="240" w:lineRule="auto"/>
    </w:pPr>
    <w:rPr>
      <w:rFonts w:ascii="Times New Roman" w:eastAsia="Times New Roman" w:hAnsi="Times New Roman" w:cs="Times New Roman"/>
      <w:kern w:val="0"/>
      <w:sz w:val="24"/>
      <w:szCs w:val="24"/>
      <w:lang w:eastAsia="zh-CN"/>
      <w14:ligatures w14:val="none"/>
    </w:rPr>
  </w:style>
  <w:style w:type="paragraph" w:styleId="Heading1">
    <w:name w:val="heading 1"/>
    <w:basedOn w:val="Normal"/>
    <w:next w:val="Normal"/>
    <w:link w:val="Heading1Char"/>
    <w:uiPriority w:val="9"/>
    <w:qFormat/>
    <w:rsid w:val="00D62BC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62BC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D62BC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62BC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62BC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62B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62B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62B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62BC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B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B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B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B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B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B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B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B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BCF"/>
    <w:rPr>
      <w:rFonts w:eastAsiaTheme="majorEastAsia" w:cstheme="majorBidi"/>
      <w:color w:val="272727" w:themeColor="text1" w:themeTint="D8"/>
    </w:rPr>
  </w:style>
  <w:style w:type="paragraph" w:styleId="Title">
    <w:name w:val="Title"/>
    <w:basedOn w:val="Normal"/>
    <w:next w:val="Normal"/>
    <w:link w:val="TitleChar"/>
    <w:uiPriority w:val="10"/>
    <w:qFormat/>
    <w:rsid w:val="00D62B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62B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B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62B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BC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62BCF"/>
    <w:rPr>
      <w:i/>
      <w:iCs/>
      <w:color w:val="404040" w:themeColor="text1" w:themeTint="BF"/>
    </w:rPr>
  </w:style>
  <w:style w:type="paragraph" w:styleId="ListParagraph">
    <w:name w:val="List Paragraph"/>
    <w:basedOn w:val="Normal"/>
    <w:uiPriority w:val="34"/>
    <w:qFormat/>
    <w:rsid w:val="00D62BC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D62BCF"/>
    <w:rPr>
      <w:i/>
      <w:iCs/>
      <w:color w:val="0F4761" w:themeColor="accent1" w:themeShade="BF"/>
    </w:rPr>
  </w:style>
  <w:style w:type="paragraph" w:styleId="IntenseQuote">
    <w:name w:val="Intense Quote"/>
    <w:basedOn w:val="Normal"/>
    <w:next w:val="Normal"/>
    <w:link w:val="IntenseQuoteChar"/>
    <w:uiPriority w:val="30"/>
    <w:qFormat/>
    <w:rsid w:val="00D62BC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62BCF"/>
    <w:rPr>
      <w:i/>
      <w:iCs/>
      <w:color w:val="0F4761" w:themeColor="accent1" w:themeShade="BF"/>
    </w:rPr>
  </w:style>
  <w:style w:type="character" w:styleId="IntenseReference">
    <w:name w:val="Intense Reference"/>
    <w:basedOn w:val="DefaultParagraphFont"/>
    <w:uiPriority w:val="32"/>
    <w:qFormat/>
    <w:rsid w:val="00D62BCF"/>
    <w:rPr>
      <w:b/>
      <w:bCs/>
      <w:smallCaps/>
      <w:color w:val="0F4761" w:themeColor="accent1" w:themeShade="BF"/>
      <w:spacing w:val="5"/>
    </w:rPr>
  </w:style>
  <w:style w:type="character" w:styleId="Hyperlink">
    <w:name w:val="Hyperlink"/>
    <w:basedOn w:val="DefaultParagraphFont"/>
    <w:uiPriority w:val="99"/>
    <w:unhideWhenUsed/>
    <w:rsid w:val="00D62B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m.arjomandi2@nhs.net" TargetMode="External"/><Relationship Id="rId4" Type="http://schemas.openxmlformats.org/officeDocument/2006/relationships/hyperlink" Target="mailto:tom.arjomandi2@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Thomas (LEEDS TEACHING HOSPITALS NHS TRUST)</dc:creator>
  <cp:keywords/>
  <dc:description/>
  <cp:lastModifiedBy>LAWRENCE, Thomas (LEEDS TEACHING HOSPITALS NHS TRUST)</cp:lastModifiedBy>
  <cp:revision>1</cp:revision>
  <dcterms:created xsi:type="dcterms:W3CDTF">2026-05-24T19:20:00Z</dcterms:created>
  <dcterms:modified xsi:type="dcterms:W3CDTF">2026-05-24T19:20:00Z</dcterms:modified>
</cp:coreProperties>
</file>