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12E4" w14:textId="77777777" w:rsidR="00177EA3" w:rsidRPr="00EE1C48" w:rsidRDefault="00177EA3" w:rsidP="00177EA3">
      <w:pPr>
        <w:pStyle w:val="Heading2"/>
        <w:jc w:val="center"/>
        <w:rPr>
          <w:color w:val="000000"/>
        </w:rPr>
      </w:pPr>
      <w:bookmarkStart w:id="0" w:name="_Toc228786587"/>
      <w:r w:rsidRPr="00EE1C48">
        <w:rPr>
          <w:color w:val="000000"/>
        </w:rPr>
        <w:t>Anaesthesia for Major General Surgery</w:t>
      </w:r>
      <w:bookmarkEnd w:id="0"/>
    </w:p>
    <w:p w14:paraId="40BF64EF" w14:textId="77777777" w:rsidR="00177EA3" w:rsidRPr="00EE1C48" w:rsidRDefault="00177EA3" w:rsidP="00177EA3">
      <w:pPr>
        <w:spacing w:before="272"/>
        <w:ind w:left="1137"/>
        <w:rPr>
          <w:rFonts w:ascii="Aptos" w:hAnsi="Aptos"/>
          <w:b/>
          <w:szCs w:val="20"/>
        </w:rPr>
      </w:pPr>
    </w:p>
    <w:p w14:paraId="098FEFD5" w14:textId="77777777" w:rsidR="00177EA3" w:rsidRPr="00EE1C48" w:rsidRDefault="00177EA3" w:rsidP="00177EA3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 xml:space="preserve">Location (Hospital/Trust): </w:t>
      </w:r>
      <w:r w:rsidRPr="00EE1C48">
        <w:rPr>
          <w:rFonts w:ascii="Aptos" w:hAnsi="Aptos"/>
          <w:bCs/>
          <w:szCs w:val="20"/>
        </w:rPr>
        <w:t>SJUH</w:t>
      </w:r>
    </w:p>
    <w:p w14:paraId="71F06B09" w14:textId="77777777" w:rsidR="00177EA3" w:rsidRPr="00EE1C48" w:rsidRDefault="00177EA3" w:rsidP="00177EA3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 xml:space="preserve">Duration of placement: </w:t>
      </w:r>
      <w:r w:rsidRPr="00EE1C48">
        <w:rPr>
          <w:rFonts w:ascii="Aptos" w:hAnsi="Aptos"/>
          <w:bCs/>
          <w:szCs w:val="20"/>
        </w:rPr>
        <w:t>6 months</w:t>
      </w:r>
    </w:p>
    <w:p w14:paraId="2F471C00" w14:textId="77777777" w:rsidR="00177EA3" w:rsidRPr="00EE1C48" w:rsidRDefault="00177EA3" w:rsidP="00177EA3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 xml:space="preserve">SIA supervisor and email: </w:t>
      </w:r>
      <w:r w:rsidRPr="00EE1C48">
        <w:rPr>
          <w:rFonts w:ascii="Aptos" w:hAnsi="Aptos"/>
          <w:bCs/>
          <w:szCs w:val="20"/>
        </w:rPr>
        <w:t>John Jones – john.jones22@nhs.net</w:t>
      </w:r>
    </w:p>
    <w:p w14:paraId="5609FCD9" w14:textId="77777777" w:rsidR="00177EA3" w:rsidRPr="00EE1C48" w:rsidRDefault="00177EA3" w:rsidP="00177EA3">
      <w:pPr>
        <w:spacing w:before="272"/>
        <w:rPr>
          <w:rFonts w:ascii="Aptos" w:hAnsi="Aptos"/>
          <w:b/>
          <w:szCs w:val="20"/>
        </w:rPr>
      </w:pPr>
    </w:p>
    <w:p w14:paraId="5835EA4C" w14:textId="77777777" w:rsidR="00177EA3" w:rsidRPr="00EE1C48" w:rsidRDefault="00177EA3" w:rsidP="00177EA3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>Structure and Delivery of the SIA:</w:t>
      </w:r>
    </w:p>
    <w:p w14:paraId="276A3ACE" w14:textId="77777777" w:rsidR="00177EA3" w:rsidRPr="00EE1C48" w:rsidRDefault="00177EA3" w:rsidP="00177EA3">
      <w:pPr>
        <w:spacing w:before="272"/>
        <w:rPr>
          <w:rFonts w:ascii="Aptos" w:hAnsi="Aptos" w:cs="Segoe UI Symbol"/>
          <w:color w:val="000000" w:themeColor="text1"/>
        </w:rPr>
      </w:pPr>
      <w:proofErr w:type="gramStart"/>
      <w:r w:rsidRPr="00EE1C48">
        <w:rPr>
          <w:rFonts w:ascii="Aptos" w:hAnsi="Aptos" w:cs="Segoe UI"/>
          <w:color w:val="000000" w:themeColor="text1"/>
          <w:spacing w:val="-4"/>
        </w:rPr>
        <w:t>6 month</w:t>
      </w:r>
      <w:proofErr w:type="gramEnd"/>
      <w:r w:rsidRPr="00EE1C48">
        <w:rPr>
          <w:rFonts w:ascii="Aptos" w:hAnsi="Aptos" w:cs="Segoe UI"/>
          <w:color w:val="000000" w:themeColor="text1"/>
          <w:spacing w:val="-4"/>
        </w:rPr>
        <w:t xml:space="preserve"> block of doing "big stuff" at St James' University Hospital, both elective and emergency.</w:t>
      </w:r>
    </w:p>
    <w:p w14:paraId="315EB878" w14:textId="77777777" w:rsidR="00177EA3" w:rsidRPr="00EE1C48" w:rsidRDefault="00177EA3" w:rsidP="00177EA3">
      <w:pPr>
        <w:spacing w:before="272"/>
        <w:rPr>
          <w:rFonts w:ascii="Aptos" w:hAnsi="Aptos"/>
          <w:b/>
          <w:color w:val="000000" w:themeColor="text1"/>
        </w:rPr>
      </w:pPr>
      <w:r w:rsidRPr="00EE1C48">
        <w:rPr>
          <w:rFonts w:ascii="Aptos" w:hAnsi="Aptos"/>
          <w:b/>
          <w:color w:val="000000" w:themeColor="text1"/>
        </w:rPr>
        <w:t>Opportunities available:</w:t>
      </w:r>
    </w:p>
    <w:p w14:paraId="19D79FF3" w14:textId="77777777" w:rsidR="00177EA3" w:rsidRPr="00EE1C48" w:rsidRDefault="00177EA3" w:rsidP="00177EA3">
      <w:pPr>
        <w:spacing w:before="272"/>
        <w:rPr>
          <w:rFonts w:ascii="Aptos" w:hAnsi="Aptos" w:cs="Segoe UI"/>
          <w:color w:val="000000" w:themeColor="text1"/>
          <w:spacing w:val="-4"/>
        </w:rPr>
      </w:pPr>
      <w:r w:rsidRPr="00EE1C48">
        <w:rPr>
          <w:rFonts w:ascii="Aptos" w:hAnsi="Aptos" w:cs="Segoe UI"/>
          <w:color w:val="000000" w:themeColor="text1"/>
          <w:spacing w:val="-4"/>
        </w:rPr>
        <w:t xml:space="preserve">This is mostly about clinical skills and decision making. Major cases include liver resection, </w:t>
      </w:r>
      <w:proofErr w:type="spellStart"/>
      <w:r w:rsidRPr="00EE1C48">
        <w:rPr>
          <w:rFonts w:ascii="Aptos" w:hAnsi="Aptos" w:cs="Segoe UI"/>
          <w:color w:val="000000" w:themeColor="text1"/>
          <w:spacing w:val="-4"/>
        </w:rPr>
        <w:t>oesophagectomy</w:t>
      </w:r>
      <w:proofErr w:type="spellEnd"/>
      <w:r w:rsidRPr="00EE1C48">
        <w:rPr>
          <w:rFonts w:ascii="Aptos" w:hAnsi="Aptos" w:cs="Segoe UI"/>
          <w:color w:val="000000" w:themeColor="text1"/>
          <w:spacing w:val="-4"/>
        </w:rPr>
        <w:t xml:space="preserve">, pelvic exenteration surgery, </w:t>
      </w:r>
      <w:proofErr w:type="spellStart"/>
      <w:r w:rsidRPr="00EE1C48">
        <w:rPr>
          <w:rFonts w:ascii="Aptos" w:hAnsi="Aptos" w:cs="Segoe UI"/>
          <w:color w:val="000000" w:themeColor="text1"/>
          <w:spacing w:val="-4"/>
        </w:rPr>
        <w:t>thoracics</w:t>
      </w:r>
      <w:proofErr w:type="spellEnd"/>
      <w:r w:rsidRPr="00EE1C48">
        <w:rPr>
          <w:rFonts w:ascii="Aptos" w:hAnsi="Aptos" w:cs="Segoe UI"/>
          <w:color w:val="000000" w:themeColor="text1"/>
          <w:spacing w:val="-4"/>
        </w:rPr>
        <w:t>, pancreatic resection, upper and lower GI surgery, gynae oncology, endocrine (including phaeochromocytoma), transplant surgery (liver and kidney), emergency laparotomy, and of course robotic surgery.</w:t>
      </w:r>
    </w:p>
    <w:p w14:paraId="001FE447" w14:textId="77777777" w:rsidR="00177EA3" w:rsidRPr="00EE1C48" w:rsidRDefault="00177EA3" w:rsidP="00177EA3">
      <w:pPr>
        <w:spacing w:before="272"/>
        <w:rPr>
          <w:rFonts w:ascii="Aptos" w:hAnsi="Aptos"/>
          <w:b/>
          <w:color w:val="000000" w:themeColor="text1"/>
        </w:rPr>
      </w:pPr>
      <w:r w:rsidRPr="00EE1C48">
        <w:rPr>
          <w:rFonts w:ascii="Aptos" w:hAnsi="Aptos" w:cs="Segoe UI"/>
          <w:color w:val="000000" w:themeColor="text1"/>
          <w:spacing w:val="-4"/>
        </w:rPr>
        <w:br/>
        <w:t xml:space="preserve">QI projects are variable - we are often running national studies. There are opportunities to join MDT meetings - renal transplant, high risk </w:t>
      </w:r>
      <w:proofErr w:type="spellStart"/>
      <w:r w:rsidRPr="00EE1C48">
        <w:rPr>
          <w:rFonts w:ascii="Aptos" w:hAnsi="Aptos" w:cs="Segoe UI"/>
          <w:color w:val="000000" w:themeColor="text1"/>
          <w:spacing w:val="-4"/>
        </w:rPr>
        <w:t>thoracics</w:t>
      </w:r>
      <w:proofErr w:type="spellEnd"/>
      <w:r w:rsidRPr="00EE1C48">
        <w:rPr>
          <w:rFonts w:ascii="Aptos" w:hAnsi="Aptos" w:cs="Segoe UI"/>
          <w:color w:val="000000" w:themeColor="text1"/>
          <w:spacing w:val="-4"/>
        </w:rPr>
        <w:t xml:space="preserve"> and liver transplant as examples. Much of the block is </w:t>
      </w:r>
      <w:proofErr w:type="spellStart"/>
      <w:r w:rsidRPr="00EE1C48">
        <w:rPr>
          <w:rFonts w:ascii="Aptos" w:hAnsi="Aptos" w:cs="Segoe UI"/>
          <w:color w:val="000000" w:themeColor="text1"/>
          <w:spacing w:val="-4"/>
        </w:rPr>
        <w:t>self directed</w:t>
      </w:r>
      <w:proofErr w:type="spellEnd"/>
      <w:r w:rsidRPr="00EE1C48">
        <w:rPr>
          <w:rFonts w:ascii="Aptos" w:hAnsi="Aptos" w:cs="Segoe UI"/>
          <w:color w:val="000000" w:themeColor="text1"/>
          <w:spacing w:val="-4"/>
        </w:rPr>
        <w:t xml:space="preserve"> - residents discuss what cases they would particularly like to do and this is usually facilitated by the rota team.</w:t>
      </w:r>
    </w:p>
    <w:p w14:paraId="628537B4" w14:textId="77777777" w:rsidR="00177EA3" w:rsidRPr="00EE1C48" w:rsidRDefault="00177EA3" w:rsidP="00177EA3">
      <w:pPr>
        <w:spacing w:before="272"/>
        <w:rPr>
          <w:rFonts w:ascii="Aptos" w:hAnsi="Aptos"/>
          <w:b/>
          <w:color w:val="000000" w:themeColor="text1"/>
        </w:rPr>
      </w:pPr>
    </w:p>
    <w:p w14:paraId="2BB6F246" w14:textId="77777777" w:rsidR="00177EA3" w:rsidRPr="00EE1C48" w:rsidRDefault="00177EA3" w:rsidP="00177EA3">
      <w:pPr>
        <w:spacing w:before="272"/>
        <w:rPr>
          <w:rFonts w:ascii="Aptos" w:hAnsi="Aptos"/>
          <w:b/>
          <w:color w:val="000000" w:themeColor="text1"/>
        </w:rPr>
      </w:pPr>
      <w:r w:rsidRPr="00EE1C48">
        <w:rPr>
          <w:rFonts w:ascii="Aptos" w:hAnsi="Aptos"/>
          <w:b/>
          <w:color w:val="000000" w:themeColor="text1"/>
        </w:rPr>
        <w:t>Competitiveness/early application advised:</w:t>
      </w:r>
    </w:p>
    <w:p w14:paraId="24792F4A" w14:textId="77777777" w:rsidR="00177EA3" w:rsidRPr="00EE1C48" w:rsidRDefault="00177EA3" w:rsidP="00177EA3">
      <w:pPr>
        <w:spacing w:before="272"/>
        <w:rPr>
          <w:rFonts w:ascii="Aptos" w:hAnsi="Aptos"/>
          <w:b/>
          <w:color w:val="000000" w:themeColor="text1"/>
          <w:highlight w:val="yellow"/>
        </w:rPr>
      </w:pPr>
      <w:r w:rsidRPr="00EE1C48">
        <w:rPr>
          <w:rFonts w:ascii="Aptos" w:hAnsi="Aptos" w:cs="Segoe UI"/>
          <w:color w:val="000000" w:themeColor="text1"/>
          <w:spacing w:val="-4"/>
        </w:rPr>
        <w:t>We always seem to have senior residents doing an SIA. I think 6 residents, given the variety of work is realistic.</w:t>
      </w:r>
    </w:p>
    <w:p w14:paraId="5817E4C6" w14:textId="77777777" w:rsidR="00177EA3" w:rsidRPr="00EE1C48" w:rsidRDefault="00177EA3" w:rsidP="00177EA3">
      <w:pPr>
        <w:spacing w:before="272"/>
        <w:ind w:left="1137"/>
        <w:rPr>
          <w:rFonts w:ascii="Aptos" w:hAnsi="Aptos"/>
          <w:b/>
          <w:szCs w:val="20"/>
          <w:highlight w:val="yellow"/>
        </w:rPr>
      </w:pPr>
    </w:p>
    <w:p w14:paraId="37DD3949" w14:textId="77777777" w:rsidR="00177EA3" w:rsidRPr="00EE1C48" w:rsidRDefault="00177EA3" w:rsidP="00177EA3">
      <w:pPr>
        <w:spacing w:before="272"/>
        <w:ind w:left="1137"/>
        <w:rPr>
          <w:rFonts w:ascii="Aptos" w:hAnsi="Aptos"/>
          <w:b/>
          <w:sz w:val="32"/>
          <w:u w:val="single"/>
        </w:rPr>
      </w:pPr>
    </w:p>
    <w:p w14:paraId="3CEB7279" w14:textId="77777777" w:rsidR="00177EA3" w:rsidRPr="00EE1C48" w:rsidRDefault="00177EA3" w:rsidP="00177EA3">
      <w:pPr>
        <w:spacing w:before="272"/>
        <w:ind w:left="1137"/>
        <w:rPr>
          <w:rFonts w:ascii="Aptos" w:hAnsi="Aptos"/>
          <w:b/>
          <w:sz w:val="32"/>
          <w:u w:val="single"/>
        </w:rPr>
      </w:pPr>
    </w:p>
    <w:p w14:paraId="58155A6D" w14:textId="77777777" w:rsidR="00177EA3" w:rsidRPr="00EE1C48" w:rsidRDefault="00177EA3" w:rsidP="00177EA3">
      <w:pPr>
        <w:spacing w:before="272"/>
        <w:rPr>
          <w:rFonts w:ascii="Aptos" w:hAnsi="Aptos"/>
          <w:b/>
          <w:sz w:val="32"/>
          <w:u w:val="single"/>
        </w:rPr>
      </w:pPr>
    </w:p>
    <w:p w14:paraId="233CDBDA" w14:textId="77777777" w:rsidR="00125CFF" w:rsidRDefault="00125CFF"/>
    <w:sectPr w:rsidR="00125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A3"/>
    <w:rsid w:val="00004B80"/>
    <w:rsid w:val="00125CFF"/>
    <w:rsid w:val="00177EA3"/>
    <w:rsid w:val="008474FF"/>
    <w:rsid w:val="00A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337E4"/>
  <w15:chartTrackingRefBased/>
  <w15:docId w15:val="{B50FD000-C1EA-4E64-BFFC-5C839642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E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E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E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7E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E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E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EA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EA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EA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EA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7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E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E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E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7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EA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7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EA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7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E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7E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E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E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7EA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Thomas (LEEDS TEACHING HOSPITALS NHS TRUST)</dc:creator>
  <cp:keywords/>
  <dc:description/>
  <cp:lastModifiedBy>LAWRENCE, Thomas (LEEDS TEACHING HOSPITALS NHS TRUST)</cp:lastModifiedBy>
  <cp:revision>2</cp:revision>
  <dcterms:created xsi:type="dcterms:W3CDTF">2026-05-24T19:09:00Z</dcterms:created>
  <dcterms:modified xsi:type="dcterms:W3CDTF">2026-05-24T19:09:00Z</dcterms:modified>
</cp:coreProperties>
</file>