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hevn0icya3z" w:id="0"/>
      <w:bookmarkEnd w:id="0"/>
      <w:r w:rsidDel="00000000" w:rsidR="00000000" w:rsidRPr="00000000">
        <w:rPr>
          <w:rtl w:val="0"/>
        </w:rPr>
        <w:t xml:space="preserve">Programme de formation</w:t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d9eeb"/>
          <w:sz w:val="60"/>
          <w:szCs w:val="60"/>
        </w:rPr>
      </w:pPr>
      <w:bookmarkStart w:colFirst="0" w:colLast="0" w:name="_3sv1mla3i4q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d9eeb"/>
          <w:sz w:val="60"/>
          <w:szCs w:val="60"/>
        </w:rPr>
      </w:pPr>
      <w:bookmarkStart w:colFirst="0" w:colLast="0" w:name="_hhevn0icya3z" w:id="0"/>
      <w:bookmarkEnd w:id="0"/>
      <w:r w:rsidDel="00000000" w:rsidR="00000000" w:rsidRPr="00000000">
        <w:rPr>
          <w:color w:val="6d9eeb"/>
          <w:sz w:val="60"/>
          <w:szCs w:val="60"/>
          <w:rtl w:val="0"/>
        </w:rPr>
        <w:t xml:space="preserve">Titre : Réussir sa certification Qualiopi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4"/>
          <w:szCs w:val="34"/>
        </w:rPr>
      </w:pPr>
      <w:bookmarkStart w:colFirst="0" w:colLast="0" w:name="_ubpmoui859qd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rPr>
          <w:sz w:val="34"/>
          <w:szCs w:val="34"/>
        </w:rPr>
      </w:pPr>
      <w:bookmarkStart w:colFirst="0" w:colLast="0" w:name="_6bc6e5a12ww9" w:id="3"/>
      <w:bookmarkEnd w:id="3"/>
      <w:r w:rsidDel="00000000" w:rsidR="00000000" w:rsidRPr="00000000">
        <w:rPr>
          <w:sz w:val="34"/>
          <w:szCs w:val="34"/>
          <w:rtl w:val="0"/>
        </w:rPr>
        <w:t xml:space="preserve">Public cible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Dirigeants d'entreprise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Responsables formation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Chargés de 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Subtitle"/>
        <w:rPr>
          <w:sz w:val="28"/>
          <w:szCs w:val="28"/>
        </w:rPr>
      </w:pPr>
      <w:bookmarkStart w:colFirst="0" w:colLast="0" w:name="_jdh8aelw4lyx" w:id="4"/>
      <w:bookmarkEnd w:id="4"/>
      <w:r w:rsidDel="00000000" w:rsidR="00000000" w:rsidRPr="00000000">
        <w:rPr>
          <w:rtl w:val="0"/>
        </w:rPr>
        <w:t xml:space="preserve">Prérequis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Aucun prérequis</w:t>
      </w:r>
    </w:p>
    <w:p w:rsidR="00000000" w:rsidDel="00000000" w:rsidP="00000000" w:rsidRDefault="00000000" w:rsidRPr="00000000" w14:paraId="0000000B">
      <w:pPr>
        <w:pStyle w:val="Subtitle"/>
        <w:rPr/>
      </w:pPr>
      <w:bookmarkStart w:colFirst="0" w:colLast="0" w:name="_6bc6e5a12ww9" w:id="3"/>
      <w:bookmarkEnd w:id="3"/>
      <w:r w:rsidDel="00000000" w:rsidR="00000000" w:rsidRPr="00000000">
        <w:rPr>
          <w:rtl w:val="0"/>
        </w:rPr>
        <w:t xml:space="preserve">Durée 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 jours (précisez le nombre d’heure)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Subtitle"/>
        <w:rPr/>
      </w:pPr>
      <w:bookmarkStart w:colFirst="0" w:colLast="0" w:name="_d7c6siica7vj" w:id="5"/>
      <w:bookmarkEnd w:id="5"/>
      <w:r w:rsidDel="00000000" w:rsidR="00000000" w:rsidRPr="00000000">
        <w:rPr>
          <w:rtl w:val="0"/>
        </w:rPr>
        <w:t xml:space="preserve">Objectifs de la formation</w:t>
      </w:r>
    </w:p>
    <w:p w:rsidR="00000000" w:rsidDel="00000000" w:rsidP="00000000" w:rsidRDefault="00000000" w:rsidRPr="00000000" w14:paraId="0000000E">
      <w:pPr>
        <w:numPr>
          <w:ilvl w:val="0"/>
          <w:numId w:val="12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Comprendre les enjeux de la réforme de la formation professionnelle</w:t>
      </w:r>
    </w:p>
    <w:p w:rsidR="00000000" w:rsidDel="00000000" w:rsidP="00000000" w:rsidRDefault="00000000" w:rsidRPr="00000000" w14:paraId="0000000F">
      <w:pPr>
        <w:numPr>
          <w:ilvl w:val="0"/>
          <w:numId w:val="1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Découvrir la démarche d'audit Qualiopi</w:t>
      </w:r>
    </w:p>
    <w:p w:rsidR="00000000" w:rsidDel="00000000" w:rsidP="00000000" w:rsidRDefault="00000000" w:rsidRPr="00000000" w14:paraId="00000010">
      <w:pPr>
        <w:numPr>
          <w:ilvl w:val="0"/>
          <w:numId w:val="12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Décrypter les 32 indicateurs</w:t>
      </w:r>
    </w:p>
    <w:p w:rsidR="00000000" w:rsidDel="00000000" w:rsidP="00000000" w:rsidRDefault="00000000" w:rsidRPr="00000000" w14:paraId="00000011">
      <w:pPr>
        <w:numPr>
          <w:ilvl w:val="0"/>
          <w:numId w:val="12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Etablir son plan d'actions</w:t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9h21044twjxn" w:id="6"/>
      <w:bookmarkEnd w:id="6"/>
      <w:r w:rsidDel="00000000" w:rsidR="00000000" w:rsidRPr="00000000">
        <w:rPr>
          <w:rtl w:val="0"/>
        </w:rPr>
        <w:t xml:space="preserve">Contenu de la formation</w:t>
      </w:r>
    </w:p>
    <w:p w:rsidR="00000000" w:rsidDel="00000000" w:rsidP="00000000" w:rsidRDefault="00000000" w:rsidRPr="00000000" w14:paraId="00000013">
      <w:pPr>
        <w:pStyle w:val="Subtitle"/>
        <w:rPr/>
      </w:pPr>
      <w:bookmarkStart w:colFirst="0" w:colLast="0" w:name="_tglrxhssf0ls" w:id="7"/>
      <w:bookmarkEnd w:id="7"/>
      <w:r w:rsidDel="00000000" w:rsidR="00000000" w:rsidRPr="00000000">
        <w:rPr>
          <w:rtl w:val="0"/>
        </w:rPr>
        <w:t xml:space="preserve">Jour 1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ind w:left="0" w:firstLine="0"/>
        <w:rPr/>
      </w:pPr>
      <w:bookmarkStart w:colFirst="0" w:colLast="0" w:name="_c0gqqf6y0w8m" w:id="8"/>
      <w:bookmarkEnd w:id="8"/>
      <w:r w:rsidDel="00000000" w:rsidR="00000000" w:rsidRPr="00000000">
        <w:rPr>
          <w:rtl w:val="0"/>
        </w:rPr>
        <w:t xml:space="preserve">Introduction à la réforme de la formation professionnelle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Les enjeux de la réforme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Les différents acteurs de la réforme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Les objectifs de la réforme</w:t>
      </w:r>
    </w:p>
    <w:p w:rsidR="00000000" w:rsidDel="00000000" w:rsidP="00000000" w:rsidRDefault="00000000" w:rsidRPr="00000000" w14:paraId="0000001A">
      <w:pPr>
        <w:pStyle w:val="Heading2"/>
        <w:rPr/>
      </w:pPr>
      <w:bookmarkStart w:colFirst="0" w:colLast="0" w:name="_r22qecrz8567" w:id="9"/>
      <w:bookmarkEnd w:id="9"/>
      <w:r w:rsidDel="00000000" w:rsidR="00000000" w:rsidRPr="00000000">
        <w:rPr>
          <w:rtl w:val="0"/>
        </w:rPr>
        <w:t xml:space="preserve">La démarche d'audit Qualiopi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Les étapes de l'audit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Les différents types d'audit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Les critères d'audit</w:t>
      </w:r>
    </w:p>
    <w:p w:rsidR="00000000" w:rsidDel="00000000" w:rsidP="00000000" w:rsidRDefault="00000000" w:rsidRPr="00000000" w14:paraId="0000001F">
      <w:pPr>
        <w:pStyle w:val="Heading2"/>
        <w:rPr/>
      </w:pPr>
      <w:bookmarkStart w:colFirst="0" w:colLast="0" w:name="_7744zpj9ius" w:id="10"/>
      <w:bookmarkEnd w:id="10"/>
      <w:r w:rsidDel="00000000" w:rsidR="00000000" w:rsidRPr="00000000">
        <w:rPr>
          <w:rtl w:val="0"/>
        </w:rPr>
        <w:t xml:space="preserve">Les 32 indicateurs Qualiopi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Présentation des 32 indicateurs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Les exigences de chaque indicateur</w:t>
      </w:r>
    </w:p>
    <w:p w:rsidR="00000000" w:rsidDel="00000000" w:rsidP="00000000" w:rsidRDefault="00000000" w:rsidRPr="00000000" w14:paraId="00000023">
      <w:pPr>
        <w:pStyle w:val="Subtitle"/>
        <w:rPr/>
      </w:pPr>
      <w:bookmarkStart w:colFirst="0" w:colLast="0" w:name="_ibbqpv4ci60x" w:id="11"/>
      <w:bookmarkEnd w:id="11"/>
      <w:r w:rsidDel="00000000" w:rsidR="00000000" w:rsidRPr="00000000">
        <w:rPr>
          <w:rtl w:val="0"/>
        </w:rPr>
        <w:t xml:space="preserve">Jour 2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rPr/>
      </w:pPr>
      <w:bookmarkStart w:colFirst="0" w:colLast="0" w:name="_ti0zjz5dnuvn" w:id="12"/>
      <w:bookmarkEnd w:id="12"/>
      <w:r w:rsidDel="00000000" w:rsidR="00000000" w:rsidRPr="00000000">
        <w:rPr>
          <w:rtl w:val="0"/>
        </w:rPr>
        <w:t xml:space="preserve">L'auto-évaluation Qualiopi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Comment réaliser son auto-évaluation ?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Les outils de l'auto-évaluation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validation de l'auto-évaluation</w:t>
      </w:r>
    </w:p>
    <w:p w:rsidR="00000000" w:rsidDel="00000000" w:rsidP="00000000" w:rsidRDefault="00000000" w:rsidRPr="00000000" w14:paraId="0000002A">
      <w:pPr>
        <w:pStyle w:val="Heading2"/>
        <w:rPr/>
      </w:pPr>
      <w:bookmarkStart w:colFirst="0" w:colLast="0" w:name="_5840sttgjrf" w:id="13"/>
      <w:bookmarkEnd w:id="13"/>
      <w:r w:rsidDel="00000000" w:rsidR="00000000" w:rsidRPr="00000000">
        <w:rPr>
          <w:rtl w:val="0"/>
        </w:rPr>
        <w:t xml:space="preserve">Le plan d'actions Qualiopi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Comment établir son plan d'actions ?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Les objectifs du plan d'actions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Les actions à mettre en œuvre</w:t>
      </w:r>
    </w:p>
    <w:p w:rsidR="00000000" w:rsidDel="00000000" w:rsidP="00000000" w:rsidRDefault="00000000" w:rsidRPr="00000000" w14:paraId="0000002F">
      <w:pPr>
        <w:pStyle w:val="Heading1"/>
        <w:rPr>
          <w:color w:val="6d9eeb"/>
          <w:sz w:val="38"/>
          <w:szCs w:val="38"/>
        </w:rPr>
      </w:pPr>
      <w:bookmarkStart w:colFirst="0" w:colLast="0" w:name="_xodnlm9vdgw3" w:id="14"/>
      <w:bookmarkEnd w:id="14"/>
      <w:r w:rsidDel="00000000" w:rsidR="00000000" w:rsidRPr="00000000">
        <w:rPr>
          <w:rtl w:val="0"/>
        </w:rPr>
        <w:t xml:space="preserve">Organisation de la 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rPr>
          <w:color w:val="f75d5d"/>
          <w:sz w:val="28"/>
          <w:szCs w:val="28"/>
        </w:rPr>
      </w:pPr>
      <w:bookmarkStart w:colFirst="0" w:colLast="0" w:name="_d1sd446o9l89" w:id="15"/>
      <w:bookmarkEnd w:id="15"/>
      <w:r w:rsidDel="00000000" w:rsidR="00000000" w:rsidRPr="00000000">
        <w:rPr>
          <w:rtl w:val="0"/>
        </w:rPr>
        <w:t xml:space="preserve">Délais et modalité d'accès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rPr/>
      </w:pPr>
      <w:bookmarkStart w:colFirst="0" w:colLast="0" w:name="_r0wuu6vn1egp" w:id="16"/>
      <w:bookmarkEnd w:id="16"/>
      <w:r w:rsidDel="00000000" w:rsidR="00000000" w:rsidRPr="00000000">
        <w:rPr>
          <w:rtl w:val="0"/>
        </w:rPr>
        <w:t xml:space="preserve">Contacts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[Adresse e-mail]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[Numéro de téléphone]</w:t>
      </w:r>
    </w:p>
    <w:p w:rsidR="00000000" w:rsidDel="00000000" w:rsidP="00000000" w:rsidRDefault="00000000" w:rsidRPr="00000000" w14:paraId="00000036">
      <w:pPr>
        <w:pStyle w:val="Heading3"/>
        <w:rPr/>
      </w:pPr>
      <w:bookmarkStart w:colFirst="0" w:colLast="0" w:name="_3q2sex9rjael" w:id="17"/>
      <w:bookmarkEnd w:id="17"/>
      <w:r w:rsidDel="00000000" w:rsidR="00000000" w:rsidRPr="00000000">
        <w:rPr>
          <w:rtl w:val="0"/>
        </w:rPr>
        <w:t xml:space="preserve">Dates et horaires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[Date 1] de [heure] à [heure]</w:t>
      </w:r>
    </w:p>
    <w:p w:rsidR="00000000" w:rsidDel="00000000" w:rsidP="00000000" w:rsidRDefault="00000000" w:rsidRPr="00000000" w14:paraId="00000039">
      <w:pPr>
        <w:numPr>
          <w:ilvl w:val="0"/>
          <w:numId w:val="15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[Date 2] de [heure] à [heure]</w:t>
      </w:r>
    </w:p>
    <w:p w:rsidR="00000000" w:rsidDel="00000000" w:rsidP="00000000" w:rsidRDefault="00000000" w:rsidRPr="00000000" w14:paraId="0000003A">
      <w:pPr>
        <w:pStyle w:val="Heading3"/>
        <w:rPr/>
      </w:pPr>
      <w:bookmarkStart w:colFirst="0" w:colLast="0" w:name="_at5yfhcu52uv" w:id="18"/>
      <w:bookmarkEnd w:id="18"/>
      <w:r w:rsidDel="00000000" w:rsidR="00000000" w:rsidRPr="00000000">
        <w:rPr>
          <w:rtl w:val="0"/>
        </w:rPr>
        <w:t xml:space="preserve">Lieu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[Lieu de la formation]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rPr/>
      </w:pPr>
      <w:bookmarkStart w:colFirst="0" w:colLast="0" w:name="_ynmkv5bnl04o" w:id="19"/>
      <w:bookmarkEnd w:id="19"/>
      <w:r w:rsidDel="00000000" w:rsidR="00000000" w:rsidRPr="00000000">
        <w:rPr>
          <w:rtl w:val="0"/>
        </w:rPr>
        <w:t xml:space="preserve">Tarif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[Tarif de la formation]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3"/>
        <w:rPr/>
      </w:pPr>
      <w:bookmarkStart w:colFirst="0" w:colLast="0" w:name="_w80wystj3pjg" w:id="20"/>
      <w:bookmarkEnd w:id="20"/>
      <w:r w:rsidDel="00000000" w:rsidR="00000000" w:rsidRPr="00000000">
        <w:rPr>
          <w:rtl w:val="0"/>
        </w:rPr>
        <w:t xml:space="preserve">Inscription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[Procédure d'inscription]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3"/>
        <w:rPr/>
      </w:pPr>
      <w:bookmarkStart w:colFirst="0" w:colLast="0" w:name="_v1qwxbf612x" w:id="21"/>
      <w:bookmarkEnd w:id="21"/>
      <w:r w:rsidDel="00000000" w:rsidR="00000000" w:rsidRPr="00000000">
        <w:rPr>
          <w:rtl w:val="0"/>
        </w:rPr>
        <w:t xml:space="preserve">Informations complémentaires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[Informations complémentaires]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rPr/>
      </w:pPr>
      <w:bookmarkStart w:colFirst="0" w:colLast="0" w:name="_rz6nxhiitpig" w:id="22"/>
      <w:bookmarkEnd w:id="22"/>
      <w:r w:rsidDel="00000000" w:rsidR="00000000" w:rsidRPr="00000000">
        <w:rPr>
          <w:rtl w:val="0"/>
        </w:rPr>
        <w:t xml:space="preserve">Accessibilité aux personnes en situation de handicap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[Décrire les mesures d’accessibilité aux personnes en situation de handicap]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rPr/>
      </w:pPr>
      <w:bookmarkStart w:colFirst="0" w:colLast="0" w:name="_5nyi8dj5x6p6" w:id="23"/>
      <w:bookmarkEnd w:id="23"/>
      <w:r w:rsidDel="00000000" w:rsidR="00000000" w:rsidRPr="00000000">
        <w:rPr>
          <w:rtl w:val="0"/>
        </w:rPr>
        <w:t xml:space="preserve">Responsable de la formation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[Nom du responsable de la formation, détails de son expérience, etc.]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rPr/>
      </w:pPr>
      <w:bookmarkStart w:colFirst="0" w:colLast="0" w:name="_nyzl527nbjgb" w:id="24"/>
      <w:bookmarkEnd w:id="24"/>
      <w:r w:rsidDel="00000000" w:rsidR="00000000" w:rsidRPr="00000000">
        <w:rPr>
          <w:rtl w:val="0"/>
        </w:rPr>
        <w:t xml:space="preserve">Méthodes mobilisées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3"/>
        <w:rPr/>
      </w:pPr>
      <w:bookmarkStart w:colFirst="0" w:colLast="0" w:name="_jjfpr3ey3uw8" w:id="25"/>
      <w:bookmarkEnd w:id="25"/>
      <w:r w:rsidDel="00000000" w:rsidR="00000000" w:rsidRPr="00000000">
        <w:rPr>
          <w:rtl w:val="0"/>
        </w:rPr>
        <w:t xml:space="preserve">Modalités pédagogiques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3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Formation présentielle</w:t>
      </w:r>
    </w:p>
    <w:p w:rsidR="00000000" w:rsidDel="00000000" w:rsidP="00000000" w:rsidRDefault="00000000" w:rsidRPr="00000000" w14:paraId="00000052">
      <w:pPr>
        <w:numPr>
          <w:ilvl w:val="0"/>
          <w:numId w:val="13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Alternance d'apports théoriques et de mise en pratique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3"/>
        <w:rPr/>
      </w:pPr>
      <w:bookmarkStart w:colFirst="0" w:colLast="0" w:name="_dgy7joxfp72q" w:id="26"/>
      <w:bookmarkEnd w:id="26"/>
      <w:r w:rsidDel="00000000" w:rsidR="00000000" w:rsidRPr="00000000">
        <w:rPr>
          <w:rtl w:val="0"/>
        </w:rPr>
        <w:t xml:space="preserve">Moyens pédagogiques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0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Salle de formation équipée</w:t>
      </w:r>
    </w:p>
    <w:p w:rsidR="00000000" w:rsidDel="00000000" w:rsidP="00000000" w:rsidRDefault="00000000" w:rsidRPr="00000000" w14:paraId="00000057">
      <w:pPr>
        <w:numPr>
          <w:ilvl w:val="0"/>
          <w:numId w:val="10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Supports pédagogiques</w:t>
      </w:r>
    </w:p>
    <w:p w:rsidR="00000000" w:rsidDel="00000000" w:rsidP="00000000" w:rsidRDefault="00000000" w:rsidRPr="00000000" w14:paraId="00000058">
      <w:pPr>
        <w:pStyle w:val="Heading3"/>
        <w:rPr/>
      </w:pPr>
      <w:bookmarkStart w:colFirst="0" w:colLast="0" w:name="_qp77xfl1zx7y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3"/>
        <w:rPr/>
      </w:pPr>
      <w:bookmarkStart w:colFirst="0" w:colLast="0" w:name="_mgk3c5fv3unt" w:id="28"/>
      <w:bookmarkEnd w:id="28"/>
      <w:r w:rsidDel="00000000" w:rsidR="00000000" w:rsidRPr="00000000">
        <w:rPr>
          <w:rtl w:val="0"/>
        </w:rPr>
        <w:t xml:space="preserve">Ressources documentaires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Les participants recevront un support pédagogique contenant les principales notions abordées lors de la formation.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2"/>
        <w:rPr/>
      </w:pPr>
      <w:bookmarkStart w:colFirst="0" w:colLast="0" w:name="_3eangkov3gy2" w:id="29"/>
      <w:bookmarkEnd w:id="29"/>
      <w:r w:rsidDel="00000000" w:rsidR="00000000" w:rsidRPr="00000000">
        <w:rPr>
          <w:rtl w:val="0"/>
        </w:rPr>
        <w:t xml:space="preserve">Dispositif de suivi de l'exécution de l'évaluation des résultats de la formation </w:t>
      </w:r>
    </w:p>
    <w:p w:rsidR="00000000" w:rsidDel="00000000" w:rsidP="00000000" w:rsidRDefault="00000000" w:rsidRPr="00000000" w14:paraId="0000005E">
      <w:pPr>
        <w:pStyle w:val="Heading3"/>
        <w:rPr/>
      </w:pPr>
      <w:bookmarkStart w:colFirst="0" w:colLast="0" w:name="_wsigs6n4ldwt" w:id="30"/>
      <w:bookmarkEnd w:id="30"/>
      <w:r w:rsidDel="00000000" w:rsidR="00000000" w:rsidRPr="00000000">
        <w:rPr>
          <w:rtl w:val="0"/>
        </w:rPr>
        <w:t xml:space="preserve">Évaluation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Questionnaire de satisfaction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Évaluation des acquis de la formation</w:t>
      </w:r>
    </w:p>
    <w:p w:rsidR="00000000" w:rsidDel="00000000" w:rsidP="00000000" w:rsidRDefault="00000000" w:rsidRPr="00000000" w14:paraId="00000062">
      <w:pPr>
        <w:pStyle w:val="Heading3"/>
        <w:rPr/>
      </w:pPr>
      <w:bookmarkStart w:colFirst="0" w:colLast="0" w:name="_zcubtdehqu9i" w:id="31"/>
      <w:bookmarkEnd w:id="31"/>
      <w:r w:rsidDel="00000000" w:rsidR="00000000" w:rsidRPr="00000000">
        <w:rPr>
          <w:rtl w:val="0"/>
        </w:rPr>
        <w:t xml:space="preserve">Réalisations attendues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À l'issue de cette formation, les participants seront en mesure de :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Comprendre les enjeux de la réforme de la formation professionnelle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Découvrir la démarche d'audit Qualiopi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Décrypter les 32 indicateurs Qualiopi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Etablir leur plan d'actions Qualiopi</w:t>
      </w:r>
    </w:p>
    <w:p w:rsidR="00000000" w:rsidDel="00000000" w:rsidP="00000000" w:rsidRDefault="00000000" w:rsidRPr="00000000" w14:paraId="0000006A">
      <w:pPr>
        <w:pStyle w:val="Heading3"/>
        <w:rPr/>
      </w:pPr>
      <w:bookmarkStart w:colFirst="0" w:colLast="0" w:name="_yxktyn7xsgqx" w:id="32"/>
      <w:bookmarkEnd w:id="32"/>
      <w:r w:rsidDel="00000000" w:rsidR="00000000" w:rsidRPr="00000000">
        <w:rPr>
          <w:rtl w:val="0"/>
        </w:rPr>
        <w:t xml:space="preserve">Critères de réussite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Les participants seront considérés comme ayant réussi la formation s'ils sont capables de :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Répondre correctement à un questionnaire de connaissances</w:t>
      </w:r>
    </w:p>
    <w:p w:rsidR="00000000" w:rsidDel="00000000" w:rsidP="00000000" w:rsidRDefault="00000000" w:rsidRPr="00000000" w14:paraId="0000006F">
      <w:pPr>
        <w:numPr>
          <w:ilvl w:val="0"/>
          <w:numId w:val="14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Etablir un plan d'actions Qualiopi cohérent et pertinent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3"/>
        <w:rPr/>
      </w:pPr>
      <w:bookmarkStart w:colFirst="0" w:colLast="0" w:name="_supiv8mis81z" w:id="33"/>
      <w:bookmarkEnd w:id="33"/>
      <w:r w:rsidDel="00000000" w:rsidR="00000000" w:rsidRPr="00000000">
        <w:rPr>
          <w:rtl w:val="0"/>
        </w:rPr>
        <w:t xml:space="preserve">Méthodes d'évaluation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Les acquis de la formation seront évalués par un questionnaire de connaissances et par un atelier de mise en pratique.</w:t>
      </w:r>
    </w:p>
    <w:p w:rsidR="00000000" w:rsidDel="00000000" w:rsidP="00000000" w:rsidRDefault="00000000" w:rsidRPr="00000000" w14:paraId="00000074">
      <w:pPr>
        <w:pStyle w:val="Heading3"/>
        <w:rPr/>
      </w:pPr>
      <w:bookmarkStart w:colFirst="0" w:colLast="0" w:name="_vxpwegr4czul" w:id="34"/>
      <w:bookmarkEnd w:id="34"/>
      <w:r w:rsidDel="00000000" w:rsidR="00000000" w:rsidRPr="00000000">
        <w:rPr>
          <w:rtl w:val="0"/>
        </w:rPr>
        <w:t xml:space="preserve">Suivi post-formation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Un questionnaire de satisfaction sera envoyé aux participants quelques semaines après la formation.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before="200" w:lineRule="auto"/>
        <w:rPr>
          <w:rFonts w:ascii="Proxima Nova" w:cs="Proxima Nova" w:eastAsia="Proxima Nova" w:hAnsi="Proxima Nova"/>
        </w:rPr>
      </w:pPr>
      <w:hyperlink r:id="rId6">
        <w:r w:rsidDel="00000000" w:rsidR="00000000" w:rsidRPr="00000000">
          <w:rPr>
            <w:rFonts w:ascii="Arial" w:cs="Arial" w:eastAsia="Arial" w:hAnsi="Arial"/>
            <w:color w:val="ff0000"/>
            <w:u w:val="single"/>
            <w:rtl w:val="0"/>
          </w:rPr>
          <w:t xml:space="preserve">skills-motion.com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est un blog de développement de compétences. Découvrez aussi : </w:t>
      </w:r>
    </w:p>
    <w:p w:rsidR="00000000" w:rsidDel="00000000" w:rsidP="00000000" w:rsidRDefault="00000000" w:rsidRPr="00000000" w14:paraId="0000007B">
      <w:pPr>
        <w:numPr>
          <w:ilvl w:val="0"/>
          <w:numId w:val="11"/>
        </w:numPr>
        <w:spacing w:after="0" w:afterAutospacing="0" w:before="200" w:line="30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comment </w:t>
      </w:r>
      <w:hyperlink r:id="rId7">
        <w:r w:rsidDel="00000000" w:rsidR="00000000" w:rsidRPr="00000000">
          <w:rPr>
            <w:rFonts w:ascii="Proxima Nova" w:cs="Proxima Nova" w:eastAsia="Proxima Nova" w:hAnsi="Proxima Nova"/>
            <w:u w:val="single"/>
            <w:rtl w:val="0"/>
          </w:rPr>
          <w:t xml:space="preserve">utiliser un questionnaire pour identifier les besoins de formation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des employés</w:t>
      </w:r>
    </w:p>
    <w:p w:rsidR="00000000" w:rsidDel="00000000" w:rsidP="00000000" w:rsidRDefault="00000000" w:rsidRPr="00000000" w14:paraId="0000007C">
      <w:pPr>
        <w:numPr>
          <w:ilvl w:val="0"/>
          <w:numId w:val="11"/>
        </w:numPr>
        <w:spacing w:after="0" w:afterAutospacing="0" w:before="0" w:beforeAutospacing="0" w:line="30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des </w:t>
      </w:r>
      <w:hyperlink r:id="rId8">
        <w:r w:rsidDel="00000000" w:rsidR="00000000" w:rsidRPr="00000000">
          <w:rPr>
            <w:rFonts w:ascii="Proxima Nova" w:cs="Proxima Nova" w:eastAsia="Proxima Nova" w:hAnsi="Proxima Nova"/>
            <w:u w:val="single"/>
            <w:rtl w:val="0"/>
          </w:rPr>
          <w:t xml:space="preserve">exemples de lettres de proposition de formation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que vous pouvez utiliser</w:t>
      </w:r>
    </w:p>
    <w:p w:rsidR="00000000" w:rsidDel="00000000" w:rsidP="00000000" w:rsidRDefault="00000000" w:rsidRPr="00000000" w14:paraId="0000007D">
      <w:pPr>
        <w:numPr>
          <w:ilvl w:val="0"/>
          <w:numId w:val="11"/>
        </w:numPr>
        <w:spacing w:before="0" w:beforeAutospacing="0" w:line="300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des </w:t>
      </w:r>
      <w:hyperlink r:id="rId9">
        <w:r w:rsidDel="00000000" w:rsidR="00000000" w:rsidRPr="00000000">
          <w:rPr>
            <w:rFonts w:ascii="Proxima Nova" w:cs="Proxima Nova" w:eastAsia="Proxima Nova" w:hAnsi="Proxima Nova"/>
            <w:u w:val="single"/>
            <w:rtl w:val="0"/>
          </w:rPr>
          <w:t xml:space="preserve">conseils pratiques et exemples de mails d'invitation à une formation interne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sectPr>
      <w:headerReference r:id="rId10" w:type="first"/>
      <w:headerReference r:id="rId11" w:type="default"/>
      <w:footerReference r:id="rId12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80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35"/>
          <w:bookmarkEnd w:id="35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82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36"/>
          <w:bookmarkEnd w:id="36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fr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6d9eeb"/>
      <w:sz w:val="38"/>
      <w:szCs w:val="38"/>
    </w:rPr>
  </w:style>
  <w:style w:type="paragraph" w:styleId="Heading2">
    <w:name w:val="heading 2"/>
    <w:basedOn w:val="Normal"/>
    <w:next w:val="Normal"/>
    <w:pPr>
      <w:spacing w:before="20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spacing w:before="200" w:lineRule="auto"/>
      <w:ind w:right="-30"/>
    </w:pPr>
    <w:rPr>
      <w:b w:val="1"/>
      <w:color w:val="000000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2" Type="http://schemas.openxmlformats.org/officeDocument/2006/relationships/footer" Target="footer1.xml"/><Relationship Id="rId9" Type="http://schemas.openxmlformats.org/officeDocument/2006/relationships/hyperlink" Target="https://www.skills-motion.com/mail-invitation-formation-interne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skills-motion.com/" TargetMode="External"/><Relationship Id="rId7" Type="http://schemas.openxmlformats.org/officeDocument/2006/relationships/hyperlink" Target="https://www.skills-motion.com/questionnaire-pour-identifier-les-besoins-en-formation" TargetMode="External"/><Relationship Id="rId8" Type="http://schemas.openxmlformats.org/officeDocument/2006/relationships/hyperlink" Target="https://www.skills-motion.com/proposition-de-formation-exempl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