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0"/>
          <w:color w:val="039be5"/>
        </w:rPr>
      </w:pPr>
      <w:bookmarkStart w:colFirst="0" w:colLast="0" w:name="_kk1966kbedef" w:id="0"/>
      <w:bookmarkEnd w:id="0"/>
      <w:r w:rsidDel="00000000" w:rsidR="00000000" w:rsidRPr="00000000">
        <w:rPr>
          <w:b w:val="0"/>
          <w:color w:val="039be5"/>
          <w:rtl w:val="0"/>
        </w:rPr>
        <w:t xml:space="preserve">Titre de la formation: Prise de parole en 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b w:val="0"/>
          <w:color w:val="039be5"/>
          <w:sz w:val="48"/>
          <w:szCs w:val="48"/>
        </w:rPr>
      </w:pPr>
      <w:bookmarkStart w:colFirst="0" w:colLast="0" w:name="_pmnj9gtwri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1"/>
          <w:color w:val="404040"/>
          <w:sz w:val="48"/>
          <w:szCs w:val="48"/>
        </w:rPr>
      </w:pPr>
      <w:bookmarkStart w:colFirst="0" w:colLast="0" w:name="_kk1966kbedef" w:id="0"/>
      <w:bookmarkEnd w:id="0"/>
      <w:r w:rsidDel="00000000" w:rsidR="00000000" w:rsidRPr="00000000">
        <w:rPr>
          <w:b w:val="0"/>
          <w:sz w:val="48"/>
          <w:szCs w:val="48"/>
          <w:rtl w:val="0"/>
        </w:rPr>
        <w:br w:type="textWrapping"/>
      </w:r>
      <w:r w:rsidDel="00000000" w:rsidR="00000000" w:rsidRPr="00000000">
        <w:rPr>
          <w:color w:val="039be5"/>
          <w:sz w:val="48"/>
          <w:szCs w:val="48"/>
          <w:rtl w:val="0"/>
        </w:rPr>
        <w:t xml:space="preserve">Public cible:</w:t>
      </w:r>
      <w:r w:rsidDel="00000000" w:rsidR="00000000" w:rsidRPr="00000000">
        <w:rPr>
          <w:sz w:val="48"/>
          <w:szCs w:val="48"/>
          <w:rtl w:val="0"/>
        </w:rPr>
        <w:t xml:space="preserve"> Tous les collaborateurs de l'entreprise qui souhaitent améliorer leurs compétences en prise de parole en 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</w:rPr>
        <w:drawing>
          <wp:inline distB="114300" distT="114300" distL="114300" distR="114300">
            <wp:extent cx="447675" cy="57150"/>
            <wp:effectExtent b="0" l="0" r="0" t="0"/>
            <wp:docPr descr="ligne courte" id="6" name="image4.png"/>
            <a:graphic>
              <a:graphicData uri="http://schemas.openxmlformats.org/drawingml/2006/picture">
                <pic:pic>
                  <pic:nvPicPr>
                    <pic:cNvPr descr="ligne court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80" w:lineRule="auto"/>
        <w:rPr>
          <w:rFonts w:ascii="Proxima Nova" w:cs="Proxima Nova" w:eastAsia="Proxima Nova" w:hAnsi="Proxima Nova"/>
          <w:color w:val="039be5"/>
          <w:sz w:val="36"/>
          <w:szCs w:val="36"/>
        </w:rPr>
      </w:pPr>
      <w:bookmarkStart w:colFirst="0" w:colLast="0" w:name="_vrhvb96nxxe9" w:id="2"/>
      <w:bookmarkEnd w:id="2"/>
      <w:r w:rsidDel="00000000" w:rsidR="00000000" w:rsidRPr="00000000">
        <w:rPr>
          <w:rtl w:val="0"/>
        </w:rPr>
        <w:t xml:space="preserve">Objectifs de la 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Acquérir les bases de la prise de parole en public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Développer des techniques de communication orale efficaces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Améliorer la confiance en soi en 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380" w:lineRule="auto"/>
        <w:rPr/>
      </w:pPr>
      <w:bookmarkStart w:colFirst="0" w:colLast="0" w:name="_vlkelth1p385" w:id="3"/>
      <w:bookmarkEnd w:id="3"/>
      <w:r w:rsidDel="00000000" w:rsidR="00000000" w:rsidRPr="00000000">
        <w:rPr>
          <w:rtl w:val="0"/>
        </w:rPr>
        <w:t xml:space="preserve">Prérequis</w:t>
      </w:r>
    </w:p>
    <w:p w:rsidR="00000000" w:rsidDel="00000000" w:rsidP="00000000" w:rsidRDefault="00000000" w:rsidRPr="00000000" w14:paraId="0000000A">
      <w:pPr>
        <w:numPr>
          <w:ilvl w:val="0"/>
          <w:numId w:val="12"/>
        </w:numPr>
        <w:spacing w:before="3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Aucun prérequis n'est requis</w:t>
      </w:r>
    </w:p>
    <w:p w:rsidR="00000000" w:rsidDel="00000000" w:rsidP="00000000" w:rsidRDefault="00000000" w:rsidRPr="00000000" w14:paraId="0000000B">
      <w:pPr>
        <w:pStyle w:val="Heading1"/>
        <w:spacing w:before="380" w:lineRule="auto"/>
        <w:rPr/>
      </w:pPr>
      <w:bookmarkStart w:colFirst="0" w:colLast="0" w:name="_xka144ofsrxk" w:id="4"/>
      <w:bookmarkEnd w:id="4"/>
      <w:r w:rsidDel="00000000" w:rsidR="00000000" w:rsidRPr="00000000">
        <w:rPr>
          <w:rtl w:val="0"/>
        </w:rPr>
        <w:t xml:space="preserve">Durée</w:t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spacing w:before="3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jours</w:t>
      </w:r>
    </w:p>
    <w:p w:rsidR="00000000" w:rsidDel="00000000" w:rsidP="00000000" w:rsidRDefault="00000000" w:rsidRPr="00000000" w14:paraId="0000000D">
      <w:pPr>
        <w:pStyle w:val="Heading1"/>
        <w:spacing w:before="380" w:lineRule="auto"/>
        <w:rPr/>
      </w:pPr>
      <w:bookmarkStart w:colFirst="0" w:colLast="0" w:name="_glomkz462zfe" w:id="5"/>
      <w:bookmarkEnd w:id="5"/>
      <w:r w:rsidDel="00000000" w:rsidR="00000000" w:rsidRPr="00000000">
        <w:rPr>
          <w:rtl w:val="0"/>
        </w:rPr>
        <w:t xml:space="preserve">Contenu</w:t>
      </w:r>
    </w:p>
    <w:p w:rsidR="00000000" w:rsidDel="00000000" w:rsidP="00000000" w:rsidRDefault="00000000" w:rsidRPr="00000000" w14:paraId="0000000E">
      <w:pPr>
        <w:pStyle w:val="Heading2"/>
        <w:spacing w:before="380" w:lineRule="auto"/>
        <w:rPr/>
      </w:pPr>
      <w:bookmarkStart w:colFirst="0" w:colLast="0" w:name="_kxo2os1dpngu" w:id="6"/>
      <w:bookmarkEnd w:id="6"/>
      <w:r w:rsidDel="00000000" w:rsidR="00000000" w:rsidRPr="00000000">
        <w:rPr>
          <w:rtl w:val="0"/>
        </w:rPr>
        <w:t xml:space="preserve">Jour 1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380" w:lineRule="auto"/>
        <w:ind w:left="720" w:hanging="360"/>
      </w:pPr>
      <w:r w:rsidDel="00000000" w:rsidR="00000000" w:rsidRPr="00000000">
        <w:rPr>
          <w:rtl w:val="0"/>
        </w:rPr>
        <w:t xml:space="preserve">Introduction à la prise de parole en public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Les différentes étapes de la prise de parole en public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Les techniques de communication orale efficaces</w:t>
      </w:r>
    </w:p>
    <w:p w:rsidR="00000000" w:rsidDel="00000000" w:rsidP="00000000" w:rsidRDefault="00000000" w:rsidRPr="00000000" w14:paraId="00000012">
      <w:pPr>
        <w:pStyle w:val="Heading2"/>
        <w:spacing w:before="380" w:lineRule="auto"/>
        <w:rPr/>
      </w:pPr>
      <w:bookmarkStart w:colFirst="0" w:colLast="0" w:name="_8hmpi8qzw2ii" w:id="7"/>
      <w:bookmarkEnd w:id="7"/>
      <w:r w:rsidDel="00000000" w:rsidR="00000000" w:rsidRPr="00000000">
        <w:rPr>
          <w:rtl w:val="0"/>
        </w:rPr>
        <w:t xml:space="preserve">Jour 2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380" w:lineRule="auto"/>
        <w:ind w:left="720" w:hanging="360"/>
      </w:pPr>
      <w:r w:rsidDel="00000000" w:rsidR="00000000" w:rsidRPr="00000000">
        <w:rPr>
          <w:rtl w:val="0"/>
        </w:rPr>
        <w:t xml:space="preserve">La préparation de la prise de parole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gestion du stress en public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maîtrise du langage corporel</w:t>
      </w:r>
    </w:p>
    <w:p w:rsidR="00000000" w:rsidDel="00000000" w:rsidP="00000000" w:rsidRDefault="00000000" w:rsidRPr="00000000" w14:paraId="00000016">
      <w:pPr>
        <w:pStyle w:val="Heading2"/>
        <w:spacing w:before="380" w:lineRule="auto"/>
        <w:ind w:left="0" w:firstLine="0"/>
        <w:rPr/>
      </w:pPr>
      <w:bookmarkStart w:colFirst="0" w:colLast="0" w:name="_u3u7jb8qb7vv" w:id="8"/>
      <w:bookmarkEnd w:id="8"/>
      <w:r w:rsidDel="00000000" w:rsidR="00000000" w:rsidRPr="00000000">
        <w:rPr>
          <w:rtl w:val="0"/>
        </w:rPr>
        <w:t xml:space="preserve">Jour 3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380" w:lineRule="auto"/>
        <w:ind w:left="720" w:hanging="360"/>
      </w:pPr>
      <w:r w:rsidDel="00000000" w:rsidR="00000000" w:rsidRPr="00000000">
        <w:rPr>
          <w:rtl w:val="0"/>
        </w:rPr>
        <w:t xml:space="preserve">La pratique de la prise de parole en public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rétroaction et les conseils</w:t>
      </w:r>
    </w:p>
    <w:p w:rsidR="00000000" w:rsidDel="00000000" w:rsidP="00000000" w:rsidRDefault="00000000" w:rsidRPr="00000000" w14:paraId="00000019">
      <w:pPr>
        <w:pStyle w:val="Heading1"/>
        <w:spacing w:before="380" w:lineRule="auto"/>
        <w:rPr/>
      </w:pPr>
      <w:bookmarkStart w:colFirst="0" w:colLast="0" w:name="_1oibsqz2j13h" w:id="9"/>
      <w:bookmarkEnd w:id="9"/>
      <w:r w:rsidDel="00000000" w:rsidR="00000000" w:rsidRPr="00000000">
        <w:rPr>
          <w:rtl w:val="0"/>
        </w:rPr>
        <w:t xml:space="preserve">Méthodes pédagogiques:</w:t>
      </w:r>
    </w:p>
    <w:p w:rsidR="00000000" w:rsidDel="00000000" w:rsidP="00000000" w:rsidRDefault="00000000" w:rsidRPr="00000000" w14:paraId="0000001A">
      <w:pPr>
        <w:pStyle w:val="Heading2"/>
        <w:spacing w:before="380" w:lineRule="auto"/>
        <w:rPr/>
      </w:pPr>
      <w:bookmarkStart w:colFirst="0" w:colLast="0" w:name="_p4cs029ccfen" w:id="10"/>
      <w:bookmarkEnd w:id="10"/>
      <w:r w:rsidDel="00000000" w:rsidR="00000000" w:rsidRPr="00000000">
        <w:rPr>
          <w:rtl w:val="0"/>
        </w:rPr>
        <w:t xml:space="preserve">Activités participatives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3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Jeux de rôle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Simulations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Ateliers</w:t>
      </w:r>
    </w:p>
    <w:p w:rsidR="00000000" w:rsidDel="00000000" w:rsidP="00000000" w:rsidRDefault="00000000" w:rsidRPr="00000000" w14:paraId="0000001E">
      <w:pPr>
        <w:pStyle w:val="Heading2"/>
        <w:spacing w:before="380" w:lineRule="auto"/>
        <w:rPr/>
      </w:pPr>
      <w:bookmarkStart w:colFirst="0" w:colLast="0" w:name="_3bex3si2wphp" w:id="11"/>
      <w:bookmarkEnd w:id="11"/>
      <w:r w:rsidDel="00000000" w:rsidR="00000000" w:rsidRPr="00000000">
        <w:rPr>
          <w:rtl w:val="0"/>
        </w:rPr>
        <w:t xml:space="preserve">Exercices pratiques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3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Rédaction de discours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Entraînement à la prise de parole en public</w:t>
      </w:r>
    </w:p>
    <w:p w:rsidR="00000000" w:rsidDel="00000000" w:rsidP="00000000" w:rsidRDefault="00000000" w:rsidRPr="00000000" w14:paraId="00000021">
      <w:pPr>
        <w:pStyle w:val="Heading1"/>
        <w:spacing w:before="380" w:lineRule="auto"/>
        <w:rPr/>
      </w:pPr>
      <w:bookmarkStart w:colFirst="0" w:colLast="0" w:name="_39l5rzz5zetd" w:id="12"/>
      <w:bookmarkEnd w:id="12"/>
      <w:r w:rsidDel="00000000" w:rsidR="00000000" w:rsidRPr="00000000">
        <w:rPr>
          <w:rtl w:val="0"/>
        </w:rPr>
        <w:t xml:space="preserve">Évaluation</w:t>
      </w:r>
    </w:p>
    <w:p w:rsidR="00000000" w:rsidDel="00000000" w:rsidP="00000000" w:rsidRDefault="00000000" w:rsidRPr="00000000" w14:paraId="00000022">
      <w:pPr>
        <w:pStyle w:val="Heading2"/>
        <w:spacing w:before="380" w:lineRule="auto"/>
        <w:rPr/>
      </w:pPr>
      <w:bookmarkStart w:colFirst="0" w:colLast="0" w:name="_ypgp7axc1q2l" w:id="13"/>
      <w:bookmarkEnd w:id="13"/>
      <w:r w:rsidDel="00000000" w:rsidR="00000000" w:rsidRPr="00000000">
        <w:rPr>
          <w:rtl w:val="0"/>
        </w:rPr>
        <w:t xml:space="preserve">Evaluation formative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3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Remise d'exercices et de travaux pratiques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Participation aux activités participatives</w:t>
      </w:r>
    </w:p>
    <w:p w:rsidR="00000000" w:rsidDel="00000000" w:rsidP="00000000" w:rsidRDefault="00000000" w:rsidRPr="00000000" w14:paraId="00000025">
      <w:pPr>
        <w:pStyle w:val="Heading2"/>
        <w:spacing w:before="380" w:lineRule="auto"/>
        <w:rPr/>
      </w:pPr>
      <w:bookmarkStart w:colFirst="0" w:colLast="0" w:name="_nqx5e2lp8uco" w:id="14"/>
      <w:bookmarkEnd w:id="14"/>
      <w:r w:rsidDel="00000000" w:rsidR="00000000" w:rsidRPr="00000000">
        <w:rPr>
          <w:rtl w:val="0"/>
        </w:rPr>
        <w:t xml:space="preserve">Evaluation sommative</w:t>
      </w:r>
    </w:p>
    <w:p w:rsidR="00000000" w:rsidDel="00000000" w:rsidP="00000000" w:rsidRDefault="00000000" w:rsidRPr="00000000" w14:paraId="00000026">
      <w:pPr>
        <w:spacing w:before="380" w:lineRule="auto"/>
        <w:rPr/>
      </w:pPr>
      <w:r w:rsidDel="00000000" w:rsidR="00000000" w:rsidRPr="00000000">
        <w:rPr>
          <w:rtl w:val="0"/>
        </w:rPr>
        <w:t xml:space="preserve">Examen final</w:t>
      </w:r>
    </w:p>
    <w:p w:rsidR="00000000" w:rsidDel="00000000" w:rsidP="00000000" w:rsidRDefault="00000000" w:rsidRPr="00000000" w14:paraId="00000027">
      <w:pPr>
        <w:pStyle w:val="Heading1"/>
        <w:spacing w:before="380" w:lineRule="auto"/>
        <w:rPr/>
      </w:pPr>
      <w:bookmarkStart w:colFirst="0" w:colLast="0" w:name="_30rsjbzg3k0n" w:id="15"/>
      <w:bookmarkEnd w:id="15"/>
      <w:r w:rsidDel="00000000" w:rsidR="00000000" w:rsidRPr="00000000">
        <w:rPr>
          <w:rtl w:val="0"/>
        </w:rPr>
        <w:t xml:space="preserve">Responsable de la formation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before="3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[Nom du responsable de la formation]</w:t>
      </w:r>
    </w:p>
    <w:p w:rsidR="00000000" w:rsidDel="00000000" w:rsidP="00000000" w:rsidRDefault="00000000" w:rsidRPr="00000000" w14:paraId="00000029">
      <w:pPr>
        <w:pStyle w:val="Heading1"/>
        <w:spacing w:before="380" w:lineRule="auto"/>
        <w:rPr/>
      </w:pPr>
      <w:bookmarkStart w:colFirst="0" w:colLast="0" w:name="_gf8v3avyd1na" w:id="16"/>
      <w:bookmarkEnd w:id="16"/>
      <w:r w:rsidDel="00000000" w:rsidR="00000000" w:rsidRPr="00000000">
        <w:rPr>
          <w:rtl w:val="0"/>
        </w:rPr>
        <w:t xml:space="preserve">Contacts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0" w:afterAutospacing="0" w:before="3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[Adresse e-mail]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[Numéro de téléphone]</w:t>
      </w:r>
    </w:p>
    <w:p w:rsidR="00000000" w:rsidDel="00000000" w:rsidP="00000000" w:rsidRDefault="00000000" w:rsidRPr="00000000" w14:paraId="0000002C">
      <w:pPr>
        <w:pStyle w:val="Heading1"/>
        <w:spacing w:before="380" w:lineRule="auto"/>
        <w:rPr/>
      </w:pPr>
      <w:bookmarkStart w:colFirst="0" w:colLast="0" w:name="_3653ak2dmimx" w:id="17"/>
      <w:bookmarkEnd w:id="17"/>
      <w:r w:rsidDel="00000000" w:rsidR="00000000" w:rsidRPr="00000000">
        <w:rPr>
          <w:rtl w:val="0"/>
        </w:rPr>
        <w:t xml:space="preserve">Lieu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spacing w:before="3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[Lieu de la formation]</w:t>
      </w:r>
    </w:p>
    <w:p w:rsidR="00000000" w:rsidDel="00000000" w:rsidP="00000000" w:rsidRDefault="00000000" w:rsidRPr="00000000" w14:paraId="0000002E">
      <w:pPr>
        <w:pStyle w:val="Heading1"/>
        <w:spacing w:before="380" w:lineRule="auto"/>
        <w:rPr/>
      </w:pPr>
      <w:bookmarkStart w:colFirst="0" w:colLast="0" w:name="_vdsl3hcyxfc4" w:id="18"/>
      <w:bookmarkEnd w:id="18"/>
      <w:r w:rsidDel="00000000" w:rsidR="00000000" w:rsidRPr="00000000">
        <w:rPr>
          <w:rtl w:val="0"/>
        </w:rPr>
        <w:t xml:space="preserve">Tarif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before="3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[Tarif de la formation]</w:t>
      </w:r>
    </w:p>
    <w:p w:rsidR="00000000" w:rsidDel="00000000" w:rsidP="00000000" w:rsidRDefault="00000000" w:rsidRPr="00000000" w14:paraId="00000030">
      <w:pPr>
        <w:pStyle w:val="Heading1"/>
        <w:spacing w:before="380" w:lineRule="auto"/>
        <w:rPr/>
      </w:pPr>
      <w:bookmarkStart w:colFirst="0" w:colLast="0" w:name="_kvd2smit98k3" w:id="19"/>
      <w:bookmarkEnd w:id="19"/>
      <w:r w:rsidDel="00000000" w:rsidR="00000000" w:rsidRPr="00000000">
        <w:rPr>
          <w:rtl w:val="0"/>
        </w:rPr>
        <w:t xml:space="preserve">Inscription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before="3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[Procédure d'inscription]</w:t>
      </w:r>
    </w:p>
    <w:p w:rsidR="00000000" w:rsidDel="00000000" w:rsidP="00000000" w:rsidRDefault="00000000" w:rsidRPr="00000000" w14:paraId="00000032">
      <w:pPr>
        <w:pStyle w:val="Heading1"/>
        <w:spacing w:before="380" w:lineRule="auto"/>
        <w:rPr/>
      </w:pPr>
      <w:bookmarkStart w:colFirst="0" w:colLast="0" w:name="_hy12fss3axzi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80" w:line="30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</w:rPr>
        <w:drawing>
          <wp:inline distB="114300" distT="114300" distL="114300" distR="114300">
            <wp:extent cx="438150" cy="57150"/>
            <wp:effectExtent b="0" l="0" r="0" t="0"/>
            <wp:docPr descr="tiret court" id="2" name="image2.png"/>
            <a:graphic>
              <a:graphicData uri="http://schemas.openxmlformats.org/drawingml/2006/picture">
                <pic:pic>
                  <pic:nvPicPr>
                    <pic:cNvPr descr="tiret court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color w:val="666666"/>
        </w:rPr>
      </w:pPr>
      <w:hyperlink r:id="rId8">
        <w:r w:rsidDel="00000000" w:rsidR="00000000" w:rsidRPr="00000000">
          <w:rPr>
            <w:rFonts w:ascii="Arial" w:cs="Arial" w:eastAsia="Arial" w:hAnsi="Arial"/>
            <w:color w:val="ff0000"/>
            <w:u w:val="single"/>
            <w:rtl w:val="0"/>
          </w:rPr>
          <w:t xml:space="preserve">skills-motion.com</w:t>
        </w:r>
      </w:hyperlink>
      <w:r w:rsidDel="00000000" w:rsidR="00000000" w:rsidRPr="00000000">
        <w:rPr>
          <w:color w:val="666666"/>
          <w:rtl w:val="0"/>
        </w:rPr>
        <w:t xml:space="preserve"> est un blog de développement de compétences. Découvrez aussi : 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spacing w:after="0" w:afterAutospacing="0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comment </w:t>
      </w:r>
      <w:hyperlink r:id="rId9">
        <w:r w:rsidDel="00000000" w:rsidR="00000000" w:rsidRPr="00000000">
          <w:rPr>
            <w:color w:val="666666"/>
            <w:u w:val="single"/>
            <w:rtl w:val="0"/>
          </w:rPr>
          <w:t xml:space="preserve">utiliser un questionnaire pour identifier les besoins de formation</w:t>
        </w:r>
      </w:hyperlink>
      <w:r w:rsidDel="00000000" w:rsidR="00000000" w:rsidRPr="00000000">
        <w:rPr>
          <w:color w:val="666666"/>
          <w:rtl w:val="0"/>
        </w:rPr>
        <w:t xml:space="preserve"> des employés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spacing w:after="0" w:afterAutospacing="0" w:before="0" w:beforeAutospacing="0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des </w:t>
      </w:r>
      <w:hyperlink r:id="rId10">
        <w:r w:rsidDel="00000000" w:rsidR="00000000" w:rsidRPr="00000000">
          <w:rPr>
            <w:color w:val="666666"/>
            <w:u w:val="single"/>
            <w:rtl w:val="0"/>
          </w:rPr>
          <w:t xml:space="preserve">exemples de lettres de proposition de formation</w:t>
        </w:r>
      </w:hyperlink>
      <w:r w:rsidDel="00000000" w:rsidR="00000000" w:rsidRPr="00000000">
        <w:rPr>
          <w:color w:val="666666"/>
          <w:rtl w:val="0"/>
        </w:rPr>
        <w:t xml:space="preserve"> que vous pouvez utiliser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spacing w:before="0" w:beforeAutospacing="0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des </w:t>
      </w:r>
      <w:hyperlink r:id="rId11">
        <w:r w:rsidDel="00000000" w:rsidR="00000000" w:rsidRPr="00000000">
          <w:rPr>
            <w:color w:val="666666"/>
            <w:u w:val="single"/>
            <w:rtl w:val="0"/>
          </w:rPr>
          <w:t xml:space="preserve">conseils pratiques et exemples de mails d'invitation à une formation interne</w:t>
        </w:r>
      </w:hyperlink>
      <w:r w:rsidDel="00000000" w:rsidR="00000000" w:rsidRPr="00000000">
        <w:rPr>
          <w:color w:val="666666"/>
          <w:rtl w:val="0"/>
        </w:rPr>
        <w:t xml:space="preserve">.</w:t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pied de page" id="5" name="image3.png"/>
          <a:graphic>
            <a:graphicData uri="http://schemas.openxmlformats.org/drawingml/2006/picture">
              <pic:pic>
                <pic:nvPicPr>
                  <pic:cNvPr descr="pied de pag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pied de page" id="1" name="image3.png"/>
          <a:graphic>
            <a:graphicData uri="http://schemas.openxmlformats.org/drawingml/2006/picture">
              <pic:pic>
                <pic:nvPicPr>
                  <pic:cNvPr descr="pied de pag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ligne horizontale" id="7" name="image3.png"/>
          <a:graphic>
            <a:graphicData uri="http://schemas.openxmlformats.org/drawingml/2006/picture">
              <pic:pic>
                <pic:nvPicPr>
                  <pic:cNvPr descr="ligne horizontal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color w:val="666666"/>
        <w:sz w:val="20"/>
        <w:szCs w:val="20"/>
      </w:rPr>
      <w:drawing>
        <wp:inline distB="114300" distT="114300" distL="114300" distR="114300">
          <wp:extent cx="447675" cy="57150"/>
          <wp:effectExtent b="0" l="0" r="0" t="0"/>
          <wp:docPr descr="ligne courte" id="3" name="image1.png"/>
          <a:graphic>
            <a:graphicData uri="http://schemas.openxmlformats.org/drawingml/2006/picture">
              <pic:pic>
                <pic:nvPicPr>
                  <pic:cNvPr descr="ligne cour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="30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ligne horizontale" id="4" name="image3.png"/>
          <a:graphic>
            <a:graphicData uri="http://schemas.openxmlformats.org/drawingml/2006/picture">
              <pic:pic>
                <pic:nvPicPr>
                  <pic:cNvPr descr="ligne horizontal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fr"/>
      </w:rPr>
    </w:rPrDefault>
    <w:pPrDefault>
      <w:pPr>
        <w:spacing w:before="20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300" w:lineRule="auto"/>
    </w:pPr>
    <w:rPr>
      <w:rFonts w:ascii="Proxima Nova" w:cs="Proxima Nova" w:eastAsia="Proxima Nova" w:hAnsi="Proxima Nov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b w:val="1"/>
      <w:color w:val="404040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color w:val="40404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kills-motion.com/mail-invitation-formation-interne" TargetMode="External"/><Relationship Id="rId10" Type="http://schemas.openxmlformats.org/officeDocument/2006/relationships/hyperlink" Target="https://www.skills-motion.com/proposition-de-formation-exemple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kills-motion.com/questionnaire-pour-identifier-les-besoins-en-formation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skills-motion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