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160" w:before="160" w:line="240" w:lineRule="auto"/>
        <w:rPr>
          <w:b w:val="1"/>
          <w:color w:val="000000"/>
          <w:sz w:val="26"/>
          <w:szCs w:val="26"/>
        </w:rPr>
      </w:pPr>
      <w:bookmarkStart w:colFirst="0" w:colLast="0" w:name="_koqxae5nrato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Summary of the Vote Wise Survey Methodology Report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160" w:before="160" w:line="240" w:lineRule="auto"/>
        <w:rPr>
          <w:b w:val="1"/>
          <w:color w:val="000000"/>
          <w:sz w:val="22"/>
          <w:szCs w:val="22"/>
        </w:rPr>
      </w:pPr>
      <w:bookmarkStart w:colFirst="0" w:colLast="0" w:name="_eaj9ssptrrfs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Introduction</w:t>
      </w:r>
    </w:p>
    <w:p w:rsidR="00000000" w:rsidDel="00000000" w:rsidP="00000000" w:rsidRDefault="00000000" w:rsidRPr="00000000" w14:paraId="00000003">
      <w:pPr>
        <w:spacing w:after="160" w:before="160" w:line="240" w:lineRule="auto"/>
        <w:rPr/>
      </w:pPr>
      <w:r w:rsidDel="00000000" w:rsidR="00000000" w:rsidRPr="00000000">
        <w:rPr>
          <w:rtl w:val="0"/>
        </w:rPr>
        <w:t xml:space="preserve">The methodology report provides an overview of the </w:t>
      </w:r>
      <w:r w:rsidDel="00000000" w:rsidR="00000000" w:rsidRPr="00000000">
        <w:rPr>
          <w:b w:val="1"/>
          <w:rtl w:val="0"/>
        </w:rPr>
        <w:t xml:space="preserve">weighting adjustments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sampling techniques</w:t>
      </w:r>
      <w:r w:rsidDel="00000000" w:rsidR="00000000" w:rsidRPr="00000000">
        <w:rPr>
          <w:rtl w:val="0"/>
        </w:rPr>
        <w:t xml:space="preserve"> used to ensure the survey data better represents the voter population. The </w:t>
      </w:r>
      <w:r w:rsidDel="00000000" w:rsidR="00000000" w:rsidRPr="00000000">
        <w:rPr>
          <w:b w:val="1"/>
          <w:rtl w:val="0"/>
        </w:rPr>
        <w:t xml:space="preserve">Bureau of Sociological Research (BOSR) at the University of Nebraska-Lincoln</w:t>
      </w:r>
      <w:r w:rsidDel="00000000" w:rsidR="00000000" w:rsidRPr="00000000">
        <w:rPr>
          <w:rtl w:val="0"/>
        </w:rPr>
        <w:t xml:space="preserve"> conducted the analysis.</w:t>
      </w:r>
    </w:p>
    <w:p w:rsidR="00000000" w:rsidDel="00000000" w:rsidP="00000000" w:rsidRDefault="00000000" w:rsidRPr="00000000" w14:paraId="00000004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160" w:before="160" w:line="240" w:lineRule="auto"/>
        <w:rPr>
          <w:b w:val="1"/>
          <w:color w:val="000000"/>
          <w:sz w:val="22"/>
          <w:szCs w:val="22"/>
        </w:rPr>
      </w:pPr>
      <w:bookmarkStart w:colFirst="0" w:colLast="0" w:name="_kjx4unhbcyq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Weighting Adjustments</w:t>
      </w:r>
    </w:p>
    <w:p w:rsidR="00000000" w:rsidDel="00000000" w:rsidP="00000000" w:rsidRDefault="00000000" w:rsidRPr="00000000" w14:paraId="00000006">
      <w:pPr>
        <w:spacing w:after="160" w:before="160" w:line="240" w:lineRule="auto"/>
        <w:rPr/>
      </w:pPr>
      <w:r w:rsidDel="00000000" w:rsidR="00000000" w:rsidRPr="00000000">
        <w:rPr>
          <w:rtl w:val="0"/>
        </w:rPr>
        <w:t xml:space="preserve">To correct for </w:t>
      </w:r>
      <w:r w:rsidDel="00000000" w:rsidR="00000000" w:rsidRPr="00000000">
        <w:rPr>
          <w:b w:val="1"/>
          <w:rtl w:val="0"/>
        </w:rPr>
        <w:t xml:space="preserve">nonresponse bias</w:t>
      </w:r>
      <w:r w:rsidDel="00000000" w:rsidR="00000000" w:rsidRPr="00000000">
        <w:rPr>
          <w:rtl w:val="0"/>
        </w:rPr>
        <w:t xml:space="preserve"> and make the sample more representative of the target population, </w:t>
      </w:r>
      <w:r w:rsidDel="00000000" w:rsidR="00000000" w:rsidRPr="00000000">
        <w:rPr>
          <w:b w:val="1"/>
          <w:rtl w:val="0"/>
        </w:rPr>
        <w:t xml:space="preserve">two types of weighting were applied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160" w:before="16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Nonresponse Weighting (NRwt):</w:t>
      </w:r>
      <w:r w:rsidDel="00000000" w:rsidR="00000000" w:rsidRPr="00000000">
        <w:rPr>
          <w:rtl w:val="0"/>
        </w:rPr>
        <w:t xml:space="preserve"> Adjusted for </w:t>
      </w:r>
      <w:r w:rsidDel="00000000" w:rsidR="00000000" w:rsidRPr="00000000">
        <w:rPr>
          <w:b w:val="1"/>
          <w:rtl w:val="0"/>
        </w:rPr>
        <w:t xml:space="preserve">age group and political party</w:t>
      </w:r>
      <w:r w:rsidDel="00000000" w:rsidR="00000000" w:rsidRPr="00000000">
        <w:rPr>
          <w:rtl w:val="0"/>
        </w:rPr>
        <w:t xml:space="preserve"> to address response bias.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160" w:before="16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Poststratification Weighting (post_cat):</w:t>
      </w:r>
      <w:r w:rsidDel="00000000" w:rsidR="00000000" w:rsidRPr="00000000">
        <w:rPr>
          <w:rtl w:val="0"/>
        </w:rPr>
        <w:t xml:space="preserve"> Applied based on </w:t>
      </w:r>
      <w:r w:rsidDel="00000000" w:rsidR="00000000" w:rsidRPr="00000000">
        <w:rPr>
          <w:b w:val="1"/>
          <w:rtl w:val="0"/>
        </w:rPr>
        <w:t xml:space="preserve">age group proportions</w:t>
      </w:r>
      <w:r w:rsidDel="00000000" w:rsidR="00000000" w:rsidRPr="00000000">
        <w:rPr>
          <w:rtl w:val="0"/>
        </w:rPr>
        <w:t xml:space="preserve"> in the full voter population.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60" w:before="16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Hotdeck imputation</w:t>
      </w:r>
      <w:r w:rsidDel="00000000" w:rsidR="00000000" w:rsidRPr="00000000">
        <w:rPr>
          <w:rtl w:val="0"/>
        </w:rPr>
        <w:t xml:space="preserve"> was used to fill in missing age data, ensuring every respondent had a valid age category for weighting.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before="160" w:line="240" w:lineRule="auto"/>
        <w:ind w:left="720" w:hanging="360"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final weight (Pwate)</w:t>
      </w:r>
      <w:r w:rsidDel="00000000" w:rsidR="00000000" w:rsidRPr="00000000">
        <w:rPr>
          <w:rtl w:val="0"/>
        </w:rPr>
        <w:t xml:space="preserve"> was derived by multiplying the nonresponse and poststratification weights, then rescaling them.</w:t>
      </w:r>
    </w:p>
    <w:p w:rsidR="00000000" w:rsidDel="00000000" w:rsidP="00000000" w:rsidRDefault="00000000" w:rsidRPr="00000000" w14:paraId="0000000B">
      <w:pPr>
        <w:spacing w:after="160" w:before="1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Representativeness Adjustments by Age Group: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2.720510095643"/>
        <w:gridCol w:w="1795.4091392136027"/>
        <w:gridCol w:w="3227.757704569607"/>
        <w:gridCol w:w="2974.112646121148"/>
        <w:tblGridChange w:id="0">
          <w:tblGrid>
            <w:gridCol w:w="1362.720510095643"/>
            <w:gridCol w:w="1795.4091392136027"/>
            <w:gridCol w:w="3227.757704569607"/>
            <w:gridCol w:w="2974.11264612114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Age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Population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Unweighted Survey Data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60" w:before="1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Weighted Survey Data (%)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60" w:before="1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18-39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60" w:before="1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47.2%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60" w:before="1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24.5%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60" w:before="1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47.2%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60" w:before="1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40-64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60" w:before="1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38.5%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60" w:before="1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44.5%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60" w:before="1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38.5%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60" w:before="1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65+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60" w:before="1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60" w:before="1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30.9%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60" w:before="1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14.4%</w:t>
            </w:r>
          </w:p>
        </w:tc>
      </w:tr>
    </w:tbl>
    <w:p w:rsidR="00000000" w:rsidDel="00000000" w:rsidP="00000000" w:rsidRDefault="00000000" w:rsidRPr="00000000" w14:paraId="0000001C">
      <w:pPr>
        <w:spacing w:after="160" w:before="160" w:line="240" w:lineRule="auto"/>
        <w:rPr/>
      </w:pPr>
      <w:r w:rsidDel="00000000" w:rsidR="00000000" w:rsidRPr="00000000">
        <w:rPr>
          <w:b w:val="1"/>
          <w:rtl w:val="0"/>
        </w:rPr>
        <w:t xml:space="preserve">Takeaway:</w:t>
      </w:r>
      <w:r w:rsidDel="00000000" w:rsidR="00000000" w:rsidRPr="00000000">
        <w:rPr>
          <w:rtl w:val="0"/>
        </w:rPr>
        <w:t xml:space="preserve"> The unweighted data </w:t>
      </w:r>
      <w:r w:rsidDel="00000000" w:rsidR="00000000" w:rsidRPr="00000000">
        <w:rPr>
          <w:b w:val="1"/>
          <w:rtl w:val="0"/>
        </w:rPr>
        <w:t xml:space="preserve">overrepresented older voters (65+) and underrepresented younger voters (18-39)</w:t>
      </w:r>
      <w:r w:rsidDel="00000000" w:rsidR="00000000" w:rsidRPr="00000000">
        <w:rPr>
          <w:rtl w:val="0"/>
        </w:rPr>
        <w:t xml:space="preserve">. After weighting, the distribution aligns with actual population proportions.</w:t>
      </w:r>
    </w:p>
    <w:p w:rsidR="00000000" w:rsidDel="00000000" w:rsidP="00000000" w:rsidRDefault="00000000" w:rsidRPr="00000000" w14:paraId="0000001D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160" w:before="160" w:line="240" w:lineRule="auto"/>
        <w:rPr>
          <w:b w:val="1"/>
          <w:color w:val="000000"/>
          <w:sz w:val="22"/>
          <w:szCs w:val="22"/>
        </w:rPr>
      </w:pPr>
      <w:bookmarkStart w:colFirst="0" w:colLast="0" w:name="_8xyoywna39r5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Design Effects &amp; Statistical Adjustments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160" w:before="16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Design Effect Due to Weighting: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1.46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spacing w:after="160" w:before="160" w:line="240" w:lineRule="auto"/>
        <w:ind w:left="1440" w:hanging="360"/>
      </w:pPr>
      <w:r w:rsidDel="00000000" w:rsidR="00000000" w:rsidRPr="00000000">
        <w:rPr>
          <w:rtl w:val="0"/>
        </w:rPr>
        <w:t xml:space="preserve">This means that weighting </w:t>
      </w:r>
      <w:r w:rsidDel="00000000" w:rsidR="00000000" w:rsidRPr="00000000">
        <w:rPr>
          <w:b w:val="1"/>
          <w:rtl w:val="0"/>
        </w:rPr>
        <w:t xml:space="preserve">reduces statistical efficiency</w:t>
      </w:r>
      <w:r w:rsidDel="00000000" w:rsidR="00000000" w:rsidRPr="00000000">
        <w:rPr>
          <w:rtl w:val="0"/>
        </w:rPr>
        <w:t xml:space="preserve">, meaning standard errors and confidence intervals must be adjusted accordingly.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160" w:before="16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Formula Used for Design Effect Calculation: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spacing w:after="160" w:before="160" w:line="240" w:lineRule="auto"/>
        <w:ind w:left="1440" w:hanging="360"/>
      </w:pPr>
      <w:r w:rsidDel="00000000" w:rsidR="00000000" w:rsidRPr="00000000">
        <w:rPr>
          <w:rtl w:val="0"/>
        </w:rPr>
        <w:t xml:space="preserve">1+CV2(w)1 + CV^2(w)1+CV2(w), where </w:t>
      </w:r>
      <w:r w:rsidDel="00000000" w:rsidR="00000000" w:rsidRPr="00000000">
        <w:rPr>
          <w:b w:val="1"/>
          <w:rtl w:val="0"/>
        </w:rPr>
        <w:t xml:space="preserve">CV</w:t>
      </w:r>
      <w:r w:rsidDel="00000000" w:rsidR="00000000" w:rsidRPr="00000000">
        <w:rPr>
          <w:rtl w:val="0"/>
        </w:rPr>
        <w:t xml:space="preserve"> is the coefficient of variation of weights.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160" w:before="16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Statistical Adjustments: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spacing w:after="160" w:before="160" w:line="240" w:lineRule="auto"/>
        <w:ind w:left="1440" w:hanging="360"/>
      </w:pPr>
      <w:r w:rsidDel="00000000" w:rsidR="00000000" w:rsidRPr="00000000">
        <w:rPr>
          <w:rtl w:val="0"/>
        </w:rPr>
        <w:t xml:space="preserve">Proper adjustments must be made when using this data in statistical tests.</w:t>
      </w:r>
    </w:p>
    <w:p w:rsidR="00000000" w:rsidDel="00000000" w:rsidP="00000000" w:rsidRDefault="00000000" w:rsidRPr="00000000" w14:paraId="00000025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160" w:before="160" w:line="240" w:lineRule="auto"/>
        <w:rPr>
          <w:b w:val="1"/>
          <w:color w:val="000000"/>
          <w:sz w:val="22"/>
          <w:szCs w:val="22"/>
        </w:rPr>
      </w:pPr>
      <w:bookmarkStart w:colFirst="0" w:colLast="0" w:name="_gbg79rx012v7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Sampling Error &amp; Margins of Error</w:t>
      </w:r>
    </w:p>
    <w:p w:rsidR="00000000" w:rsidDel="00000000" w:rsidP="00000000" w:rsidRDefault="00000000" w:rsidRPr="00000000" w14:paraId="00000027">
      <w:pPr>
        <w:spacing w:after="160" w:before="160" w:line="240" w:lineRule="auto"/>
        <w:rPr/>
      </w:pPr>
      <w:r w:rsidDel="00000000" w:rsidR="00000000" w:rsidRPr="00000000">
        <w:rPr>
          <w:rtl w:val="0"/>
        </w:rPr>
        <w:t xml:space="preserve">The report outlines </w:t>
      </w:r>
      <w:r w:rsidDel="00000000" w:rsidR="00000000" w:rsidRPr="00000000">
        <w:rPr>
          <w:b w:val="1"/>
          <w:rtl w:val="0"/>
        </w:rPr>
        <w:t xml:space="preserve">estimated sampling errors</w:t>
      </w:r>
      <w:r w:rsidDel="00000000" w:rsidR="00000000" w:rsidRPr="00000000">
        <w:rPr>
          <w:rtl w:val="0"/>
        </w:rPr>
        <w:t xml:space="preserve"> both </w:t>
      </w:r>
      <w:r w:rsidDel="00000000" w:rsidR="00000000" w:rsidRPr="00000000">
        <w:rPr>
          <w:b w:val="1"/>
          <w:rtl w:val="0"/>
        </w:rPr>
        <w:t xml:space="preserve">with and without weighting adjustments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160" w:before="16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Without Weighting Adjustments: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160" w:before="160" w:line="24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Margin of Error for Full Sample (n=110) at 95% Confidence Level: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±9.34%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160" w:before="160" w:line="24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Smaller sample sizes have larger margins of error.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160" w:before="16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With Weighting Adjustments (Design Effect Applied):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160" w:before="160" w:line="24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Adjusted Margin of Error for Full Sample (n=110):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±11.31%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160" w:before="160" w:line="240" w:lineRule="auto"/>
        <w:ind w:left="1440" w:hanging="360"/>
      </w:pPr>
      <w:r w:rsidDel="00000000" w:rsidR="00000000" w:rsidRPr="00000000">
        <w:rPr>
          <w:rtl w:val="0"/>
        </w:rPr>
        <w:t xml:space="preserve">This accounts for </w:t>
      </w:r>
      <w:r w:rsidDel="00000000" w:rsidR="00000000" w:rsidRPr="00000000">
        <w:rPr>
          <w:b w:val="1"/>
          <w:rtl w:val="0"/>
        </w:rPr>
        <w:t xml:space="preserve">the loss in precision due to weighting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after="160" w:before="160" w:line="240" w:lineRule="auto"/>
        <w:rPr/>
      </w:pPr>
      <w:r w:rsidDel="00000000" w:rsidR="00000000" w:rsidRPr="00000000">
        <w:rPr>
          <w:b w:val="1"/>
          <w:rtl w:val="0"/>
        </w:rPr>
        <w:t xml:space="preserve">Takeaway:</w:t>
      </w:r>
      <w:r w:rsidDel="00000000" w:rsidR="00000000" w:rsidRPr="00000000">
        <w:rPr>
          <w:rtl w:val="0"/>
        </w:rPr>
        <w:t xml:space="preserve"> Weighting increases the </w:t>
      </w:r>
      <w:r w:rsidDel="00000000" w:rsidR="00000000" w:rsidRPr="00000000">
        <w:rPr>
          <w:b w:val="1"/>
          <w:rtl w:val="0"/>
        </w:rPr>
        <w:t xml:space="preserve">margin of error</w:t>
      </w:r>
      <w:r w:rsidDel="00000000" w:rsidR="00000000" w:rsidRPr="00000000">
        <w:rPr>
          <w:rtl w:val="0"/>
        </w:rPr>
        <w:t xml:space="preserve">, meaning small differences in survey responses should be interpreted with caution.</w:t>
      </w:r>
    </w:p>
    <w:p w:rsidR="00000000" w:rsidDel="00000000" w:rsidP="00000000" w:rsidRDefault="00000000" w:rsidRPr="00000000" w14:paraId="0000002F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160" w:before="160" w:line="240" w:lineRule="auto"/>
        <w:rPr>
          <w:b w:val="1"/>
          <w:color w:val="000000"/>
          <w:sz w:val="22"/>
          <w:szCs w:val="22"/>
        </w:rPr>
      </w:pPr>
      <w:bookmarkStart w:colFirst="0" w:colLast="0" w:name="_bo2o2k5i3can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Contact Information for Methodology Questions</w:t>
      </w:r>
    </w:p>
    <w:p w:rsidR="00000000" w:rsidDel="00000000" w:rsidP="00000000" w:rsidRDefault="00000000" w:rsidRPr="00000000" w14:paraId="00000031">
      <w:pPr>
        <w:spacing w:after="160" w:before="160" w:line="240" w:lineRule="auto"/>
        <w:rPr/>
      </w:pPr>
      <w:r w:rsidDel="00000000" w:rsidR="00000000" w:rsidRPr="00000000">
        <w:rPr>
          <w:rtl w:val="0"/>
        </w:rPr>
        <w:t xml:space="preserve">For further inquiries regarding the weighting process, the </w:t>
      </w:r>
      <w:r w:rsidDel="00000000" w:rsidR="00000000" w:rsidRPr="00000000">
        <w:rPr>
          <w:b w:val="1"/>
          <w:rtl w:val="0"/>
        </w:rPr>
        <w:t xml:space="preserve">Bureau of Sociological Research at the University of Nebraska-Lincoln</w:t>
      </w:r>
      <w:r w:rsidDel="00000000" w:rsidR="00000000" w:rsidRPr="00000000">
        <w:rPr>
          <w:rtl w:val="0"/>
        </w:rPr>
        <w:t xml:space="preserve"> can be contacted via: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160" w:before="16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  <w:t xml:space="preserve"> (402) 472-3672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160" w:before="16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bosr@unl.edu</w:t>
      </w:r>
    </w:p>
    <w:p w:rsidR="00000000" w:rsidDel="00000000" w:rsidP="00000000" w:rsidRDefault="00000000" w:rsidRPr="00000000" w14:paraId="00000034">
      <w:pPr>
        <w:spacing w:after="160" w:before="16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after="160" w:before="160" w:line="240" w:lineRule="auto"/>
        <w:rPr>
          <w:b w:val="1"/>
          <w:color w:val="000000"/>
          <w:sz w:val="26"/>
          <w:szCs w:val="26"/>
        </w:rPr>
      </w:pPr>
      <w:bookmarkStart w:colFirst="0" w:colLast="0" w:name="_8j2w4ep6nfnt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Final Takeaways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160" w:before="16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 survey was weighted to correct for response bias</w:t>
      </w:r>
      <w:r w:rsidDel="00000000" w:rsidR="00000000" w:rsidRPr="00000000">
        <w:rPr>
          <w:rtl w:val="0"/>
        </w:rPr>
        <w:t xml:space="preserve">, ensuring the data reflects the </w:t>
      </w:r>
      <w:r w:rsidDel="00000000" w:rsidR="00000000" w:rsidRPr="00000000">
        <w:rPr>
          <w:b w:val="1"/>
          <w:rtl w:val="0"/>
        </w:rPr>
        <w:t xml:space="preserve">age distribution of the voter population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160" w:before="16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Weighting increased the margin of error (from ±9.34% to ±11.31%)</w:t>
      </w:r>
      <w:r w:rsidDel="00000000" w:rsidR="00000000" w:rsidRPr="00000000">
        <w:rPr>
          <w:rtl w:val="0"/>
        </w:rPr>
        <w:t xml:space="preserve">, meaning </w:t>
      </w:r>
      <w:r w:rsidDel="00000000" w:rsidR="00000000" w:rsidRPr="00000000">
        <w:rPr>
          <w:b w:val="1"/>
          <w:rtl w:val="0"/>
        </w:rPr>
        <w:t xml:space="preserve">results should be interpreted with slightly less precision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160" w:before="16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Older voters were overrepresented in the raw data</w:t>
      </w:r>
      <w:r w:rsidDel="00000000" w:rsidR="00000000" w:rsidRPr="00000000">
        <w:rPr>
          <w:rtl w:val="0"/>
        </w:rPr>
        <w:t xml:space="preserve">, but weighting corrected this to match the full voter population.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160" w:before="16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Statistical adjustments are necessary when analyzing the data</w:t>
      </w:r>
      <w:r w:rsidDel="00000000" w:rsidR="00000000" w:rsidRPr="00000000">
        <w:rPr>
          <w:rtl w:val="0"/>
        </w:rPr>
        <w:t xml:space="preserve">, as weighting impacts efficiency.</w:t>
      </w:r>
    </w:p>
    <w:p w:rsidR="00000000" w:rsidDel="00000000" w:rsidP="00000000" w:rsidRDefault="00000000" w:rsidRPr="00000000" w14:paraId="0000003A">
      <w:pPr>
        <w:spacing w:after="160" w:before="160" w:line="240" w:lineRule="auto"/>
        <w:rPr/>
      </w:pPr>
      <w:r w:rsidDel="00000000" w:rsidR="00000000" w:rsidRPr="00000000">
        <w:rPr>
          <w:rtl w:val="0"/>
        </w:rPr>
        <w:t xml:space="preserve">Would you like me to refine this further for a specific audience (e.g., internal report, public release, or academic presentation)?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