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2460995">
      <w:pPr>
        <w:jc w:val="center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r>
        <w:drawing>
          <wp:anchor distT="114300" distB="114300" distL="114300" distR="114300" simplePos="0" relativeHeight="251659264" behindDoc="1" locked="0" layoutInCell="1" allowOverlap="1">
            <wp:simplePos x="0" y="0"/>
            <wp:positionH relativeFrom="column">
              <wp:posOffset>3571875</wp:posOffset>
            </wp:positionH>
            <wp:positionV relativeFrom="paragraph">
              <wp:posOffset>314325</wp:posOffset>
            </wp:positionV>
            <wp:extent cx="2380615" cy="738505"/>
            <wp:effectExtent l="0" t="0" r="0" b="0"/>
            <wp:wrapNone/>
            <wp:docPr id="1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2.png"/>
                    <pic:cNvPicPr preferRelativeResize="0"/>
                  </pic:nvPicPr>
                  <pic:blipFill>
                    <a:blip r:embed="rId7"/>
                    <a:srcRect t="150000" b="-150000"/>
                    <a:stretch>
                      <a:fillRect/>
                    </a:stretch>
                  </pic:blipFill>
                  <pic:spPr>
                    <a:xfrm>
                      <a:off x="0" y="0"/>
                      <a:ext cx="2380447" cy="7381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EA4077">
      <w:pPr>
        <w:jc w:val="center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 xml:space="preserve">EDITAL PARA MONITORIA VOLUNTÁRIA </w:t>
      </w: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br w:type="textWrapping"/>
      </w: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>X ENEBIO &amp; X EREBIO NORDESTE</w:t>
      </w:r>
    </w:p>
    <w:p w14:paraId="5CB7FCEF">
      <w:pPr>
        <w:rPr>
          <w:rFonts w:ascii="Times New Roman" w:hAnsi="Times New Roman" w:eastAsia="Times New Roman" w:cs="Times New Roman"/>
          <w:sz w:val="24"/>
          <w:szCs w:val="24"/>
        </w:rPr>
      </w:pPr>
    </w:p>
    <w:p w14:paraId="196F364B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 xml:space="preserve">A Comissão Organizadora do </w:t>
      </w: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>X Encontro Nacional de Ensino de Biologia</w:t>
      </w:r>
      <w:r>
        <w:rPr>
          <w:rFonts w:ascii="Times New Roman" w:hAnsi="Times New Roman" w:eastAsia="Times New Roman" w:cs="Times New Roman"/>
          <w:sz w:val="24"/>
          <w:szCs w:val="24"/>
        </w:rPr>
        <w:t xml:space="preserve"> &amp; </w:t>
      </w: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>X Encontro Regional de Ensino de Biologia Nordeste</w:t>
      </w:r>
      <w:r>
        <w:rPr>
          <w:rFonts w:ascii="Times New Roman" w:hAnsi="Times New Roman" w:eastAsia="Times New Roman" w:cs="Times New Roman"/>
          <w:sz w:val="24"/>
          <w:szCs w:val="24"/>
        </w:rPr>
        <w:t xml:space="preserve"> torna público o </w:t>
      </w: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>Edital de Seleção</w:t>
      </w:r>
      <w:r>
        <w:rPr>
          <w:rFonts w:ascii="Times New Roman" w:hAnsi="Times New Roman" w:eastAsia="Times New Roman" w:cs="Times New Roman"/>
          <w:sz w:val="24"/>
          <w:szCs w:val="24"/>
        </w:rPr>
        <w:t xml:space="preserve"> para estudantes de graduação e pós-graduação apoiarem o evento e exercerem voluntariamente a função de monitores e monitoras.</w:t>
      </w:r>
    </w:p>
    <w:p w14:paraId="5A828A13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5CF7E8E5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>A monitoria destina-se a discentes de graduação e pós-graduação que têm interesse na organização de eventos acadêmicos e científicos que acontecem de forma presencial. A atividade de Monitoria desenvolvida no X ENEBIO &amp; X EREBIO Nordeste tem por finalidade apoiar a realização das ações nas diversas demandas solicitadas pelo evento, visando também integrar e motivar a participação de estudantes nas atividades relacionadas às práticas científicas e educativas desenvolvidas no país.</w:t>
      </w:r>
    </w:p>
    <w:p w14:paraId="2DAE8BE8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1C3A20A5">
      <w:pPr>
        <w:jc w:val="both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>1. DO EVENTO</w:t>
      </w:r>
    </w:p>
    <w:p w14:paraId="7D0319DA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7B03BE12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 xml:space="preserve">1.1 O X ENEBIO &amp; X EREBIO Nordeste acontecerá entre os </w:t>
      </w: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>dias 23 e 28 de agosto de 2026</w:t>
      </w:r>
      <w:r>
        <w:rPr>
          <w:rFonts w:ascii="Times New Roman" w:hAnsi="Times New Roman" w:eastAsia="Times New Roman" w:cs="Times New Roman"/>
          <w:sz w:val="24"/>
          <w:szCs w:val="24"/>
        </w:rPr>
        <w:t xml:space="preserve">, no município de </w:t>
      </w: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>João Pessoa (PB)</w:t>
      </w:r>
      <w:r>
        <w:rPr>
          <w:rFonts w:ascii="Times New Roman" w:hAnsi="Times New Roman" w:eastAsia="Times New Roman" w:cs="Times New Roman"/>
          <w:sz w:val="24"/>
          <w:szCs w:val="24"/>
        </w:rPr>
        <w:t xml:space="preserve">, com atividades no </w:t>
      </w:r>
      <w:r>
        <w:rPr>
          <w:rFonts w:ascii="Times New Roman" w:hAnsi="Times New Roman" w:eastAsia="Times New Roman" w:cs="Times New Roman"/>
          <w:b/>
          <w:bCs/>
          <w:i/>
          <w:iCs/>
          <w:sz w:val="24"/>
          <w:szCs w:val="24"/>
        </w:rPr>
        <w:t>Campus</w:t>
      </w: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 xml:space="preserve"> I - Cidade Universitária</w:t>
      </w:r>
      <w:r>
        <w:rPr>
          <w:rFonts w:ascii="Times New Roman" w:hAnsi="Times New Roman" w:eastAsia="Times New Roman" w:cs="Times New Roman"/>
          <w:sz w:val="24"/>
          <w:szCs w:val="24"/>
        </w:rPr>
        <w:t xml:space="preserve"> da </w:t>
      </w: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>Universidade Federal da Paraíba</w:t>
      </w:r>
      <w:r>
        <w:rPr>
          <w:rFonts w:ascii="Times New Roman" w:hAnsi="Times New Roman" w:eastAsia="Times New Roman" w:cs="Times New Roman"/>
          <w:sz w:val="24"/>
          <w:szCs w:val="24"/>
        </w:rPr>
        <w:t>. O tema do evento é “Ensino de Biologia e cidadania: diálogos entre vida, ciência e democracia”.</w:t>
      </w:r>
    </w:p>
    <w:p w14:paraId="599FBEBC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6065186C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 xml:space="preserve">1.2. O Encontro é promovido pela Diretoria Executiva Nacional da </w:t>
      </w: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>Associação Brasileira de Ensino de Biologia (SBEnBio)</w:t>
      </w:r>
      <w:r>
        <w:rPr>
          <w:rFonts w:ascii="Times New Roman" w:hAnsi="Times New Roman" w:eastAsia="Times New Roman" w:cs="Times New Roman"/>
          <w:sz w:val="24"/>
          <w:szCs w:val="24"/>
        </w:rPr>
        <w:t xml:space="preserve"> e pela Diretoria Regional 5 da referida Associação, que abrange os estados nordestinos. A SBEnBio tem como finalidade estimular e qualificar o ensino de Biologia e a pesquisa educacional nessa área, sendo o evento uma iniciativa que tem como objetivo reunir professores/as de Ciências e Biologia e pesquisadores/as que atuam nessa área. </w:t>
      </w:r>
    </w:p>
    <w:p w14:paraId="2166D72E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0159C16D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>1.3. O Encontro será realizado em João Pessoa (PB) por meio de parceria com a Universidade Federal da Paraíba (UFPB).</w:t>
      </w:r>
    </w:p>
    <w:p w14:paraId="6B5E3189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179F44CB">
      <w:pPr>
        <w:jc w:val="both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>2. DAS DISPOSIÇÕES PRELIMINARES</w:t>
      </w:r>
    </w:p>
    <w:p w14:paraId="541ECDAD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3CC54CF3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 xml:space="preserve">2.1. O processo seletivo a que se propõe o presente edital tem como objetivo selecionar, preferencialmente, estudantes regularmente matriculados nos cursos de </w:t>
      </w: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>Graduação e Pós-Graduação</w:t>
      </w:r>
      <w:r>
        <w:rPr>
          <w:rFonts w:ascii="Times New Roman" w:hAnsi="Times New Roman" w:eastAsia="Times New Roman" w:cs="Times New Roman"/>
          <w:sz w:val="24"/>
          <w:szCs w:val="24"/>
        </w:rPr>
        <w:t xml:space="preserve"> da Universidade Federal da Paraíba e de outras Instituições de Ensino Superior também.</w:t>
      </w:r>
    </w:p>
    <w:p w14:paraId="7825DDB7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2FE04FBF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5FB7B4B5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 xml:space="preserve">2.2. Serão oferecidas um total de </w:t>
      </w: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>80 vagas</w:t>
      </w:r>
      <w:r>
        <w:rPr>
          <w:rFonts w:ascii="Times New Roman" w:hAnsi="Times New Roman" w:eastAsia="Times New Roman" w:cs="Times New Roman"/>
          <w:sz w:val="24"/>
          <w:szCs w:val="24"/>
        </w:rPr>
        <w:t>, sendo 60 (sessenta) vagas destinadas para atuação no evento e 20 (vinte) ao cadastro de reserva.</w:t>
      </w:r>
    </w:p>
    <w:p w14:paraId="259C6E14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7D37C56F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>2.3. A ausência do(a) estudante durante os turnos em que estão escalados, bem como nos encontros de preparação da monitoria, acarretará automaticamente em seu desligamento, com a perda do certificado, sendo sua vaga imediatamente ocupada por um(a) integrante do cadastro de reserva.</w:t>
      </w:r>
    </w:p>
    <w:p w14:paraId="5F9E4129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5536BC40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>2.4. Não serão aceitas inscrições fora do prazo determinado neste Edital ou com informações incompletas no Formulário de Inscrição.</w:t>
      </w:r>
    </w:p>
    <w:p w14:paraId="2FE0D4D8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5F522408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>2.5. Não será atribuída qualquer remuneração ou bolsa ao monitor ou monitora.</w:t>
      </w:r>
    </w:p>
    <w:p w14:paraId="6D3D1E45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5CBF3553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>2.6. Em caso de dúvidas, entrar em contato com o Prof. Dieison Prestes da Silveira (UFPB), através do e-mail: dieisonprestes@gmail.com</w:t>
      </w:r>
    </w:p>
    <w:p w14:paraId="2E6D9F86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3E8DA083">
      <w:pPr>
        <w:jc w:val="both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>3. DAS INSCRIÇÕES</w:t>
      </w:r>
    </w:p>
    <w:p w14:paraId="5A538A58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51EF3A1E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 xml:space="preserve">3.1. A inscrição deve ser feita, exclusivamente, a partir da publicação deste edital, até dia 21 de junho de 2026 às 23 horas e 59 minutos, por meio do preenchimento do Formulário de  Inscrição, disponível no </w:t>
      </w:r>
      <w:r>
        <w:rPr>
          <w:rFonts w:ascii="Times New Roman" w:hAnsi="Times New Roman" w:eastAsia="Times New Roman" w:cs="Times New Roman"/>
          <w:i/>
          <w:iCs/>
          <w:sz w:val="24"/>
          <w:szCs w:val="24"/>
        </w:rPr>
        <w:t>link</w:t>
      </w:r>
      <w:r>
        <w:rPr>
          <w:rFonts w:ascii="Times New Roman" w:hAnsi="Times New Roman" w:eastAsia="Times New Roman" w:cs="Times New Roman"/>
          <w:sz w:val="24"/>
          <w:szCs w:val="24"/>
        </w:rPr>
        <w:t xml:space="preserve">: </w:t>
      </w:r>
      <w:r>
        <w:fldChar w:fldCharType="begin"/>
      </w:r>
      <w:r>
        <w:instrText xml:space="preserve"> HYPERLINK "https://forms.gle/XZdTNNEBwp7ZjjPZ7" \h </w:instrText>
      </w:r>
      <w:r>
        <w:fldChar w:fldCharType="separate"/>
      </w:r>
      <w:r>
        <w:rPr>
          <w:rFonts w:ascii="Times New Roman" w:hAnsi="Times New Roman" w:eastAsia="Times New Roman" w:cs="Times New Roman"/>
          <w:color w:val="1155CC"/>
          <w:sz w:val="24"/>
          <w:szCs w:val="24"/>
          <w:u w:val="single"/>
        </w:rPr>
        <w:t>https://forms.gle/XZdTNNEBwp7ZjjPZ7</w:t>
      </w:r>
      <w:r>
        <w:rPr>
          <w:rFonts w:ascii="Times New Roman" w:hAnsi="Times New Roman" w:eastAsia="Times New Roman" w:cs="Times New Roman"/>
          <w:color w:val="1155CC"/>
          <w:sz w:val="24"/>
          <w:szCs w:val="24"/>
          <w:u w:val="single"/>
        </w:rPr>
        <w:fldChar w:fldCharType="end"/>
      </w:r>
      <w:r>
        <w:rPr>
          <w:rFonts w:ascii="Times New Roman" w:hAnsi="Times New Roman" w:eastAsia="Times New Roman" w:cs="Times New Roman"/>
          <w:sz w:val="24"/>
          <w:szCs w:val="24"/>
        </w:rPr>
        <w:t>.</w:t>
      </w:r>
    </w:p>
    <w:p w14:paraId="61957D2B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3EEFC685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>3.2. No ato da inscrição, o/a discente deverá apresentar documento comprobatório de vínculo ativo com a Instituição de Ensino Superior parceira (declaração matrícula, histórico escolar, definição curricular, etc).</w:t>
      </w:r>
    </w:p>
    <w:p w14:paraId="0F9FA560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7A980B2B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>3.3. Será motivo de indeferimento a não apresentação da documentação e/ou de informações exigidas no ato da inscrição.</w:t>
      </w:r>
    </w:p>
    <w:p w14:paraId="35F172C6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0ACCDD0A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 xml:space="preserve">3.4. No momento da inscrição, deverão ser preenchidos os seguintes dados pessoais: nome; matrícula; curso; período/semestre; instituição; unidade acadêmica (ex. </w:t>
      </w:r>
      <w:r>
        <w:rPr>
          <w:rFonts w:ascii="Times New Roman" w:hAnsi="Times New Roman" w:eastAsia="Times New Roman" w:cs="Times New Roman"/>
          <w:i/>
          <w:iCs/>
          <w:sz w:val="24"/>
          <w:szCs w:val="24"/>
        </w:rPr>
        <w:t>campus</w:t>
      </w:r>
      <w:r>
        <w:rPr>
          <w:rFonts w:ascii="Times New Roman" w:hAnsi="Times New Roman" w:eastAsia="Times New Roman" w:cs="Times New Roman"/>
          <w:sz w:val="24"/>
          <w:szCs w:val="24"/>
        </w:rPr>
        <w:t>); endereço; e-mail; telefone de contato com WhatsApp; disponibilidade de horários para a monitoria (vide item 4.2).</w:t>
      </w:r>
    </w:p>
    <w:p w14:paraId="70488A91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29F8D6E3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 xml:space="preserve">3.5. A divulgação do resultado será enviada por WhatsApp ou para o </w:t>
      </w:r>
      <w:r>
        <w:rPr>
          <w:rFonts w:ascii="Times New Roman" w:hAnsi="Times New Roman" w:eastAsia="Times New Roman" w:cs="Times New Roman"/>
          <w:i/>
          <w:iCs/>
          <w:sz w:val="24"/>
          <w:szCs w:val="24"/>
        </w:rPr>
        <w:t>e-mail</w:t>
      </w:r>
      <w:r>
        <w:rPr>
          <w:rFonts w:ascii="Times New Roman" w:hAnsi="Times New Roman" w:eastAsia="Times New Roman" w:cs="Times New Roman"/>
          <w:sz w:val="24"/>
          <w:szCs w:val="24"/>
        </w:rPr>
        <w:t xml:space="preserve"> cadastrado dos candidatos e candidatas, contendo a relação de quem for selecionado e daqueles que comporão o cadastro de reserva, e ocorrerá até o dia 30 de junho de 2026.</w:t>
      </w:r>
    </w:p>
    <w:p w14:paraId="1B082C13">
      <w:pPr>
        <w:jc w:val="both"/>
        <w:rPr>
          <w:rFonts w:ascii="Times New Roman" w:hAnsi="Times New Roman" w:eastAsia="Times New Roman" w:cs="Times New Roman"/>
          <w:b/>
          <w:bCs/>
          <w:sz w:val="24"/>
          <w:szCs w:val="24"/>
        </w:rPr>
      </w:pPr>
    </w:p>
    <w:p w14:paraId="433182E1">
      <w:pPr>
        <w:jc w:val="both"/>
        <w:rPr>
          <w:rFonts w:ascii="Times New Roman" w:hAnsi="Times New Roman" w:eastAsia="Times New Roman" w:cs="Times New Roman"/>
          <w:b/>
          <w:bCs/>
          <w:sz w:val="24"/>
          <w:szCs w:val="24"/>
        </w:rPr>
      </w:pPr>
    </w:p>
    <w:p w14:paraId="33DF623F">
      <w:pPr>
        <w:jc w:val="both"/>
        <w:rPr>
          <w:rFonts w:ascii="Times New Roman" w:hAnsi="Times New Roman" w:eastAsia="Times New Roman" w:cs="Times New Roman"/>
          <w:b/>
          <w:bCs/>
          <w:sz w:val="24"/>
          <w:szCs w:val="24"/>
        </w:rPr>
      </w:pPr>
    </w:p>
    <w:p w14:paraId="238F9C29">
      <w:pPr>
        <w:jc w:val="both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>4. DOS REQUISITOS PARA ATUAÇÃO NA MONITORIA</w:t>
      </w:r>
    </w:p>
    <w:p w14:paraId="5766A0C4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1732712C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>4.1. Ser preferencialmente estudante de Curso Graduação em Ciências Biológicas</w:t>
      </w:r>
      <w:bookmarkStart w:id="0" w:name="_GoBack"/>
      <w:bookmarkEnd w:id="0"/>
      <w:r>
        <w:rPr>
          <w:rFonts w:ascii="Times New Roman" w:hAnsi="Times New Roman" w:eastAsia="Times New Roman" w:cs="Times New Roman"/>
          <w:sz w:val="24"/>
          <w:szCs w:val="24"/>
        </w:rPr>
        <w:t xml:space="preserve"> ou em Programa de Pós-Graduação em Educação ou Ensino, sendo também aceita candidatura de estudante dos outros cursos.</w:t>
      </w:r>
    </w:p>
    <w:p w14:paraId="052C6307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12DFC64F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>4.2. Ter disponibilidade mínima requerida para a participação em um dos seguintes regimes de carga horária, escolhidos durante o processo de inscrição:</w:t>
      </w:r>
    </w:p>
    <w:p w14:paraId="2DC7721B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5771527E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>a) Meio período: atuação em, no mínimo quatro turnos de 6 horas cada, sendo um turno em cada dia do evento, perfazendo um total de 24 horas;</w:t>
      </w:r>
    </w:p>
    <w:p w14:paraId="3176A010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2EE75C0E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>b) Período completo: atuação em oito turnos, com 6 horas cada, sendo dois turnos em cada dia do evento, perfazendo um total de 48 horas.</w:t>
      </w:r>
    </w:p>
    <w:p w14:paraId="7CC3618B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6E82173E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>4.3. Estar disponível para participar de reuniões e atividades preparatórias para a realização do X ENEBIO, anteriores às datas do evento, que poderão ser presenciais ou remotas a depender da demanda.</w:t>
      </w:r>
    </w:p>
    <w:p w14:paraId="0FC28835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34F01546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>4.4. Participar de treinamentos para as suas funções nas datas agendadas, que serão comunicadas com a maior antecedência possível.</w:t>
      </w:r>
    </w:p>
    <w:p w14:paraId="796CE4DC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6194C23B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 xml:space="preserve">4.5. Todos os/as monitores devem estar inscritos/as no evento. A inscrição deve ser feita no site oficial do evento: </w:t>
      </w:r>
      <w:r>
        <w:fldChar w:fldCharType="begin"/>
      </w:r>
      <w:r>
        <w:instrText xml:space="preserve"> HYPERLINK "https://eventos.ifgoiano.edu.br/ixenebioeviierebiomggotodf/" \h </w:instrText>
      </w:r>
      <w:r>
        <w:fldChar w:fldCharType="separate"/>
      </w:r>
      <w:r>
        <w:rPr>
          <w:rFonts w:ascii="Times New Roman" w:hAnsi="Times New Roman" w:eastAsia="Times New Roman" w:cs="Times New Roman"/>
          <w:color w:val="1155CC"/>
          <w:sz w:val="24"/>
          <w:szCs w:val="24"/>
          <w:u w:val="single"/>
        </w:rPr>
        <w:t>http:enebio.com.br</w:t>
      </w:r>
      <w:r>
        <w:rPr>
          <w:rFonts w:ascii="Times New Roman" w:hAnsi="Times New Roman" w:eastAsia="Times New Roman" w:cs="Times New Roman"/>
          <w:color w:val="1155CC"/>
          <w:sz w:val="24"/>
          <w:szCs w:val="24"/>
          <w:u w:val="single"/>
        </w:rPr>
        <w:fldChar w:fldCharType="end"/>
      </w:r>
      <w:r>
        <w:rPr>
          <w:rFonts w:ascii="Times New Roman" w:hAnsi="Times New Roman" w:eastAsia="Times New Roman" w:cs="Times New Roman"/>
          <w:sz w:val="24"/>
          <w:szCs w:val="24"/>
        </w:rPr>
        <w:t xml:space="preserve">. </w:t>
      </w:r>
    </w:p>
    <w:p w14:paraId="22EC4A72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br w:type="textWrapping"/>
      </w:r>
      <w:r>
        <w:rPr>
          <w:rFonts w:ascii="Times New Roman" w:hAnsi="Times New Roman" w:eastAsia="Times New Roman" w:cs="Times New Roman"/>
          <w:sz w:val="24"/>
          <w:szCs w:val="24"/>
        </w:rPr>
        <w:t>4.5. Tais requisitos são de caráter obrigatório e eliminatório, estando os inscritos e inscritas cientes de que a sua não participação implicará em substituição.</w:t>
      </w:r>
    </w:p>
    <w:p w14:paraId="5DF0B84D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76DB4759">
      <w:pPr>
        <w:jc w:val="both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>5. DA SELEÇÃO</w:t>
      </w:r>
    </w:p>
    <w:p w14:paraId="554D1851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09AAC65A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>5.1. Serão considerados na seleção os seguintes critérios:</w:t>
      </w:r>
    </w:p>
    <w:p w14:paraId="778825E3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3D226256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>a) Preenchimento correto e completo do Formulário de Inscrição (eliminatório);</w:t>
      </w:r>
    </w:p>
    <w:p w14:paraId="6B23543B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>b) Disponibilidade para atuar no mínimo de carga horária requerida (eliminatório);</w:t>
      </w:r>
    </w:p>
    <w:p w14:paraId="45635737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>c) Participação em eventos acadêmicos gerais (classificatório, 2 pontos por evento até o máximo de 20 pontos);</w:t>
      </w:r>
    </w:p>
    <w:p w14:paraId="0F15B585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 xml:space="preserve">d) Participação em eventos acadêmicos organizados pela SBEnBio (classificatório, 5 pontos por evento até o máximo de 30 pontos); </w:t>
      </w:r>
    </w:p>
    <w:p w14:paraId="4EE16F4E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>e) Carta de intenções (classificatório, até o máximo de 50 pontos).</w:t>
      </w:r>
    </w:p>
    <w:p w14:paraId="3977E1D2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471F1100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>5.2. Após o resultado, a pessoa selecionada deve comparecer à primeira reunião da Comissão de Monitoria, que será remota, para confirmar interesse, caso não compareça será desclassificada e substituída.</w:t>
      </w:r>
    </w:p>
    <w:p w14:paraId="0DDC136E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4EE2220D">
      <w:pPr>
        <w:jc w:val="both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>6. DOS BENEFÍCIOS</w:t>
      </w:r>
    </w:p>
    <w:p w14:paraId="54412450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621AF7DD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>6.1. O/A monitor/a fará jus:</w:t>
      </w:r>
    </w:p>
    <w:p w14:paraId="3FA3BB37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07521655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>a) De certificado de participação no evento como monitor ou monitora, com a carga horária exercida que poderão ser usadas para contabilizar como Atividades Complementares;</w:t>
      </w:r>
    </w:p>
    <w:p w14:paraId="732F7D30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 xml:space="preserve">b) Ao </w:t>
      </w:r>
      <w:r>
        <w:rPr>
          <w:rFonts w:ascii="Times New Roman" w:hAnsi="Times New Roman" w:eastAsia="Times New Roman" w:cs="Times New Roman"/>
          <w:i/>
          <w:iCs/>
          <w:sz w:val="24"/>
          <w:szCs w:val="24"/>
        </w:rPr>
        <w:t>Kit</w:t>
      </w:r>
      <w:r>
        <w:rPr>
          <w:rFonts w:ascii="Times New Roman" w:hAnsi="Times New Roman" w:eastAsia="Times New Roman" w:cs="Times New Roman"/>
          <w:sz w:val="24"/>
          <w:szCs w:val="24"/>
        </w:rPr>
        <w:t xml:space="preserve"> do evento;</w:t>
      </w:r>
    </w:p>
    <w:p w14:paraId="7FE2911F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 xml:space="preserve">c) À alimentação durante os </w:t>
      </w:r>
      <w:r>
        <w:rPr>
          <w:rFonts w:ascii="Times New Roman" w:hAnsi="Times New Roman" w:eastAsia="Times New Roman" w:cs="Times New Roman"/>
          <w:i/>
          <w:iCs/>
          <w:sz w:val="24"/>
          <w:szCs w:val="24"/>
        </w:rPr>
        <w:t xml:space="preserve">coffee-breaks </w:t>
      </w:r>
      <w:r>
        <w:rPr>
          <w:rFonts w:ascii="Times New Roman" w:hAnsi="Times New Roman" w:eastAsia="Times New Roman" w:cs="Times New Roman"/>
          <w:sz w:val="24"/>
          <w:szCs w:val="24"/>
        </w:rPr>
        <w:t>do evento.</w:t>
      </w:r>
    </w:p>
    <w:p w14:paraId="31E647AD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6A588399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>6.2. O pagamento do valor de inscrição no evento será facultativo, ou seja opcional, para monitores/as e a isenção da taxa poderá ser solicitada após a primeira reunião.</w:t>
      </w:r>
    </w:p>
    <w:p w14:paraId="60BD76EC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4522E604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>6.3. O/A monitor/a que faltar às atividades de monitoria durante a vigência do prazo estabelecido por este edital será substituído e terá todos os benefícios suspensos.</w:t>
      </w:r>
    </w:p>
    <w:p w14:paraId="66DEF287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120B2566">
      <w:pPr>
        <w:jc w:val="both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>7. DAS DISPOSIÇÕES FINAIS</w:t>
      </w:r>
    </w:p>
    <w:p w14:paraId="50A6734D">
      <w:pPr>
        <w:jc w:val="both"/>
        <w:rPr>
          <w:rFonts w:ascii="Times New Roman" w:hAnsi="Times New Roman" w:eastAsia="Times New Roman" w:cs="Times New Roman"/>
          <w:b/>
          <w:bCs/>
          <w:sz w:val="24"/>
          <w:szCs w:val="24"/>
        </w:rPr>
      </w:pPr>
    </w:p>
    <w:p w14:paraId="1CA2221F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>7.1. É de responsabilidade exclusiva do/a candidato/a observar os procedimentos e prazos estabelecidos nas normas que regulamentam o presente Edital, bem como a de realizar verificação dos documentos exigidos para seleção;</w:t>
      </w:r>
    </w:p>
    <w:p w14:paraId="1303CE3D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140BBEDF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>7.2. A monitoria para a qual o estudante está concorrendo será voluntária, sem nenhuma responsabilidade financeira por parte da SBEnBio e das instituições parceiras ou vínculo empregatício;</w:t>
      </w:r>
    </w:p>
    <w:p w14:paraId="21A63A25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01115BB6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>7.3. A qualquer tempo este Edital poderá ser alterado ou revogado, no todo ou em parte, por motivo de interesse público, sem que isso implique direito de indenização de qualquer natureza.</w:t>
      </w:r>
    </w:p>
    <w:p w14:paraId="11F8066C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731B24A4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>7.4. Os casos omissos e as situações não contempladas neste Edital serão resolvidos pela Comissão Organizadora do X ENEBIO &amp; X EREBIO Nordeste.</w:t>
      </w:r>
    </w:p>
    <w:p w14:paraId="208F893C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735990E3">
      <w:pPr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4E184CE0">
      <w:pPr>
        <w:jc w:val="center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>Comissão Organizadora</w:t>
      </w:r>
    </w:p>
    <w:sectPr>
      <w:headerReference r:id="rId5" w:type="default"/>
      <w:pgSz w:w="11909" w:h="16834"/>
      <w:pgMar w:top="1440" w:right="1440" w:bottom="1440" w:left="1440" w:header="720" w:footer="720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86"/>
    <w:family w:val="swiss"/>
    <w:pitch w:val="default"/>
    <w:sig w:usb0="E0002EFF" w:usb1="C000785B" w:usb2="00000009" w:usb3="00000000" w:csb0="400001FF" w:csb1="FFFF0000"/>
    <w:embedRegular r:id="rId1" w:fontKey="{14EEAF3F-E52B-425E-A5DA-198BA841FB3A}"/>
  </w:font>
  <w:font w:name="SimHei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57682613-BBAE-4DD9-A736-1EFD4FDE814B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3" w:fontKey="{B7252F50-97C2-4645-9C8C-70607BB23A1F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4" w:fontKey="{FF4AA914-E5D0-4009-8A85-75E3156A9DFB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5" w:fontKey="{A70075C3-4048-4701-8118-D6015AF64518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76" w:lineRule="auto"/>
      </w:pPr>
      <w:r>
        <w:separator/>
      </w:r>
    </w:p>
  </w:footnote>
  <w:footnote w:type="continuationSeparator" w:id="1">
    <w:p>
      <w:pPr>
        <w:spacing w:line="276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881E04A">
    <w:pPr>
      <w:jc w:val="center"/>
    </w:pPr>
    <w:r>
      <w:drawing>
        <wp:inline distT="0" distB="0" distL="0" distR="0">
          <wp:extent cx="1071245" cy="1143000"/>
          <wp:effectExtent l="0" t="0" r="0" b="0"/>
          <wp:docPr id="625796825" name="Imagem 1" descr="X ENEBIO &amp; X EREBIO Nordeste 2026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25796825" name="Imagem 1" descr="X ENEBIO &amp; X EREBIO Nordeste 2026 logo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076390" cy="1148149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embedTrueTypeFonts/>
  <w:documentProtection w:enforcement="0"/>
  <w:defaultTabStop w:val="720"/>
  <w:characterSpacingControl w:val="doNotCompress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25636"/>
    <w:rsid w:val="00001572"/>
    <w:rsid w:val="000D0CA1"/>
    <w:rsid w:val="00160911"/>
    <w:rsid w:val="00201FB9"/>
    <w:rsid w:val="006164C3"/>
    <w:rsid w:val="00726314"/>
    <w:rsid w:val="00761E77"/>
    <w:rsid w:val="008F74DA"/>
    <w:rsid w:val="00A518AC"/>
    <w:rsid w:val="00AA4853"/>
    <w:rsid w:val="00C8664C"/>
    <w:rsid w:val="00E25636"/>
    <w:rsid w:val="00FE2CB0"/>
    <w:rsid w:val="6F7A21F2"/>
    <w:rsid w:val="700068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</w:latentStyles>
  <w:style w:type="paragraph" w:default="1" w:styleId="1">
    <w:name w:val="Normal"/>
    <w:qFormat/>
    <w:uiPriority w:val="0"/>
    <w:pPr>
      <w:spacing w:line="276" w:lineRule="auto"/>
    </w:pPr>
    <w:rPr>
      <w:rFonts w:ascii="Arial" w:hAnsi="Arial" w:eastAsia="Arial" w:cs="Arial"/>
      <w:sz w:val="22"/>
      <w:szCs w:val="22"/>
      <w:lang w:val="pt-BR" w:eastAsia="en-US" w:bidi="ar-SA"/>
    </w:rPr>
  </w:style>
  <w:style w:type="paragraph" w:styleId="2">
    <w:name w:val="heading 1"/>
    <w:basedOn w:val="1"/>
    <w:next w:val="1"/>
    <w:qFormat/>
    <w:uiPriority w:val="9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3">
    <w:name w:val="heading 2"/>
    <w:basedOn w:val="1"/>
    <w:next w:val="1"/>
    <w:semiHidden/>
    <w:unhideWhenUsed/>
    <w:qFormat/>
    <w:uiPriority w:val="9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4">
    <w:name w:val="heading 3"/>
    <w:basedOn w:val="1"/>
    <w:next w:val="1"/>
    <w:semiHidden/>
    <w:unhideWhenUsed/>
    <w:qFormat/>
    <w:uiPriority w:val="9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5">
    <w:name w:val="heading 4"/>
    <w:basedOn w:val="1"/>
    <w:next w:val="1"/>
    <w:semiHidden/>
    <w:unhideWhenUsed/>
    <w:qFormat/>
    <w:uiPriority w:val="9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6">
    <w:name w:val="heading 5"/>
    <w:basedOn w:val="1"/>
    <w:next w:val="1"/>
    <w:semiHidden/>
    <w:unhideWhenUsed/>
    <w:qFormat/>
    <w:uiPriority w:val="9"/>
    <w:pPr>
      <w:keepNext/>
      <w:keepLines/>
      <w:spacing w:before="240" w:after="80"/>
      <w:outlineLvl w:val="4"/>
    </w:pPr>
    <w:rPr>
      <w:color w:val="666666"/>
    </w:rPr>
  </w:style>
  <w:style w:type="paragraph" w:styleId="7">
    <w:name w:val="heading 6"/>
    <w:basedOn w:val="1"/>
    <w:next w:val="1"/>
    <w:semiHidden/>
    <w:unhideWhenUsed/>
    <w:qFormat/>
    <w:uiPriority w:val="9"/>
    <w:pPr>
      <w:keepNext/>
      <w:keepLines/>
      <w:spacing w:before="240" w:after="80"/>
      <w:outlineLvl w:val="5"/>
    </w:pPr>
    <w:rPr>
      <w:i/>
      <w:iCs/>
      <w:color w:val="666666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footer"/>
    <w:basedOn w:val="1"/>
    <w:link w:val="16"/>
    <w:unhideWhenUsed/>
    <w:qFormat/>
    <w:uiPriority w:val="99"/>
    <w:pPr>
      <w:tabs>
        <w:tab w:val="center" w:pos="4419"/>
        <w:tab w:val="right" w:pos="8838"/>
      </w:tabs>
      <w:spacing w:line="240" w:lineRule="auto"/>
    </w:pPr>
  </w:style>
  <w:style w:type="paragraph" w:styleId="11">
    <w:name w:val="header"/>
    <w:basedOn w:val="1"/>
    <w:link w:val="15"/>
    <w:unhideWhenUsed/>
    <w:qFormat/>
    <w:uiPriority w:val="99"/>
    <w:pPr>
      <w:tabs>
        <w:tab w:val="center" w:pos="4419"/>
        <w:tab w:val="right" w:pos="8838"/>
      </w:tabs>
      <w:spacing w:line="240" w:lineRule="auto"/>
    </w:pPr>
  </w:style>
  <w:style w:type="paragraph" w:styleId="12">
    <w:name w:val="Subtitle"/>
    <w:basedOn w:val="1"/>
    <w:next w:val="1"/>
    <w:qFormat/>
    <w:uiPriority w:val="11"/>
    <w:pPr>
      <w:keepNext/>
      <w:keepLines/>
      <w:spacing w:after="320"/>
    </w:pPr>
    <w:rPr>
      <w:color w:val="666666"/>
      <w:sz w:val="30"/>
      <w:szCs w:val="30"/>
    </w:rPr>
  </w:style>
  <w:style w:type="paragraph" w:styleId="13">
    <w:name w:val="Title"/>
    <w:basedOn w:val="1"/>
    <w:next w:val="1"/>
    <w:qFormat/>
    <w:uiPriority w:val="10"/>
    <w:pPr>
      <w:keepNext/>
      <w:keepLines/>
      <w:spacing w:after="60"/>
    </w:pPr>
    <w:rPr>
      <w:sz w:val="52"/>
      <w:szCs w:val="52"/>
    </w:rPr>
  </w:style>
  <w:style w:type="table" w:customStyle="1" w:styleId="14">
    <w:name w:val="TableNormal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character" w:customStyle="1" w:styleId="15">
    <w:name w:val="Cabeçalho Char"/>
    <w:basedOn w:val="8"/>
    <w:link w:val="11"/>
    <w:qFormat/>
    <w:uiPriority w:val="99"/>
  </w:style>
  <w:style w:type="character" w:customStyle="1" w:styleId="16">
    <w:name w:val="Rodapé Char"/>
    <w:basedOn w:val="8"/>
    <w:link w:val="10"/>
    <w:qFormat/>
    <w:uiPriority w:val="99"/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image" Target="media/image2.png"/><Relationship Id="rId6" Type="http://schemas.openxmlformats.org/officeDocument/2006/relationships/theme" Target="theme/theme1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4</Pages>
  <Words>1125</Words>
  <Characters>6273</Characters>
  <Lines>53</Lines>
  <Paragraphs>15</Paragraphs>
  <TotalTime>33</TotalTime>
  <ScaleCrop>false</ScaleCrop>
  <LinksUpToDate>false</LinksUpToDate>
  <CharactersWithSpaces>7352</CharactersWithSpaces>
  <Application>WPS Office_12.1.0.26372_F1E327BC-269C-435d-A152-05C5408002CA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2026-05-22T20:46:00Z</dcterms:created>
  <dc:creator>Marsilvio</dc:creator>
  <cp:lastModifiedBy>Marsilvio Gonçalves Pereira</cp:lastModifiedBy>
  <dcterms:modified xsi:type="dcterms:W3CDTF">2026-06-04T20:00:54Z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2070-12.1.0.26372</vt:lpwstr>
  </property>
  <property fmtid="{D5CDD505-2E9C-101B-9397-08002B2CF9AE}" pid="3" name="ICV">
    <vt:lpwstr>D0D475E1B7AC4367833CC9127A8467B8_13</vt:lpwstr>
  </property>
  <property fmtid="{D5CDD505-2E9C-101B-9397-08002B2CF9AE}" pid="4" name="KSOTemplateDocerSaveRecord">
    <vt:lpwstr>eyJoZGlkIjoiMDViMTA5MDk3MzZhNGZjYWFkYWNjYWJiN2Q0OGQ0NTgiLCJ1c2VySWQiOiIxMjU0ODU4ODk3ODIwIn0=</vt:lpwstr>
  </property>
</Properties>
</file>