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76" w:rsidRPr="00F95176" w:rsidRDefault="00F95176" w:rsidP="00F95176">
      <w:pPr>
        <w:shd w:val="clear" w:color="auto" w:fill="FFFFFF"/>
        <w:spacing w:after="300"/>
        <w:jc w:val="center"/>
        <w:textAlignment w:val="baseline"/>
        <w:outlineLvl w:val="0"/>
        <w:rPr>
          <w:rFonts w:ascii="Arial" w:eastAsia="Times New Roman" w:hAnsi="Arial" w:cs="Arial"/>
          <w:b/>
          <w:color w:val="003B5C"/>
          <w:kern w:val="36"/>
          <w:sz w:val="28"/>
          <w:szCs w:val="28"/>
        </w:rPr>
      </w:pPr>
      <w:r w:rsidRPr="00F95176">
        <w:rPr>
          <w:rFonts w:ascii="Arial" w:eastAsia="Times New Roman" w:hAnsi="Arial" w:cs="Arial"/>
          <w:b/>
          <w:color w:val="003B5C"/>
          <w:kern w:val="36"/>
          <w:sz w:val="28"/>
          <w:szCs w:val="28"/>
        </w:rPr>
        <w:t>Dry eyes</w:t>
      </w:r>
    </w:p>
    <w:p w:rsidR="00F95176" w:rsidRPr="00F95176" w:rsidRDefault="00F95176" w:rsidP="00F95176">
      <w:pPr>
        <w:shd w:val="clear" w:color="auto" w:fill="FFFFFF"/>
        <w:spacing w:after="300" w:line="343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95176">
        <w:rPr>
          <w:rFonts w:ascii="Arial" w:hAnsi="Arial" w:cs="Arial"/>
          <w:color w:val="000000"/>
          <w:sz w:val="28"/>
          <w:szCs w:val="28"/>
        </w:rPr>
        <w:t>Dry eye syndrome is a condition where the eyes do not make enough tears, or the tears evaporate too quickly. This can lead to the eyes drying out and becoming inflamed. It is a common condition and becomes more common with age, especially in women. Up to a third of people age 65 or older may have dry eye syndrome. It is more common in those with connective tissue disorders, in blepharitis and contact lens wearers.</w:t>
      </w:r>
    </w:p>
    <w:p w:rsidR="00F95176" w:rsidRPr="00F95176" w:rsidRDefault="00F95176" w:rsidP="00F95176">
      <w:pPr>
        <w:shd w:val="clear" w:color="auto" w:fill="FFFFFF"/>
        <w:spacing w:line="291" w:lineRule="atLeast"/>
        <w:textAlignment w:val="baseline"/>
        <w:outlineLvl w:val="1"/>
        <w:rPr>
          <w:rFonts w:ascii="Arial" w:eastAsia="Times New Roman" w:hAnsi="Arial" w:cs="Arial"/>
          <w:b/>
          <w:color w:val="003B5C"/>
          <w:spacing w:val="5"/>
          <w:sz w:val="28"/>
          <w:szCs w:val="28"/>
        </w:rPr>
      </w:pPr>
      <w:r w:rsidRPr="00F95176">
        <w:rPr>
          <w:rFonts w:ascii="Arial" w:eastAsia="Times New Roman" w:hAnsi="Arial" w:cs="Arial"/>
          <w:b/>
          <w:color w:val="003B5C"/>
          <w:spacing w:val="5"/>
          <w:sz w:val="28"/>
          <w:szCs w:val="28"/>
          <w:bdr w:val="none" w:sz="0" w:space="0" w:color="auto" w:frame="1"/>
        </w:rPr>
        <w:t>Symptoms</w:t>
      </w:r>
    </w:p>
    <w:p w:rsidR="00F95176" w:rsidRPr="00F95176" w:rsidRDefault="00F95176" w:rsidP="00F95176">
      <w:pPr>
        <w:numPr>
          <w:ilvl w:val="0"/>
          <w:numId w:val="1"/>
        </w:numPr>
        <w:shd w:val="clear" w:color="auto" w:fill="FFFFFF"/>
        <w:spacing w:line="343" w:lineRule="atLeast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F9517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Feelings of dryness, grittiness, soreness, tired eyes which get worse throughout the day</w:t>
      </w:r>
    </w:p>
    <w:p w:rsidR="00F95176" w:rsidRPr="00F95176" w:rsidRDefault="00F95176" w:rsidP="00F95176">
      <w:pPr>
        <w:numPr>
          <w:ilvl w:val="0"/>
          <w:numId w:val="1"/>
        </w:numPr>
        <w:shd w:val="clear" w:color="auto" w:fill="FFFFFF"/>
        <w:spacing w:line="343" w:lineRule="atLeast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F9517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Mildly sensitive to light</w:t>
      </w:r>
    </w:p>
    <w:p w:rsidR="00F95176" w:rsidRPr="00F95176" w:rsidRDefault="00F95176" w:rsidP="00F95176">
      <w:pPr>
        <w:numPr>
          <w:ilvl w:val="0"/>
          <w:numId w:val="1"/>
        </w:numPr>
        <w:shd w:val="clear" w:color="auto" w:fill="FFFFFF"/>
        <w:spacing w:line="343" w:lineRule="atLeast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F9517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Slight blurred vision</w:t>
      </w:r>
    </w:p>
    <w:p w:rsidR="00F95176" w:rsidRPr="00F95176" w:rsidRDefault="00F95176" w:rsidP="00F95176">
      <w:pPr>
        <w:numPr>
          <w:ilvl w:val="0"/>
          <w:numId w:val="1"/>
        </w:numPr>
        <w:shd w:val="clear" w:color="auto" w:fill="FFFFFF"/>
        <w:spacing w:line="343" w:lineRule="atLeast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F9517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Both eyes are usually affected </w:t>
      </w:r>
    </w:p>
    <w:p w:rsidR="00F95176" w:rsidRPr="00F95176" w:rsidRDefault="00F95176" w:rsidP="00F95176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</w:p>
    <w:p w:rsidR="00F95176" w:rsidRPr="00F95176" w:rsidRDefault="00F95176" w:rsidP="00F95176">
      <w:pPr>
        <w:shd w:val="clear" w:color="auto" w:fill="FFFFFF"/>
        <w:spacing w:line="291" w:lineRule="atLeast"/>
        <w:textAlignment w:val="baseline"/>
        <w:outlineLvl w:val="1"/>
        <w:rPr>
          <w:rFonts w:ascii="Arial" w:eastAsia="Times New Roman" w:hAnsi="Arial" w:cs="Arial"/>
          <w:b/>
          <w:color w:val="003B5C"/>
          <w:spacing w:val="5"/>
          <w:sz w:val="28"/>
          <w:szCs w:val="28"/>
        </w:rPr>
      </w:pPr>
      <w:r w:rsidRPr="00F95176">
        <w:rPr>
          <w:rFonts w:ascii="Arial" w:eastAsia="Times New Roman" w:hAnsi="Arial" w:cs="Arial"/>
          <w:b/>
          <w:color w:val="003B5C"/>
          <w:spacing w:val="5"/>
          <w:sz w:val="28"/>
          <w:szCs w:val="28"/>
          <w:bdr w:val="none" w:sz="0" w:space="0" w:color="auto" w:frame="1"/>
        </w:rPr>
        <w:t>Signs</w:t>
      </w:r>
    </w:p>
    <w:p w:rsidR="00F95176" w:rsidRPr="00F95176" w:rsidRDefault="00F95176" w:rsidP="00F95176">
      <w:pPr>
        <w:numPr>
          <w:ilvl w:val="0"/>
          <w:numId w:val="2"/>
        </w:numPr>
        <w:shd w:val="clear" w:color="auto" w:fill="FFFFFF"/>
        <w:spacing w:line="343" w:lineRule="atLeast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F9517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Redness of the eyes</w:t>
      </w:r>
    </w:p>
    <w:p w:rsidR="00F95176" w:rsidRPr="00F95176" w:rsidRDefault="00F95176" w:rsidP="00F95176">
      <w:pPr>
        <w:numPr>
          <w:ilvl w:val="0"/>
          <w:numId w:val="2"/>
        </w:numPr>
        <w:shd w:val="clear" w:color="auto" w:fill="FFFFFF"/>
        <w:spacing w:line="343" w:lineRule="atLeast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F9517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Stringy discharge or foamy tears</w:t>
      </w:r>
    </w:p>
    <w:p w:rsidR="00F95176" w:rsidRPr="00F95176" w:rsidRDefault="00F95176" w:rsidP="00F95176">
      <w:pPr>
        <w:numPr>
          <w:ilvl w:val="0"/>
          <w:numId w:val="2"/>
        </w:numPr>
        <w:shd w:val="clear" w:color="auto" w:fill="FFFFFF"/>
        <w:spacing w:line="343" w:lineRule="atLeast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F9517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Spotty (“punctate”) fluorescein staining lower cornea</w:t>
      </w:r>
    </w:p>
    <w:p w:rsidR="00F95176" w:rsidRPr="00F95176" w:rsidRDefault="00F95176" w:rsidP="00F95176">
      <w:pPr>
        <w:numPr>
          <w:ilvl w:val="0"/>
          <w:numId w:val="2"/>
        </w:numPr>
        <w:shd w:val="clear" w:color="auto" w:fill="FFFFFF"/>
        <w:spacing w:line="343" w:lineRule="atLeast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F9517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May be associated blepharitis </w:t>
      </w:r>
    </w:p>
    <w:p w:rsidR="00F95176" w:rsidRPr="00F95176" w:rsidRDefault="00F95176" w:rsidP="00F95176">
      <w:pPr>
        <w:numPr>
          <w:ilvl w:val="0"/>
          <w:numId w:val="2"/>
        </w:numPr>
        <w:shd w:val="clear" w:color="auto" w:fill="FFFFFF"/>
        <w:spacing w:line="343" w:lineRule="atLeast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</w:p>
    <w:p w:rsidR="00F95176" w:rsidRPr="00F95176" w:rsidRDefault="00F95176" w:rsidP="00F95176">
      <w:pPr>
        <w:shd w:val="clear" w:color="auto" w:fill="FFFFFF"/>
        <w:spacing w:line="291" w:lineRule="atLeast"/>
        <w:textAlignment w:val="baseline"/>
        <w:outlineLvl w:val="1"/>
        <w:rPr>
          <w:rFonts w:ascii="Arial" w:eastAsia="Times New Roman" w:hAnsi="Arial" w:cs="Arial"/>
          <w:b/>
          <w:color w:val="003B5C"/>
          <w:spacing w:val="5"/>
          <w:sz w:val="28"/>
          <w:szCs w:val="28"/>
        </w:rPr>
      </w:pPr>
      <w:r w:rsidRPr="00F95176">
        <w:rPr>
          <w:rFonts w:ascii="Arial" w:eastAsia="Times New Roman" w:hAnsi="Arial" w:cs="Arial"/>
          <w:b/>
          <w:color w:val="003B5C"/>
          <w:spacing w:val="5"/>
          <w:sz w:val="28"/>
          <w:szCs w:val="28"/>
          <w:bdr w:val="none" w:sz="0" w:space="0" w:color="auto" w:frame="1"/>
        </w:rPr>
        <w:t>Eye examination</w:t>
      </w:r>
    </w:p>
    <w:p w:rsidR="00F95176" w:rsidRPr="00F95176" w:rsidRDefault="00F95176" w:rsidP="00F95176">
      <w:pPr>
        <w:numPr>
          <w:ilvl w:val="0"/>
          <w:numId w:val="3"/>
        </w:numPr>
        <w:shd w:val="clear" w:color="auto" w:fill="FFFFFF"/>
        <w:spacing w:line="343" w:lineRule="atLeast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F9517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Observe lids, conjunctiva and cornea with white light</w:t>
      </w:r>
    </w:p>
    <w:p w:rsidR="00F95176" w:rsidRPr="00F95176" w:rsidRDefault="00F95176" w:rsidP="00F95176">
      <w:pPr>
        <w:numPr>
          <w:ilvl w:val="0"/>
          <w:numId w:val="3"/>
        </w:numPr>
        <w:shd w:val="clear" w:color="auto" w:fill="FFFFFF"/>
        <w:spacing w:line="343" w:lineRule="atLeast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F9517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Instil 1 drop of </w:t>
      </w:r>
      <w:proofErr w:type="spellStart"/>
      <w:r w:rsidRPr="00F9517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proxymetacaine</w:t>
      </w:r>
      <w:proofErr w:type="spellEnd"/>
      <w:r w:rsidRPr="00F9517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0.5% with fluorescein 0.25%</w:t>
      </w:r>
    </w:p>
    <w:p w:rsidR="00F95176" w:rsidRPr="00F95176" w:rsidRDefault="00F95176" w:rsidP="00F95176">
      <w:pPr>
        <w:numPr>
          <w:ilvl w:val="0"/>
          <w:numId w:val="3"/>
        </w:numPr>
        <w:shd w:val="clear" w:color="auto" w:fill="FFFFFF"/>
        <w:spacing w:line="343" w:lineRule="atLeast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F9517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Observe for corneal staining preferably using a blue light</w:t>
      </w:r>
    </w:p>
    <w:p w:rsidR="00F95176" w:rsidRPr="00F95176" w:rsidRDefault="00F95176" w:rsidP="00F95176">
      <w:pPr>
        <w:numPr>
          <w:ilvl w:val="0"/>
          <w:numId w:val="3"/>
        </w:numPr>
        <w:shd w:val="clear" w:color="auto" w:fill="FFFFFF"/>
        <w:spacing w:line="343" w:lineRule="atLeast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F9517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Consider </w:t>
      </w:r>
      <w:proofErr w:type="spellStart"/>
      <w:r w:rsidRPr="00F9517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Schirmer</w:t>
      </w:r>
      <w:proofErr w:type="spellEnd"/>
      <w:r w:rsidRPr="00F9517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tear test (wetting of tear test strip in 5 minutes, &lt;5-7mm abnormal) </w:t>
      </w:r>
    </w:p>
    <w:p w:rsidR="00F95176" w:rsidRPr="00F95176" w:rsidRDefault="00F95176" w:rsidP="00F95176">
      <w:pPr>
        <w:numPr>
          <w:ilvl w:val="0"/>
          <w:numId w:val="3"/>
        </w:numPr>
        <w:shd w:val="clear" w:color="auto" w:fill="FFFFFF"/>
        <w:spacing w:line="343" w:lineRule="atLeast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</w:p>
    <w:p w:rsidR="00F95176" w:rsidRPr="00F95176" w:rsidRDefault="00F95176" w:rsidP="00F95176">
      <w:pPr>
        <w:shd w:val="clear" w:color="auto" w:fill="FFFFFF"/>
        <w:spacing w:line="291" w:lineRule="atLeast"/>
        <w:textAlignment w:val="baseline"/>
        <w:outlineLvl w:val="1"/>
        <w:rPr>
          <w:rFonts w:ascii="Arial" w:eastAsia="Times New Roman" w:hAnsi="Arial" w:cs="Arial"/>
          <w:b/>
          <w:color w:val="003B5C"/>
          <w:spacing w:val="5"/>
          <w:sz w:val="28"/>
          <w:szCs w:val="28"/>
        </w:rPr>
      </w:pPr>
      <w:r w:rsidRPr="00F95176">
        <w:rPr>
          <w:rFonts w:ascii="Arial" w:eastAsia="Times New Roman" w:hAnsi="Arial" w:cs="Arial"/>
          <w:b/>
          <w:color w:val="003B5C"/>
          <w:spacing w:val="5"/>
          <w:sz w:val="28"/>
          <w:szCs w:val="28"/>
          <w:bdr w:val="none" w:sz="0" w:space="0" w:color="auto" w:frame="1"/>
        </w:rPr>
        <w:t>Treatment</w:t>
      </w:r>
    </w:p>
    <w:p w:rsidR="00F95176" w:rsidRPr="00F95176" w:rsidRDefault="00F95176" w:rsidP="00F95176">
      <w:pPr>
        <w:numPr>
          <w:ilvl w:val="0"/>
          <w:numId w:val="4"/>
        </w:numPr>
        <w:shd w:val="clear" w:color="auto" w:fill="FFFFFF"/>
        <w:spacing w:line="343" w:lineRule="atLeast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F9517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Tear substitutes: mild to moderate cases of dry eye syndrome can usually be successfully treated using over-the-counter artificial tear drops; if a patient has severe symptoms, and needs to use eye drops more than six times a day, or if they wear contact lenses, advise them to use preservative-free eye drops </w:t>
      </w:r>
    </w:p>
    <w:p w:rsidR="00F95176" w:rsidRPr="00F95176" w:rsidRDefault="00F95176" w:rsidP="00F95176">
      <w:pPr>
        <w:numPr>
          <w:ilvl w:val="0"/>
          <w:numId w:val="4"/>
        </w:numPr>
        <w:shd w:val="clear" w:color="auto" w:fill="FFFFFF"/>
        <w:spacing w:line="343" w:lineRule="atLeast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F9517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Eye ointment can also be used to help lubricate eyes, but it can often cause blurred vision, so it is probably best used only at night</w:t>
      </w:r>
    </w:p>
    <w:p w:rsidR="00F95176" w:rsidRPr="00F95176" w:rsidRDefault="00F95176" w:rsidP="00F95176">
      <w:pPr>
        <w:numPr>
          <w:ilvl w:val="0"/>
          <w:numId w:val="4"/>
        </w:numPr>
        <w:shd w:val="clear" w:color="auto" w:fill="FFFFFF"/>
        <w:spacing w:line="343" w:lineRule="atLeast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F9517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More severe cases may require specialist medication or lacrimal </w:t>
      </w:r>
      <w:proofErr w:type="spellStart"/>
      <w:r w:rsidRPr="00F9517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punctal</w:t>
      </w:r>
      <w:proofErr w:type="spellEnd"/>
      <w:r w:rsidRPr="00F9517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plugs</w:t>
      </w:r>
    </w:p>
    <w:p w:rsidR="00CE4A3D" w:rsidRPr="00F95176" w:rsidRDefault="00CE4A3D">
      <w:pPr>
        <w:rPr>
          <w:sz w:val="28"/>
          <w:szCs w:val="28"/>
        </w:rPr>
      </w:pPr>
      <w:bookmarkStart w:id="0" w:name="_GoBack"/>
      <w:bookmarkEnd w:id="0"/>
    </w:p>
    <w:sectPr w:rsidR="00CE4A3D" w:rsidRPr="00F95176" w:rsidSect="00CE4A3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1A65"/>
    <w:multiLevelType w:val="multilevel"/>
    <w:tmpl w:val="84CA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93951"/>
    <w:multiLevelType w:val="multilevel"/>
    <w:tmpl w:val="253E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925A3"/>
    <w:multiLevelType w:val="multilevel"/>
    <w:tmpl w:val="5474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194306"/>
    <w:multiLevelType w:val="multilevel"/>
    <w:tmpl w:val="E604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76"/>
    <w:rsid w:val="00CE4A3D"/>
    <w:rsid w:val="00F9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9224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517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95176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176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95176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9517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517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95176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176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95176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9517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Macintosh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keywords/>
  <dc:description/>
  <cp:lastModifiedBy>Samir</cp:lastModifiedBy>
  <cp:revision>1</cp:revision>
  <dcterms:created xsi:type="dcterms:W3CDTF">2022-06-11T17:21:00Z</dcterms:created>
  <dcterms:modified xsi:type="dcterms:W3CDTF">2022-06-11T17:22:00Z</dcterms:modified>
</cp:coreProperties>
</file>