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5070C60" w14:textId="79E6D752" w:rsidR="00A71504" w:rsidRDefault="00BE5383" w:rsidP="00193C2A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ED54FB" wp14:editId="544E3FD0">
            <wp:simplePos x="0" y="0"/>
            <wp:positionH relativeFrom="column">
              <wp:posOffset>-323850</wp:posOffset>
            </wp:positionH>
            <wp:positionV relativeFrom="paragraph">
              <wp:posOffset>-819150</wp:posOffset>
            </wp:positionV>
            <wp:extent cx="1345565" cy="1794510"/>
            <wp:effectExtent l="19050" t="0" r="26035" b="529590"/>
            <wp:wrapNone/>
            <wp:docPr id="20276953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95344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794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655">
        <w:rPr>
          <w:noProof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7F5B6289" wp14:editId="672D0B95">
                <wp:simplePos x="0" y="0"/>
                <wp:positionH relativeFrom="page">
                  <wp:posOffset>2095500</wp:posOffset>
                </wp:positionH>
                <wp:positionV relativeFrom="paragraph">
                  <wp:posOffset>-746760</wp:posOffset>
                </wp:positionV>
                <wp:extent cx="3821430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1BD10" w14:textId="5A0215E8" w:rsidR="00837D18" w:rsidRPr="00193C2A" w:rsidRDefault="00161BE9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rPr>
                                <w:rFonts w:ascii="Bierstadt" w:hAnsi="Bierstad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erstadt" w:hAnsi="Bierstadt"/>
                                <w:color w:val="FFFFFF" w:themeColor="background1"/>
                                <w:sz w:val="40"/>
                                <w:szCs w:val="40"/>
                              </w:rPr>
                              <w:t>Christine Hastings</w:t>
                            </w:r>
                          </w:p>
                          <w:p w14:paraId="2FEC1366" w14:textId="63A5256A" w:rsidR="00193C2A" w:rsidRPr="00145BE5" w:rsidRDefault="00B26655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rPr>
                                <w:rFonts w:ascii="Bierstadt" w:hAnsi="Bierstad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erstadt" w:hAnsi="Bierstadt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Registered </w:t>
                            </w:r>
                            <w:r w:rsidR="00161BE9">
                              <w:rPr>
                                <w:rFonts w:ascii="Bierstadt" w:hAnsi="Bierstadt"/>
                                <w:color w:val="FFFFFF" w:themeColor="background1"/>
                                <w:sz w:val="32"/>
                                <w:szCs w:val="32"/>
                              </w:rPr>
                              <w:t>Midwife</w:t>
                            </w:r>
                            <w:r>
                              <w:rPr>
                                <w:rFonts w:ascii="Bierstadt" w:hAnsi="Bierstadt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93C2A" w:rsidRPr="00145BE5">
                              <w:rPr>
                                <w:rFonts w:ascii="Bierstadt" w:hAnsi="Bierstadt"/>
                                <w:color w:val="FFFFFF" w:themeColor="background1"/>
                                <w:sz w:val="32"/>
                                <w:szCs w:val="32"/>
                              </w:rPr>
                              <w:t>Expert Witness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5B6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-58.8pt;width:300.9pt;height:110.55pt;z-index:251663360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" filled="f" stroked="f">
                <v:textbox style="mso-fit-shape-to-text:t">
                  <w:txbxContent>
                    <w:p w14:paraId="0501BD10" w14:textId="5A0215E8" w:rsidR="00837D18" w:rsidRPr="00193C2A" w:rsidRDefault="00161BE9">
                      <w:pPr>
                        <w:pBdr>
                          <w:top w:val="single" w:sz="24" w:space="8" w:color="1CADE4" w:themeColor="accent1"/>
                          <w:bottom w:val="single" w:sz="24" w:space="8" w:color="1CADE4" w:themeColor="accent1"/>
                        </w:pBdr>
                        <w:spacing w:after="0"/>
                        <w:rPr>
                          <w:rFonts w:ascii="Bierstadt" w:hAnsi="Bierstadt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ierstadt" w:hAnsi="Bierstadt"/>
                          <w:color w:val="FFFFFF" w:themeColor="background1"/>
                          <w:sz w:val="40"/>
                          <w:szCs w:val="40"/>
                        </w:rPr>
                        <w:t>Christine Hastings</w:t>
                      </w:r>
                    </w:p>
                    <w:p w14:paraId="2FEC1366" w14:textId="63A5256A" w:rsidR="00193C2A" w:rsidRPr="00145BE5" w:rsidRDefault="00B26655">
                      <w:pPr>
                        <w:pBdr>
                          <w:top w:val="single" w:sz="24" w:space="8" w:color="1CADE4" w:themeColor="accent1"/>
                          <w:bottom w:val="single" w:sz="24" w:space="8" w:color="1CADE4" w:themeColor="accent1"/>
                        </w:pBdr>
                        <w:spacing w:after="0"/>
                        <w:rPr>
                          <w:rFonts w:ascii="Bierstadt" w:hAnsi="Bierstad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erstadt" w:hAnsi="Bierstadt"/>
                          <w:color w:val="FFFFFF" w:themeColor="background1"/>
                          <w:sz w:val="32"/>
                          <w:szCs w:val="32"/>
                        </w:rPr>
                        <w:t xml:space="preserve">Registered </w:t>
                      </w:r>
                      <w:r w:rsidR="00161BE9">
                        <w:rPr>
                          <w:rFonts w:ascii="Bierstadt" w:hAnsi="Bierstadt"/>
                          <w:color w:val="FFFFFF" w:themeColor="background1"/>
                          <w:sz w:val="32"/>
                          <w:szCs w:val="32"/>
                        </w:rPr>
                        <w:t>Midwife</w:t>
                      </w:r>
                      <w:r>
                        <w:rPr>
                          <w:rFonts w:ascii="Bierstadt" w:hAnsi="Bierstadt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93C2A" w:rsidRPr="00145BE5">
                        <w:rPr>
                          <w:rFonts w:ascii="Bierstadt" w:hAnsi="Bierstadt"/>
                          <w:color w:val="FFFFFF" w:themeColor="background1"/>
                          <w:sz w:val="32"/>
                          <w:szCs w:val="32"/>
                        </w:rPr>
                        <w:t>Expert Witness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004A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F55DE1A" wp14:editId="22B21E4B">
                <wp:simplePos x="0" y="0"/>
                <wp:positionH relativeFrom="page">
                  <wp:posOffset>5074920</wp:posOffset>
                </wp:positionH>
                <wp:positionV relativeFrom="paragraph">
                  <wp:posOffset>-317</wp:posOffset>
                </wp:positionV>
                <wp:extent cx="2407835" cy="49149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83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9992C" w14:textId="77777777" w:rsidR="00B0004A" w:rsidRPr="000D5098" w:rsidRDefault="00B0004A" w:rsidP="00B0004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D5098"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contact@amgconsultancyservices.com </w:t>
                            </w:r>
                          </w:p>
                          <w:p w14:paraId="3D560254" w14:textId="77777777" w:rsidR="00B0004A" w:rsidRPr="000D5098" w:rsidRDefault="00B0004A" w:rsidP="00B0004A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D509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01785 719557 (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</w:t>
                            </w:r>
                            <w:r w:rsidRPr="000D509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ption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5DE1A" id="_x0000_s1027" type="#_x0000_t202" style="position:absolute;margin-left:399.6pt;margin-top:0;width:189.6pt;height:38.7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" filled="f" stroked="f">
                <v:textbox>
                  <w:txbxContent>
                    <w:p w14:paraId="3959992C" w14:textId="77777777" w:rsidR="00B0004A" w:rsidRPr="000D5098" w:rsidRDefault="00B0004A" w:rsidP="00B0004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D5098"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contact@amgconsultancyservices.com </w:t>
                      </w:r>
                    </w:p>
                    <w:p w14:paraId="3D560254" w14:textId="77777777" w:rsidR="00B0004A" w:rsidRPr="000D5098" w:rsidRDefault="00B0004A" w:rsidP="00B0004A">
                      <w:pPr>
                        <w:pStyle w:val="NoSpacing"/>
                        <w:jc w:val="righ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D5098">
                        <w:rPr>
                          <w:color w:val="FFFFFF" w:themeColor="background1"/>
                          <w:sz w:val="18"/>
                          <w:szCs w:val="18"/>
                        </w:rPr>
                        <w:t>01785 719557 (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o</w:t>
                      </w:r>
                      <w:r w:rsidRPr="000D5098">
                        <w:rPr>
                          <w:color w:val="FFFFFF" w:themeColor="background1"/>
                          <w:sz w:val="18"/>
                          <w:szCs w:val="18"/>
                        </w:rPr>
                        <w:t>ption 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3E88">
        <w:rPr>
          <w:noProof/>
        </w:rPr>
        <w:drawing>
          <wp:anchor distT="0" distB="0" distL="114300" distR="114300" simplePos="0" relativeHeight="251661312" behindDoc="0" locked="0" layoutInCell="1" allowOverlap="1" wp14:anchorId="6F2C7287" wp14:editId="0E3881D8">
            <wp:simplePos x="0" y="0"/>
            <wp:positionH relativeFrom="column">
              <wp:posOffset>5308600</wp:posOffset>
            </wp:positionH>
            <wp:positionV relativeFrom="paragraph">
              <wp:posOffset>-756098</wp:posOffset>
            </wp:positionV>
            <wp:extent cx="1160778" cy="792927"/>
            <wp:effectExtent l="0" t="0" r="1905" b="7620"/>
            <wp:wrapNone/>
            <wp:docPr id="74725556" name="Picture 3" descr="A blue and whit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5556" name="Picture 3" descr="A blue and white logo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256" cy="79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00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9D735E" wp14:editId="1635EAE6">
                <wp:simplePos x="0" y="0"/>
                <wp:positionH relativeFrom="leftMargin">
                  <wp:posOffset>-401955</wp:posOffset>
                </wp:positionH>
                <wp:positionV relativeFrom="paragraph">
                  <wp:posOffset>-763905</wp:posOffset>
                </wp:positionV>
                <wp:extent cx="1815465" cy="1274445"/>
                <wp:effectExtent l="3810" t="0" r="0" b="0"/>
                <wp:wrapNone/>
                <wp:docPr id="552120475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15465" cy="1274445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0C5C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" o:spid="_x0000_s1026" type="#_x0000_t6" style="position:absolute;margin-left:-31.65pt;margin-top:-60.15pt;width:142.95pt;height:100.3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" fillcolor="#50c8e9 [1951]" stroked="f" strokeweight="1pt">
                <w10:wrap anchorx="margin"/>
              </v:shape>
            </w:pict>
          </mc:Fallback>
        </mc:AlternateContent>
      </w:r>
      <w:r w:rsidR="00E9100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FC7A2" wp14:editId="06CE2568">
                <wp:simplePos x="0" y="0"/>
                <wp:positionH relativeFrom="leftMargin">
                  <wp:align>right</wp:align>
                </wp:positionH>
                <wp:positionV relativeFrom="paragraph">
                  <wp:posOffset>-913289</wp:posOffset>
                </wp:positionV>
                <wp:extent cx="911542" cy="915352"/>
                <wp:effectExtent l="0" t="1905" r="1270" b="1270"/>
                <wp:wrapNone/>
                <wp:docPr id="1357780449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1542" cy="915352"/>
                        </a:xfrm>
                        <a:prstGeom prst="rtTriangle">
                          <a:avLst/>
                        </a:prstGeom>
                        <a:solidFill>
                          <a:srgbClr val="00339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A4F9" id="Right Triangle 7" o:spid="_x0000_s1026" type="#_x0000_t6" style="position:absolute;margin-left:20.55pt;margin-top:-71.9pt;width:71.75pt;height:72.05pt;rotation:90;z-index:2516725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" fillcolor="#039" stroked="f" strokeweight="1pt">
                <w10:wrap anchorx="margin"/>
              </v:shape>
            </w:pict>
          </mc:Fallback>
        </mc:AlternateContent>
      </w:r>
      <w:r w:rsidR="00E9100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69DEE" wp14:editId="05CB8C3C">
                <wp:simplePos x="0" y="0"/>
                <wp:positionH relativeFrom="leftMargin">
                  <wp:align>right</wp:align>
                </wp:positionH>
                <wp:positionV relativeFrom="paragraph">
                  <wp:posOffset>-905191</wp:posOffset>
                </wp:positionV>
                <wp:extent cx="915036" cy="895350"/>
                <wp:effectExtent l="0" t="9207" r="9207" b="9208"/>
                <wp:wrapNone/>
                <wp:docPr id="554717653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5036" cy="895350"/>
                        </a:xfrm>
                        <a:prstGeom prst="rtTriangle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A001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" o:spid="_x0000_s1026" type="#_x0000_t6" style="position:absolute;margin-left:20.85pt;margin-top:-71.25pt;width:72.05pt;height:70.5pt;rotation:90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" fillcolor="#2683c6 [3205]" stroked="f" strokeweight="1pt">
                <w10:wrap anchorx="margin"/>
              </v:shape>
            </w:pict>
          </mc:Fallback>
        </mc:AlternateContent>
      </w:r>
      <w:r w:rsidR="008A43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D5C30A" wp14:editId="2DC1DE26">
                <wp:simplePos x="0" y="0"/>
                <wp:positionH relativeFrom="page">
                  <wp:align>left</wp:align>
                </wp:positionH>
                <wp:positionV relativeFrom="paragraph">
                  <wp:posOffset>-1294130</wp:posOffset>
                </wp:positionV>
                <wp:extent cx="1109662" cy="1875473"/>
                <wp:effectExtent l="0" t="1905" r="0" b="0"/>
                <wp:wrapNone/>
                <wp:docPr id="1634518715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09662" cy="1875473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91500">
                              <a:srgbClr val="6CCAEE"/>
                            </a:gs>
                            <a:gs pos="83000">
                              <a:schemeClr val="accent1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49A5" id="Right Triangle 7" o:spid="_x0000_s1026" type="#_x0000_t6" style="position:absolute;margin-left:0;margin-top:-101.9pt;width:87.35pt;height:147.7pt;rotation:90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" fillcolor="#1cade4 [3204]" stroked="f" strokeweight="1pt">
                <v:fill color2="#bbe6f7 [980]" rotate="t" colors="0 #1cade4;54395f #1cade4;59965f #6ccaee" focus="100%" type="gradient"/>
                <w10:wrap anchorx="page"/>
              </v:shape>
            </w:pict>
          </mc:Fallback>
        </mc:AlternateContent>
      </w:r>
      <w:r w:rsidR="00837D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C2529" wp14:editId="1063B4BF">
                <wp:simplePos x="0" y="0"/>
                <wp:positionH relativeFrom="column">
                  <wp:posOffset>-914400</wp:posOffset>
                </wp:positionH>
                <wp:positionV relativeFrom="paragraph">
                  <wp:posOffset>-906780</wp:posOffset>
                </wp:positionV>
                <wp:extent cx="7559040" cy="1508760"/>
                <wp:effectExtent l="0" t="0" r="22860" b="15240"/>
                <wp:wrapNone/>
                <wp:docPr id="21472053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5087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B9F0D" id="Rectangle 1" o:spid="_x0000_s1026" style="position:absolute;margin-left:-1in;margin-top:-71.4pt;width:595.2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" fillcolor="#0070c0" strokecolor="black [3213]" strokeweight="1.5pt"/>
            </w:pict>
          </mc:Fallback>
        </mc:AlternateContent>
      </w:r>
      <w:r w:rsidR="006858C5">
        <w:t>Andrew Swain Web</w:t>
      </w:r>
    </w:p>
    <w:p w14:paraId="11EA9F0D" w14:textId="27DF6D9C" w:rsidR="00A71504" w:rsidRDefault="00BE5383">
      <w:pPr>
        <w:rPr>
          <w:caps/>
          <w:color w:val="FFFFFF" w:themeColor="background1"/>
          <w:spacing w:val="15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1CAED315" wp14:editId="15103C82">
                <wp:simplePos x="0" y="0"/>
                <wp:positionH relativeFrom="margin">
                  <wp:posOffset>-704850</wp:posOffset>
                </wp:positionH>
                <wp:positionV relativeFrom="paragraph">
                  <wp:posOffset>463550</wp:posOffset>
                </wp:positionV>
                <wp:extent cx="7150100" cy="8749665"/>
                <wp:effectExtent l="0" t="0" r="0" b="0"/>
                <wp:wrapNone/>
                <wp:docPr id="1662350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0" cy="874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F8D50" w14:textId="14B6F3FC" w:rsidR="00161BE9" w:rsidRDefault="00DC7FD5" w:rsidP="00DC7FD5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8570FB">
                              <w:rPr>
                                <w:rFonts w:ascii="Arial" w:hAnsi="Arial" w:cs="Arial"/>
                              </w:rPr>
                              <w:t>NMC Registered Midwife RM, and NMC Registered Nurse RN</w:t>
                            </w:r>
                          </w:p>
                          <w:p w14:paraId="1D0BB9EE" w14:textId="77777777" w:rsidR="00DC7FD5" w:rsidRPr="00DC7FD5" w:rsidRDefault="00DC7FD5" w:rsidP="00DC7FD5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FE2609" w14:textId="7671A54E" w:rsidR="00727CA8" w:rsidRDefault="0048156F" w:rsidP="00727C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7CA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General Background</w:t>
                            </w:r>
                          </w:p>
                          <w:p w14:paraId="0B1D04D2" w14:textId="02EF257E" w:rsidR="00161BE9" w:rsidRPr="00DC7FD5" w:rsidRDefault="00617B72" w:rsidP="00161BE9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D138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currently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registered midwife </w:t>
                            </w:r>
                            <w:r w:rsidR="00D138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 registered nurse</w:t>
                            </w:r>
                            <w:r w:rsidR="00161BE9"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D138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Working</w:t>
                            </w:r>
                            <w:r w:rsidR="00161BE9"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NHS Tayside </w:t>
                            </w:r>
                            <w:r w:rsidR="00D138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over both low and </w:t>
                            </w:r>
                            <w:proofErr w:type="gramStart"/>
                            <w:r w:rsidR="00D138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high risk</w:t>
                            </w:r>
                            <w:proofErr w:type="gramEnd"/>
                            <w:r w:rsidR="00D138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sites as </w:t>
                            </w:r>
                            <w:r w:rsidR="00161BE9"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Senior Charge Midwife and Clinical Educator </w:t>
                            </w:r>
                            <w:r w:rsidR="00C06E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="00D138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1BE9"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lecturing post with University of Dundee Medical School.</w:t>
                            </w:r>
                          </w:p>
                          <w:p w14:paraId="2A4E3423" w14:textId="7CB8FD52" w:rsidR="00161BE9" w:rsidRPr="00DC7FD5" w:rsidRDefault="00161BE9" w:rsidP="00161BE9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Held a leadership role in a high-risk intrapartum ward with </w:t>
                            </w:r>
                            <w:r w:rsidR="00C06E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HDU </w:t>
                            </w:r>
                            <w:r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critical care beds for 15 years. </w:t>
                            </w:r>
                          </w:p>
                          <w:p w14:paraId="5B7ADA05" w14:textId="1544EDE5" w:rsidR="00161BE9" w:rsidRPr="00DC7FD5" w:rsidRDefault="00161BE9" w:rsidP="00161BE9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Leading by example, demonstrating Masters level Advanced Midwifery Practice.</w:t>
                            </w:r>
                          </w:p>
                          <w:p w14:paraId="42DD0B07" w14:textId="5B2000DE" w:rsidR="00145BE5" w:rsidRDefault="00161BE9" w:rsidP="00B43E73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Working across </w:t>
                            </w:r>
                            <w:r w:rsidR="00D138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maternity areas maintaining advanced skills in high-risk </w:t>
                            </w:r>
                            <w:r w:rsidR="00C06E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abour ward, Triage and </w:t>
                            </w:r>
                            <w:r w:rsidR="00C06E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ommunity midwifery.</w:t>
                            </w:r>
                          </w:p>
                          <w:p w14:paraId="3985FC1B" w14:textId="77777777" w:rsidR="00B43E73" w:rsidRPr="00DC7FD5" w:rsidRDefault="00B43E73" w:rsidP="00B43E73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35A82E8" w14:textId="1FC388B8" w:rsidR="00145BE5" w:rsidRDefault="00727CA8" w:rsidP="00161B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7CA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Qualifications</w:t>
                            </w:r>
                          </w:p>
                          <w:p w14:paraId="695DEE03" w14:textId="77777777" w:rsidR="00161BE9" w:rsidRPr="00161BE9" w:rsidRDefault="00161BE9" w:rsidP="00161BE9">
                            <w:pPr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161BE9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MSc in Advanced Midwifery Practice</w:t>
                            </w:r>
                          </w:p>
                          <w:p w14:paraId="0E303139" w14:textId="1C80909F" w:rsidR="00161BE9" w:rsidRPr="00161BE9" w:rsidRDefault="00161BE9" w:rsidP="00161BE9">
                            <w:pPr>
                              <w:spacing w:before="0" w:after="0" w:line="240" w:lineRule="auto"/>
                              <w:ind w:firstLine="720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161BE9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University of Dundee - 2016</w:t>
                            </w:r>
                          </w:p>
                          <w:p w14:paraId="69DD0796" w14:textId="77777777" w:rsidR="00161BE9" w:rsidRPr="00161BE9" w:rsidRDefault="00161BE9" w:rsidP="00161BE9">
                            <w:pPr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161BE9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BSc of Midwifery</w:t>
                            </w:r>
                          </w:p>
                          <w:p w14:paraId="3B812D06" w14:textId="0B38ED45" w:rsidR="00161BE9" w:rsidRPr="00161BE9" w:rsidRDefault="00161BE9" w:rsidP="00161BE9">
                            <w:pPr>
                              <w:spacing w:before="0" w:after="0" w:line="240" w:lineRule="auto"/>
                              <w:ind w:firstLine="720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161BE9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University of Dundee – 2002</w:t>
                            </w:r>
                          </w:p>
                          <w:p w14:paraId="65A921C9" w14:textId="77777777" w:rsidR="00161BE9" w:rsidRPr="00161BE9" w:rsidRDefault="00161BE9" w:rsidP="00161BE9">
                            <w:pPr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161BE9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Diploma in Family Planning</w:t>
                            </w:r>
                          </w:p>
                          <w:p w14:paraId="28FB4802" w14:textId="21F32AD0" w:rsidR="00161BE9" w:rsidRPr="00161BE9" w:rsidRDefault="00161BE9" w:rsidP="00161BE9">
                            <w:pPr>
                              <w:spacing w:before="0" w:after="0" w:line="240" w:lineRule="auto"/>
                              <w:ind w:firstLine="720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161BE9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Abertay University - 1999</w:t>
                            </w:r>
                          </w:p>
                          <w:p w14:paraId="3C19D744" w14:textId="20F79882" w:rsidR="00161BE9" w:rsidRDefault="00161BE9" w:rsidP="00B43E73">
                            <w:pPr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161BE9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BSc Social Science and Nursing Integrated Degree University of Edinburgh</w:t>
                            </w:r>
                          </w:p>
                          <w:p w14:paraId="567828F4" w14:textId="77777777" w:rsidR="00B43E73" w:rsidRPr="00B43E73" w:rsidRDefault="00B43E73" w:rsidP="00B43E73">
                            <w:pPr>
                              <w:spacing w:before="0" w:after="0" w:line="240" w:lineRule="auto"/>
                              <w:ind w:left="720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14:paraId="51951E70" w14:textId="78D89EE5" w:rsidR="00C06ED4" w:rsidRDefault="00C06ED4" w:rsidP="00C06ED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ofessional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Qualifications</w:t>
                            </w:r>
                          </w:p>
                          <w:p w14:paraId="635A0623" w14:textId="7C9ADDBF" w:rsidR="00161BE9" w:rsidRDefault="00161BE9" w:rsidP="00B43E73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C7F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Registered General Nurse, and Registered Midwife </w:t>
                            </w:r>
                          </w:p>
                          <w:p w14:paraId="6A612DE5" w14:textId="77777777" w:rsidR="00C06ED4" w:rsidRPr="00DC7FD5" w:rsidRDefault="00C06ED4" w:rsidP="00B43E73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3356AD8" w14:textId="77777777" w:rsidR="00B43E73" w:rsidRPr="00DC7FD5" w:rsidRDefault="00B43E73" w:rsidP="00B43E73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1229F24" w14:textId="7F880489" w:rsidR="00BE5383" w:rsidRDefault="00B26655" w:rsidP="00B43E7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161BE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ublications</w:t>
                            </w:r>
                          </w:p>
                          <w:p w14:paraId="3D34A77C" w14:textId="77777777" w:rsidR="00B43E73" w:rsidRPr="00B43E73" w:rsidRDefault="00B43E73" w:rsidP="00B43E73">
                            <w:p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B43E73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Hastings, C. (2015). The role of </w:t>
                            </w:r>
                            <w:proofErr w:type="spellStart"/>
                            <w:r w:rsidRPr="00B43E73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fetal</w:t>
                            </w:r>
                            <w:proofErr w:type="spellEnd"/>
                            <w:r w:rsidRPr="00B43E73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monitoring in intrapartum care. British Journal of Health Care Management 04/2015; 21(4):166-170.</w:t>
                            </w:r>
                          </w:p>
                          <w:p w14:paraId="280A1A56" w14:textId="77777777" w:rsidR="00B43E73" w:rsidRPr="00B43E73" w:rsidRDefault="00B43E73" w:rsidP="00B43E73">
                            <w:p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B43E73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DOI:10.12968/bjhc.2015.21.4.166.</w:t>
                            </w:r>
                          </w:p>
                          <w:p w14:paraId="26A12A5D" w14:textId="77777777" w:rsidR="00B43E73" w:rsidRPr="00B43E73" w:rsidRDefault="00B43E73" w:rsidP="00B43E73">
                            <w:p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14:paraId="3485D80D" w14:textId="4CA74F9F" w:rsidR="00B43E73" w:rsidRDefault="00B43E73" w:rsidP="00B43E73">
                            <w:p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B43E73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Hastings, C. (2015) Supervisory Investigation as part of the wider Risk Management Process British Journal of Midwifery; Jan 2015, Vol. 23 Issue 1, p59.</w:t>
                            </w:r>
                          </w:p>
                          <w:p w14:paraId="7495FA67" w14:textId="77777777" w:rsidR="00F24195" w:rsidRDefault="00F24195" w:rsidP="00B43E73">
                            <w:p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14:paraId="594C18F5" w14:textId="77777777" w:rsidR="00C06ED4" w:rsidRDefault="00C06ED4" w:rsidP="00B43E73">
                            <w:p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14:paraId="0A7E12B6" w14:textId="77777777" w:rsidR="00C06ED4" w:rsidRDefault="00C06ED4" w:rsidP="00B43E73">
                            <w:p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14:paraId="0E0E6E8B" w14:textId="77777777" w:rsidR="00B43E73" w:rsidRPr="00B43E73" w:rsidRDefault="00B43E73" w:rsidP="00B43E73">
                            <w:p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14:paraId="782C0457" w14:textId="77777777" w:rsidR="00B43E73" w:rsidRDefault="00B43E73" w:rsidP="00B43E7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Expert Witness Background</w:t>
                            </w:r>
                          </w:p>
                          <w:p w14:paraId="00D567C5" w14:textId="09BA93AE" w:rsidR="00B43E73" w:rsidRPr="00B43E73" w:rsidRDefault="00B43E73" w:rsidP="00B43E73">
                            <w:pPr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B43E73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Bond Solon Certificated Training. Excellence in Report Writing &amp; Court Room Skills – Refresh November 2023</w:t>
                            </w:r>
                            <w:r w:rsidR="00D13861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 and 2025</w:t>
                            </w:r>
                          </w:p>
                          <w:p w14:paraId="15FAB009" w14:textId="77777777" w:rsidR="00B43E73" w:rsidRPr="00B43E73" w:rsidRDefault="00B43E73" w:rsidP="00B43E73">
                            <w:pPr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B43E73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Bond Solon Certificated Training. Excellence in Report Writing &amp; Court Room Skills – Witness Familiarisation – March 2021 </w:t>
                            </w:r>
                          </w:p>
                          <w:p w14:paraId="4D3FF6FA" w14:textId="77777777" w:rsidR="00B43E73" w:rsidRPr="00B43E73" w:rsidRDefault="00B43E73" w:rsidP="00B43E73">
                            <w:pPr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B43E73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Conducted disciplinary investigations as a Supervisor of Midwives </w:t>
                            </w:r>
                          </w:p>
                          <w:p w14:paraId="29F2B285" w14:textId="77777777" w:rsidR="00B43E73" w:rsidRPr="00B43E73" w:rsidRDefault="00B43E73" w:rsidP="00B43E73">
                            <w:pPr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B43E73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Active member of University of Dundee Professionalism Committee </w:t>
                            </w:r>
                          </w:p>
                          <w:p w14:paraId="5EB76471" w14:textId="77777777" w:rsidR="00B43E73" w:rsidRPr="00B43E73" w:rsidRDefault="00B43E73" w:rsidP="00B43E73">
                            <w:pPr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B43E73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>Report writing for case review</w:t>
                            </w:r>
                          </w:p>
                          <w:p w14:paraId="6031DA51" w14:textId="1DE3ED44" w:rsidR="00B43E73" w:rsidRPr="00B43E73" w:rsidRDefault="00B43E73" w:rsidP="00B43E73">
                            <w:pPr>
                              <w:numPr>
                                <w:ilvl w:val="0"/>
                                <w:numId w:val="13"/>
                              </w:numPr>
                              <w:spacing w:before="0" w:after="0" w:line="240" w:lineRule="auto"/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B43E73">
                              <w:rPr>
                                <w:rFonts w:ascii="Arial" w:eastAsia="Calibri" w:hAnsi="Arial" w:cs="Arial"/>
                                <w:kern w:val="2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Continuous Professional Development Masterclasses </w:t>
                            </w:r>
                          </w:p>
                          <w:p w14:paraId="6DEA88AD" w14:textId="77777777" w:rsidR="00B43E73" w:rsidRPr="00DC7FD5" w:rsidRDefault="00B43E73" w:rsidP="00B43E7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8"/>
                                <w:szCs w:val="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467A5B" w14:textId="77777777" w:rsidR="00B43E73" w:rsidRDefault="00B43E73" w:rsidP="00B43E73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CA8E90F" w14:textId="77777777" w:rsidR="00B43E73" w:rsidRPr="00B43E73" w:rsidRDefault="00B43E73" w:rsidP="00B43E73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14DDE68D" w14:textId="77777777" w:rsidR="00B43E73" w:rsidRDefault="00B43E73" w:rsidP="00B43E7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2F1A57" w14:textId="77777777" w:rsidR="00B43E73" w:rsidRDefault="00B43E73" w:rsidP="00B43E7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A5C320" w14:textId="77777777" w:rsidR="00BE5383" w:rsidRPr="009C719E" w:rsidRDefault="00BE5383" w:rsidP="00BE538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547764" w14:textId="77777777" w:rsidR="00BE5383" w:rsidRPr="00BE5383" w:rsidRDefault="00BE5383" w:rsidP="00BE538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D7C6CA" w14:textId="637E3AE1" w:rsidR="0048156F" w:rsidRPr="00945653" w:rsidRDefault="0040689B" w:rsidP="0048156F">
                            <w:pPr>
                              <w:spacing w:after="0"/>
                              <w:ind w:right="-45"/>
                              <w:jc w:val="both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                     </w:t>
                            </w:r>
                            <w:r>
                              <w:t xml:space="preserve">                                                           </w:t>
                            </w:r>
                          </w:p>
                          <w:p w14:paraId="0FFF1259" w14:textId="5C976F1E" w:rsidR="0048156F" w:rsidRDefault="004815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ED31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5.5pt;margin-top:36.5pt;width:563pt;height:688.9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mYEQIAAP4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" stroked="f">
                <v:textbox>
                  <w:txbxContent>
                    <w:p w14:paraId="00DF8D50" w14:textId="14B6F3FC" w:rsidR="00161BE9" w:rsidRDefault="00DC7FD5" w:rsidP="00DC7FD5">
                      <w:pPr>
                        <w:pStyle w:val="NoSpacing"/>
                        <w:jc w:val="right"/>
                        <w:rPr>
                          <w:rFonts w:ascii="Arial" w:hAnsi="Arial" w:cs="Arial"/>
                        </w:rPr>
                      </w:pPr>
                      <w:r w:rsidRPr="008570FB">
                        <w:rPr>
                          <w:rFonts w:ascii="Arial" w:hAnsi="Arial" w:cs="Arial"/>
                        </w:rPr>
                        <w:t>NMC Registered Midwife RM, and NMC Registered Nurse RN</w:t>
                      </w:r>
                    </w:p>
                    <w:p w14:paraId="1D0BB9EE" w14:textId="77777777" w:rsidR="00DC7FD5" w:rsidRPr="00DC7FD5" w:rsidRDefault="00DC7FD5" w:rsidP="00DC7FD5">
                      <w:pPr>
                        <w:pStyle w:val="NoSpacing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27FE2609" w14:textId="7671A54E" w:rsidR="00727CA8" w:rsidRDefault="0048156F" w:rsidP="00727CA8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727CA8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>General Background</w:t>
                      </w:r>
                    </w:p>
                    <w:p w14:paraId="0B1D04D2" w14:textId="02EF257E" w:rsidR="00161BE9" w:rsidRPr="00DC7FD5" w:rsidRDefault="00617B72" w:rsidP="00161BE9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</w:t>
                      </w:r>
                      <w:r w:rsidR="00D1386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currently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registered midwife </w:t>
                      </w:r>
                      <w:r w:rsidR="00D13861">
                        <w:rPr>
                          <w:rFonts w:ascii="Arial" w:hAnsi="Arial" w:cs="Arial"/>
                          <w:sz w:val="22"/>
                          <w:szCs w:val="22"/>
                        </w:rPr>
                        <w:t>and registered nurse</w:t>
                      </w:r>
                      <w:r w:rsidR="00161BE9"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="00D13861">
                        <w:rPr>
                          <w:rFonts w:ascii="Arial" w:hAnsi="Arial" w:cs="Arial"/>
                          <w:sz w:val="22"/>
                          <w:szCs w:val="22"/>
                        </w:rPr>
                        <w:t>Working</w:t>
                      </w:r>
                      <w:r w:rsidR="00161BE9"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NHS Tayside </w:t>
                      </w:r>
                      <w:r w:rsidR="00D1386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over both low and </w:t>
                      </w:r>
                      <w:proofErr w:type="gramStart"/>
                      <w:r w:rsidR="00D13861">
                        <w:rPr>
                          <w:rFonts w:ascii="Arial" w:hAnsi="Arial" w:cs="Arial"/>
                          <w:sz w:val="22"/>
                          <w:szCs w:val="22"/>
                        </w:rPr>
                        <w:t>high risk</w:t>
                      </w:r>
                      <w:proofErr w:type="gramEnd"/>
                      <w:r w:rsidR="00D1386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sites as </w:t>
                      </w:r>
                      <w:r w:rsidR="00161BE9"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Senior Charge Midwife and Clinical Educator </w:t>
                      </w:r>
                      <w:r w:rsidR="00C06ED4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="00D1386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61BE9"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>lecturing post with University of Dundee Medical School.</w:t>
                      </w:r>
                    </w:p>
                    <w:p w14:paraId="2A4E3423" w14:textId="7CB8FD52" w:rsidR="00161BE9" w:rsidRPr="00DC7FD5" w:rsidRDefault="00161BE9" w:rsidP="00161BE9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Held a leadership role in a high-risk intrapartum ward with </w:t>
                      </w:r>
                      <w:r w:rsidR="00C06E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HDU </w:t>
                      </w:r>
                      <w:r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critical care beds for 15 years. </w:t>
                      </w:r>
                    </w:p>
                    <w:p w14:paraId="5B7ADA05" w14:textId="1544EDE5" w:rsidR="00161BE9" w:rsidRPr="00DC7FD5" w:rsidRDefault="00161BE9" w:rsidP="00161BE9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>Leading by example, demonstrating Masters level Advanced Midwifery Practice.</w:t>
                      </w:r>
                    </w:p>
                    <w:p w14:paraId="42DD0B07" w14:textId="5B2000DE" w:rsidR="00145BE5" w:rsidRDefault="00161BE9" w:rsidP="00B43E73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Working across </w:t>
                      </w:r>
                      <w:r w:rsidR="00D1386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all </w:t>
                      </w:r>
                      <w:r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maternity areas maintaining advanced skills in high-risk </w:t>
                      </w:r>
                      <w:r w:rsidR="00C06ED4">
                        <w:rPr>
                          <w:rFonts w:ascii="Arial" w:hAnsi="Arial" w:cs="Arial"/>
                          <w:sz w:val="22"/>
                          <w:szCs w:val="22"/>
                        </w:rPr>
                        <w:t>L</w:t>
                      </w:r>
                      <w:r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abour ward, Triage and </w:t>
                      </w:r>
                      <w:r w:rsidR="00C06ED4"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>ommunity midwifery.</w:t>
                      </w:r>
                    </w:p>
                    <w:p w14:paraId="3985FC1B" w14:textId="77777777" w:rsidR="00B43E73" w:rsidRPr="00DC7FD5" w:rsidRDefault="00B43E73" w:rsidP="00B43E73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35A82E8" w14:textId="1FC388B8" w:rsidR="00145BE5" w:rsidRDefault="00727CA8" w:rsidP="00161BE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7CA8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Qualifications</w:t>
                      </w:r>
                    </w:p>
                    <w:p w14:paraId="695DEE03" w14:textId="77777777" w:rsidR="00161BE9" w:rsidRPr="00161BE9" w:rsidRDefault="00161BE9" w:rsidP="00161BE9">
                      <w:pPr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161BE9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MSc in Advanced Midwifery Practice</w:t>
                      </w:r>
                    </w:p>
                    <w:p w14:paraId="0E303139" w14:textId="1C80909F" w:rsidR="00161BE9" w:rsidRPr="00161BE9" w:rsidRDefault="00161BE9" w:rsidP="00161BE9">
                      <w:pPr>
                        <w:spacing w:before="0" w:after="0" w:line="240" w:lineRule="auto"/>
                        <w:ind w:firstLine="720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161BE9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University of Dundee - 2016</w:t>
                      </w:r>
                    </w:p>
                    <w:p w14:paraId="69DD0796" w14:textId="77777777" w:rsidR="00161BE9" w:rsidRPr="00161BE9" w:rsidRDefault="00161BE9" w:rsidP="00161BE9">
                      <w:pPr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161BE9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BSc of Midwifery</w:t>
                      </w:r>
                    </w:p>
                    <w:p w14:paraId="3B812D06" w14:textId="0B38ED45" w:rsidR="00161BE9" w:rsidRPr="00161BE9" w:rsidRDefault="00161BE9" w:rsidP="00161BE9">
                      <w:pPr>
                        <w:spacing w:before="0" w:after="0" w:line="240" w:lineRule="auto"/>
                        <w:ind w:firstLine="720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161BE9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University of Dundee – 2002</w:t>
                      </w:r>
                    </w:p>
                    <w:p w14:paraId="65A921C9" w14:textId="77777777" w:rsidR="00161BE9" w:rsidRPr="00161BE9" w:rsidRDefault="00161BE9" w:rsidP="00161BE9">
                      <w:pPr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161BE9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Diploma in Family Planning</w:t>
                      </w:r>
                    </w:p>
                    <w:p w14:paraId="28FB4802" w14:textId="21F32AD0" w:rsidR="00161BE9" w:rsidRPr="00161BE9" w:rsidRDefault="00161BE9" w:rsidP="00161BE9">
                      <w:pPr>
                        <w:spacing w:before="0" w:after="0" w:line="240" w:lineRule="auto"/>
                        <w:ind w:firstLine="720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161BE9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Abertay University - 1999</w:t>
                      </w:r>
                    </w:p>
                    <w:p w14:paraId="3C19D744" w14:textId="20F79882" w:rsidR="00161BE9" w:rsidRDefault="00161BE9" w:rsidP="00B43E73">
                      <w:pPr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161BE9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BSc Social Science and Nursing Integrated Degree University of Edinburgh</w:t>
                      </w:r>
                    </w:p>
                    <w:p w14:paraId="567828F4" w14:textId="77777777" w:rsidR="00B43E73" w:rsidRPr="00B43E73" w:rsidRDefault="00B43E73" w:rsidP="00B43E73">
                      <w:pPr>
                        <w:spacing w:before="0" w:after="0" w:line="240" w:lineRule="auto"/>
                        <w:ind w:left="720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14:paraId="51951E70" w14:textId="78D89EE5" w:rsidR="00C06ED4" w:rsidRDefault="00C06ED4" w:rsidP="00C06ED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ofessional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Qualifications</w:t>
                      </w:r>
                    </w:p>
                    <w:p w14:paraId="635A0623" w14:textId="7C9ADDBF" w:rsidR="00161BE9" w:rsidRDefault="00161BE9" w:rsidP="00B43E73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C7F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Registered General Nurse, and Registered Midwife </w:t>
                      </w:r>
                    </w:p>
                    <w:p w14:paraId="6A612DE5" w14:textId="77777777" w:rsidR="00C06ED4" w:rsidRPr="00DC7FD5" w:rsidRDefault="00C06ED4" w:rsidP="00B43E73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3356AD8" w14:textId="77777777" w:rsidR="00B43E73" w:rsidRPr="00DC7FD5" w:rsidRDefault="00B43E73" w:rsidP="00B43E73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1229F24" w14:textId="7F880489" w:rsidR="00BE5383" w:rsidRDefault="00B26655" w:rsidP="00B43E7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161BE9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ublications</w:t>
                      </w:r>
                    </w:p>
                    <w:p w14:paraId="3D34A77C" w14:textId="77777777" w:rsidR="00B43E73" w:rsidRPr="00B43E73" w:rsidRDefault="00B43E73" w:rsidP="00B43E73">
                      <w:p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B43E73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 xml:space="preserve">Hastings, C. (2015). The role of </w:t>
                      </w:r>
                      <w:proofErr w:type="spellStart"/>
                      <w:r w:rsidRPr="00B43E73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fetal</w:t>
                      </w:r>
                      <w:proofErr w:type="spellEnd"/>
                      <w:r w:rsidRPr="00B43E73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 xml:space="preserve"> monitoring in intrapartum care. British Journal of Health Care Management 04/2015; 21(4):166-170.</w:t>
                      </w:r>
                    </w:p>
                    <w:p w14:paraId="280A1A56" w14:textId="77777777" w:rsidR="00B43E73" w:rsidRPr="00B43E73" w:rsidRDefault="00B43E73" w:rsidP="00B43E73">
                      <w:p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B43E73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DOI:10.12968/bjhc.2015.21.4.166.</w:t>
                      </w:r>
                    </w:p>
                    <w:p w14:paraId="26A12A5D" w14:textId="77777777" w:rsidR="00B43E73" w:rsidRPr="00B43E73" w:rsidRDefault="00B43E73" w:rsidP="00B43E73">
                      <w:p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14:paraId="3485D80D" w14:textId="4CA74F9F" w:rsidR="00B43E73" w:rsidRDefault="00B43E73" w:rsidP="00B43E73">
                      <w:p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B43E73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Hastings, C. (2015) Supervisory Investigation as part of the wider Risk Management Process British Journal of Midwifery; Jan 2015, Vol. 23 Issue 1, p59.</w:t>
                      </w:r>
                    </w:p>
                    <w:p w14:paraId="7495FA67" w14:textId="77777777" w:rsidR="00F24195" w:rsidRDefault="00F24195" w:rsidP="00B43E73">
                      <w:p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14:paraId="594C18F5" w14:textId="77777777" w:rsidR="00C06ED4" w:rsidRDefault="00C06ED4" w:rsidP="00B43E73">
                      <w:p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14:paraId="0A7E12B6" w14:textId="77777777" w:rsidR="00C06ED4" w:rsidRDefault="00C06ED4" w:rsidP="00B43E73">
                      <w:p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14:paraId="0E0E6E8B" w14:textId="77777777" w:rsidR="00B43E73" w:rsidRPr="00B43E73" w:rsidRDefault="00B43E73" w:rsidP="00B43E73">
                      <w:p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14:paraId="782C0457" w14:textId="77777777" w:rsidR="00B43E73" w:rsidRDefault="00B43E73" w:rsidP="00B43E7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Expert Witness Background</w:t>
                      </w:r>
                    </w:p>
                    <w:p w14:paraId="00D567C5" w14:textId="09BA93AE" w:rsidR="00B43E73" w:rsidRPr="00B43E73" w:rsidRDefault="00B43E73" w:rsidP="00B43E73">
                      <w:pPr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B43E73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Bond Solon Certificated Training. Excellence in Report Writing &amp; Court Room Skills – Refresh November 2023</w:t>
                      </w:r>
                      <w:r w:rsidR="00D13861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 xml:space="preserve"> and 2025</w:t>
                      </w:r>
                    </w:p>
                    <w:p w14:paraId="15FAB009" w14:textId="77777777" w:rsidR="00B43E73" w:rsidRPr="00B43E73" w:rsidRDefault="00B43E73" w:rsidP="00B43E73">
                      <w:pPr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B43E73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 xml:space="preserve">Bond Solon Certificated Training. Excellence in Report Writing &amp; Court Room Skills – Witness Familiarisation – March 2021 </w:t>
                      </w:r>
                    </w:p>
                    <w:p w14:paraId="4D3FF6FA" w14:textId="77777777" w:rsidR="00B43E73" w:rsidRPr="00B43E73" w:rsidRDefault="00B43E73" w:rsidP="00B43E73">
                      <w:pPr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B43E73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 xml:space="preserve">Conducted disciplinary investigations as a Supervisor of Midwives </w:t>
                      </w:r>
                    </w:p>
                    <w:p w14:paraId="29F2B285" w14:textId="77777777" w:rsidR="00B43E73" w:rsidRPr="00B43E73" w:rsidRDefault="00B43E73" w:rsidP="00B43E73">
                      <w:pPr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B43E73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 xml:space="preserve">Active member of University of Dundee Professionalism Committee </w:t>
                      </w:r>
                    </w:p>
                    <w:p w14:paraId="5EB76471" w14:textId="77777777" w:rsidR="00B43E73" w:rsidRPr="00B43E73" w:rsidRDefault="00B43E73" w:rsidP="00B43E73">
                      <w:pPr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B43E73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>Report writing for case review</w:t>
                      </w:r>
                    </w:p>
                    <w:p w14:paraId="6031DA51" w14:textId="1DE3ED44" w:rsidR="00B43E73" w:rsidRPr="00B43E73" w:rsidRDefault="00B43E73" w:rsidP="00B43E73">
                      <w:pPr>
                        <w:numPr>
                          <w:ilvl w:val="0"/>
                          <w:numId w:val="13"/>
                        </w:numPr>
                        <w:spacing w:before="0" w:after="0" w:line="240" w:lineRule="auto"/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</w:pPr>
                      <w:r w:rsidRPr="00B43E73">
                        <w:rPr>
                          <w:rFonts w:ascii="Arial" w:eastAsia="Calibri" w:hAnsi="Arial" w:cs="Arial"/>
                          <w:kern w:val="2"/>
                          <w:sz w:val="22"/>
                          <w:szCs w:val="22"/>
                          <w14:ligatures w14:val="standardContextual"/>
                        </w:rPr>
                        <w:t xml:space="preserve">Continuous Professional Development Masterclasses </w:t>
                      </w:r>
                    </w:p>
                    <w:p w14:paraId="6DEA88AD" w14:textId="77777777" w:rsidR="00B43E73" w:rsidRPr="00DC7FD5" w:rsidRDefault="00B43E73" w:rsidP="00B43E7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8"/>
                          <w:szCs w:val="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467A5B" w14:textId="77777777" w:rsidR="00B43E73" w:rsidRDefault="00B43E73" w:rsidP="00B43E73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CA8E90F" w14:textId="77777777" w:rsidR="00B43E73" w:rsidRPr="00B43E73" w:rsidRDefault="00B43E73" w:rsidP="00B43E73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14DDE68D" w14:textId="77777777" w:rsidR="00B43E73" w:rsidRDefault="00B43E73" w:rsidP="00B43E7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42F1A57" w14:textId="77777777" w:rsidR="00B43E73" w:rsidRDefault="00B43E73" w:rsidP="00B43E7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A5C320" w14:textId="77777777" w:rsidR="00BE5383" w:rsidRPr="009C719E" w:rsidRDefault="00BE5383" w:rsidP="00BE538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28547764" w14:textId="77777777" w:rsidR="00BE5383" w:rsidRPr="00BE5383" w:rsidRDefault="00BE5383" w:rsidP="00BE538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D7C6CA" w14:textId="637E3AE1" w:rsidR="0048156F" w:rsidRPr="00945653" w:rsidRDefault="0040689B" w:rsidP="0048156F">
                      <w:pPr>
                        <w:spacing w:after="0"/>
                        <w:ind w:right="-45"/>
                        <w:jc w:val="both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                      </w:t>
                      </w:r>
                      <w:r>
                        <w:t xml:space="preserve">                                                           </w:t>
                      </w:r>
                    </w:p>
                    <w:p w14:paraId="0FFF1259" w14:textId="5C976F1E" w:rsidR="0048156F" w:rsidRDefault="0048156F"/>
                  </w:txbxContent>
                </v:textbox>
                <w10:wrap anchorx="margin"/>
              </v:shape>
            </w:pict>
          </mc:Fallback>
        </mc:AlternateContent>
      </w:r>
      <w:r w:rsidR="00A71504">
        <w:br w:type="page"/>
      </w:r>
    </w:p>
    <w:p w14:paraId="52F2142D" w14:textId="3C82930E" w:rsidR="00A71504" w:rsidRDefault="005D250A">
      <w:pPr>
        <w:rPr>
          <w:caps/>
          <w:color w:val="FFFFFF" w:themeColor="background1"/>
          <w:spacing w:val="15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259BCC04" wp14:editId="088B9C85">
                <wp:simplePos x="0" y="0"/>
                <wp:positionH relativeFrom="column">
                  <wp:posOffset>-664029</wp:posOffset>
                </wp:positionH>
                <wp:positionV relativeFrom="paragraph">
                  <wp:posOffset>707571</wp:posOffset>
                </wp:positionV>
                <wp:extent cx="7150100" cy="8828315"/>
                <wp:effectExtent l="0" t="0" r="0" b="0"/>
                <wp:wrapNone/>
                <wp:docPr id="1514082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0" cy="882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D6ED" w14:textId="77777777" w:rsidR="00F24195" w:rsidRPr="00B43E73" w:rsidRDefault="00F24195" w:rsidP="00F2419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B43E7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Certified Clinical Training</w:t>
                            </w:r>
                          </w:p>
                          <w:p w14:paraId="1E0534BE" w14:textId="482D2D13" w:rsidR="00F24195" w:rsidRPr="00F24195" w:rsidRDefault="00F24195" w:rsidP="00F24195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Physiological and K2 Masterclasses </w:t>
                            </w:r>
                            <w:r w:rsidR="00C06E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A</w:t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nnually</w:t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8C50D0D" w14:textId="3D979E4D" w:rsidR="00F24195" w:rsidRPr="00F24195" w:rsidRDefault="00F24195" w:rsidP="00F24195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Examination of Newborn SMMDP </w:t>
                            </w:r>
                            <w:r w:rsidR="00C06E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2020 2024</w:t>
                            </w:r>
                          </w:p>
                          <w:p w14:paraId="59346F15" w14:textId="77777777" w:rsidR="00B43E73" w:rsidRPr="00F24195" w:rsidRDefault="00B43E73" w:rsidP="00B43E73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R.E.A.C.T.S. Obstetric Critical Care</w:t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2017</w:t>
                            </w:r>
                          </w:p>
                          <w:p w14:paraId="4B965EAE" w14:textId="77777777" w:rsidR="00B43E73" w:rsidRPr="00F24195" w:rsidRDefault="00B43E73" w:rsidP="00B43E73">
                            <w:pPr>
                              <w:pStyle w:val="NoSpacing"/>
                              <w:spacing w:before="0"/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(Recognition, Evaluation, Assessment, Critical Treatment and Stabilisation)</w:t>
                            </w:r>
                          </w:p>
                          <w:p w14:paraId="24ED78E8" w14:textId="0AC5F048" w:rsidR="00B43E73" w:rsidRPr="00F24195" w:rsidRDefault="00B43E73" w:rsidP="00B43E73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P.R.O.M.P.T Instructor Training                </w:t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2017</w:t>
                            </w:r>
                            <w:r w:rsidR="00C06E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-current</w:t>
                            </w:r>
                          </w:p>
                          <w:p w14:paraId="45441394" w14:textId="744CAE15" w:rsidR="00B43E73" w:rsidRPr="00F24195" w:rsidRDefault="00B43E73" w:rsidP="00B43E73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GMC CORE SKILLS Teaching Cert             </w:t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2016</w:t>
                            </w:r>
                            <w:r w:rsidR="00C06E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-current</w:t>
                            </w:r>
                          </w:p>
                          <w:p w14:paraId="5FAFF08D" w14:textId="75CE3830" w:rsidR="00B43E73" w:rsidRPr="00F24195" w:rsidRDefault="00B43E73" w:rsidP="00B43E73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SMMDP Generic Instructor                     </w:t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2006-Current</w:t>
                            </w:r>
                          </w:p>
                          <w:p w14:paraId="7BAC3E9D" w14:textId="1A39AB6E" w:rsidR="00B43E73" w:rsidRPr="00F24195" w:rsidRDefault="00B43E73" w:rsidP="00B43E73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S.T.A.N EEG </w:t>
                            </w:r>
                            <w:proofErr w:type="spellStart"/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Fetal</w:t>
                            </w:r>
                            <w:proofErr w:type="spellEnd"/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Monitoring Instructor       2010</w:t>
                            </w:r>
                            <w:r w:rsidR="00C06E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updated 2015</w:t>
                            </w:r>
                          </w:p>
                          <w:p w14:paraId="5D2F37B4" w14:textId="2478F0F9" w:rsidR="00B43E73" w:rsidRPr="00F24195" w:rsidRDefault="00B43E73" w:rsidP="00B43E73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K2 CTG Monitoring updated</w:t>
                            </w:r>
                            <w:r w:rsidRPr="00F241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F241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  <w:t xml:space="preserve">            </w:t>
                            </w:r>
                            <w:r w:rsidR="00D13861" w:rsidRPr="00F241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Annually</w:t>
                            </w:r>
                          </w:p>
                          <w:p w14:paraId="7778E3F5" w14:textId="1A3CAB00" w:rsidR="00B43E73" w:rsidRPr="00F24195" w:rsidRDefault="00B43E73" w:rsidP="00B43E73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Child Protection level 1-3</w:t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13861"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Annually</w:t>
                            </w:r>
                          </w:p>
                          <w:p w14:paraId="73CE1999" w14:textId="65FBD1A4" w:rsidR="00B43E73" w:rsidRPr="00F24195" w:rsidRDefault="00B43E73" w:rsidP="00B43E73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Situational Leadership</w:t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2010/1019</w:t>
                            </w:r>
                          </w:p>
                          <w:p w14:paraId="44B8FC7E" w14:textId="08A665E3" w:rsidR="00B43E73" w:rsidRPr="00F24195" w:rsidRDefault="00B43E73" w:rsidP="00B43E73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Neonatal Resuscitation NALS and SMMDP  2023/2-24</w:t>
                            </w:r>
                          </w:p>
                          <w:p w14:paraId="50B446AF" w14:textId="30D4ABA3" w:rsidR="00D13861" w:rsidRPr="00F24195" w:rsidRDefault="00D13861" w:rsidP="00B43E73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Leader of SMMDP Obstetric Emergency Course for Emergency Departments 2025</w:t>
                            </w:r>
                          </w:p>
                          <w:p w14:paraId="6AFD2F9E" w14:textId="27DE9053" w:rsidR="00D13861" w:rsidRPr="00F24195" w:rsidRDefault="00D13861" w:rsidP="00B43E73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OSCE Trainer for Medical Students</w:t>
                            </w:r>
                            <w:r w:rsidR="00F24195"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Annually Updated</w:t>
                            </w:r>
                          </w:p>
                          <w:p w14:paraId="0002AC5D" w14:textId="63C96F0F" w:rsidR="00F24195" w:rsidRPr="00F24195" w:rsidRDefault="00F24195" w:rsidP="00B43E73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Significant Adverse Event Trained                       2024</w:t>
                            </w:r>
                          </w:p>
                          <w:p w14:paraId="7C54A863" w14:textId="77777777" w:rsidR="00B43E73" w:rsidRPr="00DC7FD5" w:rsidRDefault="00B43E73" w:rsidP="00B43E7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2"/>
                                <w:szCs w:val="12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D040EA" w14:textId="40209AB1" w:rsidR="00B43E73" w:rsidRDefault="00B43E73" w:rsidP="00B43E7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Skills</w:t>
                            </w:r>
                          </w:p>
                          <w:p w14:paraId="0F9362A6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Experience and knowledge to exercise appropriate decision making in Midwifery care.</w:t>
                            </w:r>
                          </w:p>
                          <w:p w14:paraId="243C2D8F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Strong reputation for offering a credible opinion on clinical case reviews.</w:t>
                            </w:r>
                          </w:p>
                          <w:p w14:paraId="33AC83B8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Confident current clinician with excellent legal report writing skills. </w:t>
                            </w:r>
                          </w:p>
                          <w:p w14:paraId="7C45E93B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Member of University of Dundee Medical School Professionalism Committee</w:t>
                            </w:r>
                          </w:p>
                          <w:p w14:paraId="21116FE6" w14:textId="05A25466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Management of Obstetric Emergency in Intrapartum care</w:t>
                            </w:r>
                            <w:r w:rsidR="00F24195"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Emergency Departments</w:t>
                            </w:r>
                          </w:p>
                          <w:p w14:paraId="674A28E8" w14:textId="43589D51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Protocol writing and review</w:t>
                            </w:r>
                          </w:p>
                          <w:p w14:paraId="532FA070" w14:textId="77777777" w:rsidR="00DC7FD5" w:rsidRPr="00DC7FD5" w:rsidRDefault="00DC7FD5" w:rsidP="00DC7FD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2"/>
                                <w:szCs w:val="12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6CD940" w14:textId="759935EA" w:rsidR="00DC7FD5" w:rsidRDefault="00DC7FD5" w:rsidP="00DC7FD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Areas of Expertise</w:t>
                            </w:r>
                          </w:p>
                          <w:p w14:paraId="04E33D42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Critical/Complex Care Midwifery </w:t>
                            </w:r>
                          </w:p>
                          <w:p w14:paraId="1CB1C374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CTG Monitoring</w:t>
                            </w:r>
                          </w:p>
                          <w:p w14:paraId="6AA3EEA3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STAN </w:t>
                            </w:r>
                            <w:proofErr w:type="spellStart"/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Fetal</w:t>
                            </w:r>
                            <w:proofErr w:type="spellEnd"/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Monitoring (ECG) </w:t>
                            </w:r>
                          </w:p>
                          <w:p w14:paraId="2E06D794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Risk Management</w:t>
                            </w:r>
                          </w:p>
                          <w:p w14:paraId="578925FA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Disciplinary investigation reporting</w:t>
                            </w:r>
                          </w:p>
                          <w:p w14:paraId="4382C029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Home birth in complex situations</w:t>
                            </w:r>
                          </w:p>
                          <w:p w14:paraId="0A12C4A8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Teaching/Lecturing/Public speaking/Presentation at Postgraduate and Undergraduate level  </w:t>
                            </w:r>
                          </w:p>
                          <w:p w14:paraId="0D0F19C1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Hospital and community Obstetric Emergency management</w:t>
                            </w:r>
                          </w:p>
                          <w:p w14:paraId="175BC7D9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Neonatal Resuscitation</w:t>
                            </w:r>
                          </w:p>
                          <w:p w14:paraId="370E954B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Examination of Newborn</w:t>
                            </w:r>
                          </w:p>
                          <w:p w14:paraId="45822055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Perineal repair (Developed and set up study day resource)</w:t>
                            </w:r>
                          </w:p>
                          <w:p w14:paraId="2C1F3EA9" w14:textId="77777777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Intravenous Drug Administration</w:t>
                            </w:r>
                          </w:p>
                          <w:p w14:paraId="45B3B4CF" w14:textId="10ACBD92" w:rsidR="00DC7FD5" w:rsidRPr="00F24195" w:rsidRDefault="00DC7FD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Investigation of both Medical and Midwifery Professionalism issues</w:t>
                            </w:r>
                          </w:p>
                          <w:p w14:paraId="0EA136C2" w14:textId="293F0F86" w:rsidR="00F24195" w:rsidRPr="00F24195" w:rsidRDefault="00F24195" w:rsidP="00DC7FD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1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Protocol and Guideline Writing</w:t>
                            </w:r>
                          </w:p>
                          <w:p w14:paraId="3A36899C" w14:textId="77777777" w:rsidR="00DC7FD5" w:rsidRDefault="00DC7FD5" w:rsidP="00DC7FD5">
                            <w:pPr>
                              <w:pStyle w:val="NoSpacing"/>
                              <w:spacing w:before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F55B82" w14:textId="77777777" w:rsidR="00DC7FD5" w:rsidRPr="008570FB" w:rsidRDefault="00DC7FD5" w:rsidP="00DC7FD5">
                            <w:pPr>
                              <w:pStyle w:val="NoSpacing"/>
                              <w:spacing w:before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C9A932" w14:textId="78BB5074" w:rsidR="00DC7FD5" w:rsidRDefault="00DC7FD5" w:rsidP="00B43E7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0A57AB" wp14:editId="1B63FA83">
                                  <wp:extent cx="1752600" cy="849186"/>
                                  <wp:effectExtent l="0" t="0" r="0" b="8255"/>
                                  <wp:docPr id="1" name="Picture 1" descr="A blue and black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blue and black 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931" cy="8522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FA02C1" w14:textId="05571306" w:rsidR="002F6889" w:rsidRPr="005D250A" w:rsidRDefault="002F6889" w:rsidP="005D250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                                      </w:t>
                            </w:r>
                            <w:r>
                              <w:t xml:space="preserve">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CC04" id="_x0000_s1029" type="#_x0000_t202" style="position:absolute;margin-left:-52.3pt;margin-top:55.7pt;width:563pt;height:695.1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" stroked="f">
                <v:textbox>
                  <w:txbxContent>
                    <w:p w14:paraId="5B9FD6ED" w14:textId="77777777" w:rsidR="00F24195" w:rsidRPr="00B43E73" w:rsidRDefault="00F24195" w:rsidP="00F24195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B43E73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</w:rPr>
                        <w:t>Certified Clinical Training</w:t>
                      </w:r>
                    </w:p>
                    <w:p w14:paraId="1E0534BE" w14:textId="482D2D13" w:rsidR="00F24195" w:rsidRPr="00F24195" w:rsidRDefault="00F24195" w:rsidP="00F24195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Physiological and K2 Masterclasses </w:t>
                      </w:r>
                      <w:r w:rsidR="00C06E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A</w:t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nnually</w:t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48C50D0D" w14:textId="3D979E4D" w:rsidR="00F24195" w:rsidRPr="00F24195" w:rsidRDefault="00F24195" w:rsidP="00F24195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Examination of Newborn SMMDP </w:t>
                      </w:r>
                      <w:r w:rsidR="00C06E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</w:t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2020 2024</w:t>
                      </w:r>
                    </w:p>
                    <w:p w14:paraId="59346F15" w14:textId="77777777" w:rsidR="00B43E73" w:rsidRPr="00F24195" w:rsidRDefault="00B43E73" w:rsidP="00B43E73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R.E.A.C.T.S. Obstetric Critical Care</w:t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2017</w:t>
                      </w:r>
                    </w:p>
                    <w:p w14:paraId="4B965EAE" w14:textId="77777777" w:rsidR="00B43E73" w:rsidRPr="00F24195" w:rsidRDefault="00B43E73" w:rsidP="00B43E73">
                      <w:pPr>
                        <w:pStyle w:val="NoSpacing"/>
                        <w:spacing w:before="0"/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(Recognition, Evaluation, Assessment, Critical Treatment and Stabilisation)</w:t>
                      </w:r>
                    </w:p>
                    <w:p w14:paraId="24ED78E8" w14:textId="0AC5F048" w:rsidR="00B43E73" w:rsidRPr="00F24195" w:rsidRDefault="00B43E73" w:rsidP="00B43E73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P.R.O.M.P.T Instructor Training                </w:t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2017</w:t>
                      </w:r>
                      <w:r w:rsidR="00C06E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-current</w:t>
                      </w:r>
                    </w:p>
                    <w:p w14:paraId="45441394" w14:textId="744CAE15" w:rsidR="00B43E73" w:rsidRPr="00F24195" w:rsidRDefault="00B43E73" w:rsidP="00B43E73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GMC CORE SKILLS Teaching Cert             </w:t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2016</w:t>
                      </w:r>
                      <w:r w:rsidR="00C06E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-current</w:t>
                      </w:r>
                    </w:p>
                    <w:p w14:paraId="5FAFF08D" w14:textId="75CE3830" w:rsidR="00B43E73" w:rsidRPr="00F24195" w:rsidRDefault="00B43E73" w:rsidP="00B43E73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SMMDP Generic Instructor                     </w:t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2006-Current</w:t>
                      </w:r>
                    </w:p>
                    <w:p w14:paraId="7BAC3E9D" w14:textId="1A39AB6E" w:rsidR="00B43E73" w:rsidRPr="00F24195" w:rsidRDefault="00B43E73" w:rsidP="00B43E73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S.T.A.N EEG </w:t>
                      </w:r>
                      <w:proofErr w:type="spellStart"/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Fetal</w:t>
                      </w:r>
                      <w:proofErr w:type="spellEnd"/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Monitoring Instructor       2010</w:t>
                      </w:r>
                      <w:r w:rsidR="00C06E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updated 2015</w:t>
                      </w:r>
                    </w:p>
                    <w:p w14:paraId="5D2F37B4" w14:textId="2478F0F9" w:rsidR="00B43E73" w:rsidRPr="00F24195" w:rsidRDefault="00B43E73" w:rsidP="00B43E73">
                      <w:pPr>
                        <w:pStyle w:val="TableParagraph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24195">
                        <w:rPr>
                          <w:rFonts w:ascii="Arial" w:hAnsi="Arial" w:cs="Arial"/>
                          <w:color w:val="000000" w:themeColor="text1"/>
                        </w:rPr>
                        <w:t>K2 CTG Monitoring updated</w:t>
                      </w:r>
                      <w:r w:rsidRPr="00F24195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F24195">
                        <w:rPr>
                          <w:rFonts w:ascii="Arial" w:hAnsi="Arial" w:cs="Arial"/>
                          <w:color w:val="000000" w:themeColor="text1"/>
                        </w:rPr>
                        <w:tab/>
                        <w:t xml:space="preserve">            </w:t>
                      </w:r>
                      <w:r w:rsidR="00D13861" w:rsidRPr="00F24195">
                        <w:rPr>
                          <w:rFonts w:ascii="Arial" w:hAnsi="Arial" w:cs="Arial"/>
                          <w:color w:val="000000" w:themeColor="text1"/>
                        </w:rPr>
                        <w:t>Annually</w:t>
                      </w:r>
                    </w:p>
                    <w:p w14:paraId="7778E3F5" w14:textId="1A3CAB00" w:rsidR="00B43E73" w:rsidRPr="00F24195" w:rsidRDefault="00B43E73" w:rsidP="00B43E73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Child Protection level 1-3</w:t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13861"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Annually</w:t>
                      </w:r>
                    </w:p>
                    <w:p w14:paraId="73CE1999" w14:textId="65FBD1A4" w:rsidR="00B43E73" w:rsidRPr="00F24195" w:rsidRDefault="00B43E73" w:rsidP="00B43E73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Situational Leadership</w:t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2010/1019</w:t>
                      </w:r>
                    </w:p>
                    <w:p w14:paraId="44B8FC7E" w14:textId="08A665E3" w:rsidR="00B43E73" w:rsidRPr="00F24195" w:rsidRDefault="00B43E73" w:rsidP="00B43E73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Neonatal Resuscitation NALS and SMMDP  2023/2-24</w:t>
                      </w:r>
                    </w:p>
                    <w:p w14:paraId="50B446AF" w14:textId="30D4ABA3" w:rsidR="00D13861" w:rsidRPr="00F24195" w:rsidRDefault="00D13861" w:rsidP="00B43E73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Leader of SMMDP Obstetric Emergency Course for Emergency Departments 2025</w:t>
                      </w:r>
                    </w:p>
                    <w:p w14:paraId="6AFD2F9E" w14:textId="27DE9053" w:rsidR="00D13861" w:rsidRPr="00F24195" w:rsidRDefault="00D13861" w:rsidP="00B43E73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OSCE Trainer for Medical Students</w:t>
                      </w:r>
                      <w:r w:rsidR="00F24195"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Annually Updated</w:t>
                      </w:r>
                    </w:p>
                    <w:p w14:paraId="0002AC5D" w14:textId="63C96F0F" w:rsidR="00F24195" w:rsidRPr="00F24195" w:rsidRDefault="00F24195" w:rsidP="00B43E73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Significant Adverse Event Trained                       2024</w:t>
                      </w:r>
                    </w:p>
                    <w:p w14:paraId="7C54A863" w14:textId="77777777" w:rsidR="00B43E73" w:rsidRPr="00DC7FD5" w:rsidRDefault="00B43E73" w:rsidP="00B43E7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12"/>
                          <w:szCs w:val="12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D040EA" w14:textId="40209AB1" w:rsidR="00B43E73" w:rsidRDefault="00B43E73" w:rsidP="00B43E7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Skills</w:t>
                      </w:r>
                    </w:p>
                    <w:p w14:paraId="0F9362A6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Experience and knowledge to exercise appropriate decision making in Midwifery care.</w:t>
                      </w:r>
                    </w:p>
                    <w:p w14:paraId="243C2D8F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Strong reputation for offering a credible opinion on clinical case reviews.</w:t>
                      </w:r>
                    </w:p>
                    <w:p w14:paraId="33AC83B8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Confident current clinician with excellent legal report writing skills. </w:t>
                      </w:r>
                    </w:p>
                    <w:p w14:paraId="7C45E93B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Member of University of Dundee Medical School Professionalism Committee</w:t>
                      </w:r>
                    </w:p>
                    <w:p w14:paraId="21116FE6" w14:textId="05A25466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Management of Obstetric Emergency in Intrapartum care</w:t>
                      </w:r>
                      <w:r w:rsidR="00F24195"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Emergency Departments</w:t>
                      </w:r>
                    </w:p>
                    <w:p w14:paraId="674A28E8" w14:textId="43589D51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Protocol writing and review</w:t>
                      </w:r>
                    </w:p>
                    <w:p w14:paraId="532FA070" w14:textId="77777777" w:rsidR="00DC7FD5" w:rsidRPr="00DC7FD5" w:rsidRDefault="00DC7FD5" w:rsidP="00DC7FD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12"/>
                          <w:szCs w:val="12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6CD940" w14:textId="759935EA" w:rsidR="00DC7FD5" w:rsidRDefault="00DC7FD5" w:rsidP="00DC7FD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Areas of Expertise</w:t>
                      </w:r>
                    </w:p>
                    <w:p w14:paraId="04E33D42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Critical/Complex Care Midwifery </w:t>
                      </w:r>
                    </w:p>
                    <w:p w14:paraId="1CB1C374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CTG Monitoring</w:t>
                      </w:r>
                    </w:p>
                    <w:p w14:paraId="6AA3EEA3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STAN </w:t>
                      </w:r>
                      <w:proofErr w:type="spellStart"/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Fetal</w:t>
                      </w:r>
                      <w:proofErr w:type="spellEnd"/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Monitoring (ECG) </w:t>
                      </w:r>
                    </w:p>
                    <w:p w14:paraId="2E06D794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Risk Management</w:t>
                      </w:r>
                    </w:p>
                    <w:p w14:paraId="578925FA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Disciplinary investigation reporting</w:t>
                      </w:r>
                    </w:p>
                    <w:p w14:paraId="4382C029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Home birth in complex situations</w:t>
                      </w:r>
                    </w:p>
                    <w:p w14:paraId="0A12C4A8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Teaching/Lecturing/Public speaking/Presentation at Postgraduate and Undergraduate level  </w:t>
                      </w:r>
                    </w:p>
                    <w:p w14:paraId="0D0F19C1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Hospital and community Obstetric Emergency management</w:t>
                      </w:r>
                    </w:p>
                    <w:p w14:paraId="175BC7D9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Neonatal Resuscitation</w:t>
                      </w:r>
                    </w:p>
                    <w:p w14:paraId="370E954B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Examination of Newborn</w:t>
                      </w:r>
                    </w:p>
                    <w:p w14:paraId="45822055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Perineal repair (Developed and set up study day resource)</w:t>
                      </w:r>
                    </w:p>
                    <w:p w14:paraId="2C1F3EA9" w14:textId="77777777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Intravenous Drug Administration</w:t>
                      </w:r>
                    </w:p>
                    <w:p w14:paraId="45B3B4CF" w14:textId="10ACBD92" w:rsidR="00DC7FD5" w:rsidRPr="00F24195" w:rsidRDefault="00DC7FD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Investigation of both Medical and Midwifery Professionalism issues</w:t>
                      </w:r>
                    </w:p>
                    <w:p w14:paraId="0EA136C2" w14:textId="293F0F86" w:rsidR="00F24195" w:rsidRPr="00F24195" w:rsidRDefault="00F24195" w:rsidP="00DC7FD5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195">
                        <w:rPr>
                          <w:rFonts w:ascii="Arial" w:hAnsi="Arial" w:cs="Arial"/>
                          <w:sz w:val="22"/>
                          <w:szCs w:val="22"/>
                        </w:rPr>
                        <w:t>Protocol and Guideline Writing</w:t>
                      </w:r>
                    </w:p>
                    <w:p w14:paraId="3A36899C" w14:textId="77777777" w:rsidR="00DC7FD5" w:rsidRDefault="00DC7FD5" w:rsidP="00DC7FD5">
                      <w:pPr>
                        <w:pStyle w:val="NoSpacing"/>
                        <w:spacing w:before="0"/>
                        <w:rPr>
                          <w:rFonts w:ascii="Arial" w:hAnsi="Arial" w:cs="Arial"/>
                        </w:rPr>
                      </w:pPr>
                    </w:p>
                    <w:p w14:paraId="39F55B82" w14:textId="77777777" w:rsidR="00DC7FD5" w:rsidRPr="008570FB" w:rsidRDefault="00DC7FD5" w:rsidP="00DC7FD5">
                      <w:pPr>
                        <w:pStyle w:val="NoSpacing"/>
                        <w:spacing w:before="0"/>
                        <w:rPr>
                          <w:rFonts w:ascii="Arial" w:hAnsi="Arial" w:cs="Arial"/>
                        </w:rPr>
                      </w:pPr>
                    </w:p>
                    <w:p w14:paraId="5BC9A932" w14:textId="78BB5074" w:rsidR="00DC7FD5" w:rsidRDefault="00DC7FD5" w:rsidP="00B43E7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0A57AB" wp14:editId="1B63FA83">
                            <wp:extent cx="1752600" cy="849186"/>
                            <wp:effectExtent l="0" t="0" r="0" b="8255"/>
                            <wp:docPr id="1" name="Picture 1" descr="A blue and black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blue and black 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931" cy="8522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FA02C1" w14:textId="05571306" w:rsidR="002F6889" w:rsidRPr="005D250A" w:rsidRDefault="002F6889" w:rsidP="005D250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t xml:space="preserve">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noProof/>
                        </w:rPr>
                        <w:t xml:space="preserve">                                       </w:t>
                      </w:r>
                      <w:r>
                        <w:t xml:space="preserve">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795BF656" wp14:editId="78505940">
            <wp:simplePos x="0" y="0"/>
            <wp:positionH relativeFrom="column">
              <wp:posOffset>5277304</wp:posOffset>
            </wp:positionH>
            <wp:positionV relativeFrom="paragraph">
              <wp:posOffset>-742950</wp:posOffset>
            </wp:positionV>
            <wp:extent cx="1160778" cy="792927"/>
            <wp:effectExtent l="0" t="0" r="1905" b="7620"/>
            <wp:wrapNone/>
            <wp:docPr id="1604848414" name="Picture 3" descr="A blue and whit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5556" name="Picture 3" descr="A blue and white logo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78" cy="792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93056" behindDoc="0" locked="0" layoutInCell="1" allowOverlap="1" wp14:anchorId="298E6010" wp14:editId="6192406B">
                <wp:simplePos x="0" y="0"/>
                <wp:positionH relativeFrom="page">
                  <wp:posOffset>1041219</wp:posOffset>
                </wp:positionH>
                <wp:positionV relativeFrom="paragraph">
                  <wp:posOffset>-700314</wp:posOffset>
                </wp:positionV>
                <wp:extent cx="4695825" cy="1403985"/>
                <wp:effectExtent l="0" t="0" r="0" b="0"/>
                <wp:wrapNone/>
                <wp:docPr id="769384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9B366" w14:textId="7F708C08" w:rsidR="00A71504" w:rsidRPr="00193C2A" w:rsidRDefault="00DC7FD5" w:rsidP="00A71504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rPr>
                                <w:rFonts w:ascii="Bierstadt" w:hAnsi="Bierstad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erstadt" w:hAnsi="Bierstadt"/>
                                <w:color w:val="FFFFFF" w:themeColor="background1"/>
                                <w:sz w:val="40"/>
                                <w:szCs w:val="40"/>
                              </w:rPr>
                              <w:t>Christine Hastings</w:t>
                            </w:r>
                          </w:p>
                          <w:p w14:paraId="372439C8" w14:textId="3924A05F" w:rsidR="00A71504" w:rsidRPr="00145BE5" w:rsidRDefault="00BE5383" w:rsidP="00A71504">
                            <w:pPr>
                              <w:pBdr>
                                <w:top w:val="single" w:sz="24" w:space="8" w:color="1CADE4" w:themeColor="accent1"/>
                                <w:bottom w:val="single" w:sz="24" w:space="8" w:color="1CADE4" w:themeColor="accent1"/>
                              </w:pBdr>
                              <w:spacing w:after="0"/>
                              <w:rPr>
                                <w:rFonts w:ascii="Bierstadt" w:hAnsi="Bierstad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erstadt" w:hAnsi="Bierstadt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Registered </w:t>
                            </w:r>
                            <w:r w:rsidR="00DC7FD5">
                              <w:rPr>
                                <w:rFonts w:ascii="Bierstadt" w:hAnsi="Bierstadt"/>
                                <w:color w:val="FFFFFF" w:themeColor="background1"/>
                                <w:sz w:val="32"/>
                                <w:szCs w:val="32"/>
                              </w:rPr>
                              <w:t>Midwife</w:t>
                            </w:r>
                            <w:r>
                              <w:rPr>
                                <w:rFonts w:ascii="Bierstadt" w:hAnsi="Bierstadt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5BE5" w:rsidRPr="00145BE5">
                              <w:rPr>
                                <w:rFonts w:ascii="Bierstadt" w:hAnsi="Bierstadt"/>
                                <w:color w:val="FFFFFF" w:themeColor="background1"/>
                                <w:sz w:val="32"/>
                                <w:szCs w:val="32"/>
                              </w:rPr>
                              <w:t>Expert Witness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E6010" id="_x0000_s1030" type="#_x0000_t202" style="position:absolute;margin-left:82pt;margin-top:-55.15pt;width:369.75pt;height:110.55pt;z-index:251693056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" filled="f" stroked="f">
                <v:textbox style="mso-fit-shape-to-text:t">
                  <w:txbxContent>
                    <w:p w14:paraId="68B9B366" w14:textId="7F708C08" w:rsidR="00A71504" w:rsidRPr="00193C2A" w:rsidRDefault="00DC7FD5" w:rsidP="00A71504">
                      <w:pPr>
                        <w:pBdr>
                          <w:top w:val="single" w:sz="24" w:space="8" w:color="1CADE4" w:themeColor="accent1"/>
                          <w:bottom w:val="single" w:sz="24" w:space="8" w:color="1CADE4" w:themeColor="accent1"/>
                        </w:pBdr>
                        <w:spacing w:after="0"/>
                        <w:rPr>
                          <w:rFonts w:ascii="Bierstadt" w:hAnsi="Bierstadt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ierstadt" w:hAnsi="Bierstadt"/>
                          <w:color w:val="FFFFFF" w:themeColor="background1"/>
                          <w:sz w:val="40"/>
                          <w:szCs w:val="40"/>
                        </w:rPr>
                        <w:t>Christine Hastings</w:t>
                      </w:r>
                    </w:p>
                    <w:p w14:paraId="372439C8" w14:textId="3924A05F" w:rsidR="00A71504" w:rsidRPr="00145BE5" w:rsidRDefault="00BE5383" w:rsidP="00A71504">
                      <w:pPr>
                        <w:pBdr>
                          <w:top w:val="single" w:sz="24" w:space="8" w:color="1CADE4" w:themeColor="accent1"/>
                          <w:bottom w:val="single" w:sz="24" w:space="8" w:color="1CADE4" w:themeColor="accent1"/>
                        </w:pBdr>
                        <w:spacing w:after="0"/>
                        <w:rPr>
                          <w:rFonts w:ascii="Bierstadt" w:hAnsi="Bierstad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Bierstadt" w:hAnsi="Bierstadt"/>
                          <w:color w:val="FFFFFF" w:themeColor="background1"/>
                          <w:sz w:val="32"/>
                          <w:szCs w:val="32"/>
                        </w:rPr>
                        <w:t xml:space="preserve">Registered </w:t>
                      </w:r>
                      <w:r w:rsidR="00DC7FD5">
                        <w:rPr>
                          <w:rFonts w:ascii="Bierstadt" w:hAnsi="Bierstadt"/>
                          <w:color w:val="FFFFFF" w:themeColor="background1"/>
                          <w:sz w:val="32"/>
                          <w:szCs w:val="32"/>
                        </w:rPr>
                        <w:t>Midwife</w:t>
                      </w:r>
                      <w:r>
                        <w:rPr>
                          <w:rFonts w:ascii="Bierstadt" w:hAnsi="Bierstadt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45BE5" w:rsidRPr="00145BE5">
                        <w:rPr>
                          <w:rFonts w:ascii="Bierstadt" w:hAnsi="Bierstadt"/>
                          <w:color w:val="FFFFFF" w:themeColor="background1"/>
                          <w:sz w:val="32"/>
                          <w:szCs w:val="32"/>
                        </w:rPr>
                        <w:t>Expert Witness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aps/>
          <w:noProof/>
          <w:color w:val="FFFFFF" w:themeColor="background1"/>
          <w:spacing w:val="15"/>
          <w:sz w:val="22"/>
          <w:szCs w:val="22"/>
        </w:rPr>
        <w:drawing>
          <wp:anchor distT="0" distB="0" distL="114300" distR="114300" simplePos="0" relativeHeight="251708416" behindDoc="0" locked="0" layoutInCell="1" allowOverlap="1" wp14:anchorId="7D3834A3" wp14:editId="22E4E890">
            <wp:simplePos x="0" y="0"/>
            <wp:positionH relativeFrom="column">
              <wp:posOffset>-963385</wp:posOffset>
            </wp:positionH>
            <wp:positionV relativeFrom="paragraph">
              <wp:posOffset>-914400</wp:posOffset>
            </wp:positionV>
            <wp:extent cx="1877695" cy="1109345"/>
            <wp:effectExtent l="0" t="0" r="8255" b="0"/>
            <wp:wrapNone/>
            <wp:docPr id="1762352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noProof/>
          <w:color w:val="FFFFFF" w:themeColor="background1"/>
          <w:spacing w:val="15"/>
          <w:sz w:val="22"/>
          <w:szCs w:val="22"/>
        </w:rPr>
        <w:drawing>
          <wp:anchor distT="0" distB="0" distL="114300" distR="114300" simplePos="0" relativeHeight="251709440" behindDoc="0" locked="0" layoutInCell="1" allowOverlap="1" wp14:anchorId="365F78A6" wp14:editId="6534AFFE">
            <wp:simplePos x="0" y="0"/>
            <wp:positionH relativeFrom="page">
              <wp:posOffset>6350</wp:posOffset>
            </wp:positionH>
            <wp:positionV relativeFrom="paragraph">
              <wp:posOffset>-1174750</wp:posOffset>
            </wp:positionV>
            <wp:extent cx="1280160" cy="1816735"/>
            <wp:effectExtent l="0" t="0" r="0" b="0"/>
            <wp:wrapNone/>
            <wp:docPr id="53800634" name="Picture 3" descr="A black and blu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00634" name="Picture 3" descr="A black and blue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38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F99EE8" wp14:editId="2FDB5EC2">
                <wp:simplePos x="0" y="0"/>
                <wp:positionH relativeFrom="leftMargin">
                  <wp:align>right</wp:align>
                </wp:positionH>
                <wp:positionV relativeFrom="paragraph">
                  <wp:posOffset>-914400</wp:posOffset>
                </wp:positionV>
                <wp:extent cx="911542" cy="915352"/>
                <wp:effectExtent l="0" t="1905" r="1270" b="1270"/>
                <wp:wrapNone/>
                <wp:docPr id="2075146736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1542" cy="915352"/>
                        </a:xfrm>
                        <a:prstGeom prst="rtTriangle">
                          <a:avLst/>
                        </a:prstGeom>
                        <a:solidFill>
                          <a:srgbClr val="00339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E9BAC" id="Right Triangle 7" o:spid="_x0000_s1026" type="#_x0000_t6" style="position:absolute;margin-left:20.55pt;margin-top:-1in;width:71.75pt;height:72.05pt;rotation:90;z-index:2517114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" fillcolor="#039" stroked="f" strokeweight="1pt">
                <w10:wrap anchorx="margin"/>
              </v:shape>
            </w:pict>
          </mc:Fallback>
        </mc:AlternateContent>
      </w:r>
      <w:r w:rsidR="00B0004A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6C716E8" wp14:editId="53E985D5">
                <wp:simplePos x="0" y="0"/>
                <wp:positionH relativeFrom="page">
                  <wp:posOffset>5078730</wp:posOffset>
                </wp:positionH>
                <wp:positionV relativeFrom="paragraph">
                  <wp:posOffset>19050</wp:posOffset>
                </wp:positionV>
                <wp:extent cx="2407835" cy="491490"/>
                <wp:effectExtent l="0" t="0" r="0" b="3810"/>
                <wp:wrapNone/>
                <wp:docPr id="1376563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83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31265" w14:textId="77777777" w:rsidR="00B0004A" w:rsidRPr="000D5098" w:rsidRDefault="00B0004A" w:rsidP="00B0004A">
                            <w:pPr>
                              <w:pStyle w:val="NoSpacing"/>
                              <w:jc w:val="right"/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D5098"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contact@amgconsultancyservices.com </w:t>
                            </w:r>
                          </w:p>
                          <w:p w14:paraId="61156BA1" w14:textId="77777777" w:rsidR="00B0004A" w:rsidRPr="000D5098" w:rsidRDefault="00B0004A" w:rsidP="00B0004A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D509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01785 719557 (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</w:t>
                            </w:r>
                            <w:r w:rsidRPr="000D509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ption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716E8" id="_x0000_s1031" type="#_x0000_t202" style="position:absolute;margin-left:399.9pt;margin-top:1.5pt;width:189.6pt;height:38.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" filled="f" stroked="f">
                <v:textbox>
                  <w:txbxContent>
                    <w:p w14:paraId="2DF31265" w14:textId="77777777" w:rsidR="00B0004A" w:rsidRPr="000D5098" w:rsidRDefault="00B0004A" w:rsidP="00B0004A">
                      <w:pPr>
                        <w:pStyle w:val="NoSpacing"/>
                        <w:jc w:val="right"/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D5098"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contact@amgconsultancyservices.com </w:t>
                      </w:r>
                    </w:p>
                    <w:p w14:paraId="61156BA1" w14:textId="77777777" w:rsidR="00B0004A" w:rsidRPr="000D5098" w:rsidRDefault="00B0004A" w:rsidP="00B0004A">
                      <w:pPr>
                        <w:pStyle w:val="NoSpacing"/>
                        <w:jc w:val="righ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D5098">
                        <w:rPr>
                          <w:color w:val="FFFFFF" w:themeColor="background1"/>
                          <w:sz w:val="18"/>
                          <w:szCs w:val="18"/>
                        </w:rPr>
                        <w:t>01785 719557 (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o</w:t>
                      </w:r>
                      <w:r w:rsidRPr="000D5098">
                        <w:rPr>
                          <w:color w:val="FFFFFF" w:themeColor="background1"/>
                          <w:sz w:val="18"/>
                          <w:szCs w:val="18"/>
                        </w:rPr>
                        <w:t>ption 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150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D32139" wp14:editId="0FBF6470">
                <wp:simplePos x="0" y="0"/>
                <wp:positionH relativeFrom="page">
                  <wp:posOffset>-38100</wp:posOffset>
                </wp:positionH>
                <wp:positionV relativeFrom="paragraph">
                  <wp:posOffset>-895350</wp:posOffset>
                </wp:positionV>
                <wp:extent cx="7616190" cy="1508760"/>
                <wp:effectExtent l="19050" t="19050" r="22860" b="15240"/>
                <wp:wrapNone/>
                <wp:docPr id="1566769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6190" cy="15087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9AE3E9" id="Rectangle 1" o:spid="_x0000_s1026" style="position:absolute;margin-left:-3pt;margin-top:-70.5pt;width:599.7pt;height:118.8pt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" fillcolor="#0070c0" strokecolor="black [3213]" strokeweight="2.25pt">
                <w10:wrap anchorx="page"/>
              </v:rect>
            </w:pict>
          </mc:Fallback>
        </mc:AlternateContent>
      </w:r>
    </w:p>
    <w:sectPr w:rsidR="00A71504" w:rsidSect="004736FD">
      <w:pgSz w:w="11906" w:h="16838"/>
      <w:pgMar w:top="14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B89"/>
    <w:multiLevelType w:val="hybridMultilevel"/>
    <w:tmpl w:val="6D420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059"/>
    <w:multiLevelType w:val="hybridMultilevel"/>
    <w:tmpl w:val="AF20F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3E39"/>
    <w:multiLevelType w:val="hybridMultilevel"/>
    <w:tmpl w:val="9CEA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D764A"/>
    <w:multiLevelType w:val="hybridMultilevel"/>
    <w:tmpl w:val="B0E6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90C63"/>
    <w:multiLevelType w:val="hybridMultilevel"/>
    <w:tmpl w:val="4ECA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5BE4"/>
    <w:multiLevelType w:val="hybridMultilevel"/>
    <w:tmpl w:val="5B0E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A2E8E"/>
    <w:multiLevelType w:val="hybridMultilevel"/>
    <w:tmpl w:val="6EEC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3583B"/>
    <w:multiLevelType w:val="hybridMultilevel"/>
    <w:tmpl w:val="45345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77C93"/>
    <w:multiLevelType w:val="hybridMultilevel"/>
    <w:tmpl w:val="D6089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1334"/>
    <w:multiLevelType w:val="hybridMultilevel"/>
    <w:tmpl w:val="ABC2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65D66"/>
    <w:multiLevelType w:val="hybridMultilevel"/>
    <w:tmpl w:val="9666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44FBE"/>
    <w:multiLevelType w:val="hybridMultilevel"/>
    <w:tmpl w:val="33186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442E2">
      <w:start w:val="18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A25DE"/>
    <w:multiLevelType w:val="hybridMultilevel"/>
    <w:tmpl w:val="00E24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3191A"/>
    <w:multiLevelType w:val="hybridMultilevel"/>
    <w:tmpl w:val="5EBA63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D1E6DB3"/>
    <w:multiLevelType w:val="hybridMultilevel"/>
    <w:tmpl w:val="64C69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933749">
    <w:abstractNumId w:val="6"/>
  </w:num>
  <w:num w:numId="2" w16cid:durableId="1786659647">
    <w:abstractNumId w:val="4"/>
  </w:num>
  <w:num w:numId="3" w16cid:durableId="1835414971">
    <w:abstractNumId w:val="2"/>
  </w:num>
  <w:num w:numId="4" w16cid:durableId="2115204877">
    <w:abstractNumId w:val="13"/>
  </w:num>
  <w:num w:numId="5" w16cid:durableId="1990285203">
    <w:abstractNumId w:val="0"/>
  </w:num>
  <w:num w:numId="6" w16cid:durableId="1522011273">
    <w:abstractNumId w:val="14"/>
  </w:num>
  <w:num w:numId="7" w16cid:durableId="1422948792">
    <w:abstractNumId w:val="12"/>
  </w:num>
  <w:num w:numId="8" w16cid:durableId="6366338">
    <w:abstractNumId w:val="9"/>
  </w:num>
  <w:num w:numId="9" w16cid:durableId="422799921">
    <w:abstractNumId w:val="3"/>
  </w:num>
  <w:num w:numId="10" w16cid:durableId="1802726362">
    <w:abstractNumId w:val="10"/>
  </w:num>
  <w:num w:numId="11" w16cid:durableId="424813471">
    <w:abstractNumId w:val="7"/>
  </w:num>
  <w:num w:numId="12" w16cid:durableId="962810573">
    <w:abstractNumId w:val="8"/>
  </w:num>
  <w:num w:numId="13" w16cid:durableId="1944410046">
    <w:abstractNumId w:val="11"/>
  </w:num>
  <w:num w:numId="14" w16cid:durableId="818233768">
    <w:abstractNumId w:val="1"/>
  </w:num>
  <w:num w:numId="15" w16cid:durableId="1078986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18"/>
    <w:rsid w:val="00081960"/>
    <w:rsid w:val="000C3A48"/>
    <w:rsid w:val="00113E88"/>
    <w:rsid w:val="00145BE5"/>
    <w:rsid w:val="00161BE9"/>
    <w:rsid w:val="00193C2A"/>
    <w:rsid w:val="002236C2"/>
    <w:rsid w:val="00233E8C"/>
    <w:rsid w:val="002F6889"/>
    <w:rsid w:val="003139C0"/>
    <w:rsid w:val="00406714"/>
    <w:rsid w:val="0040689B"/>
    <w:rsid w:val="004736FD"/>
    <w:rsid w:val="0048156F"/>
    <w:rsid w:val="00550AE2"/>
    <w:rsid w:val="005D250A"/>
    <w:rsid w:val="005E6EF8"/>
    <w:rsid w:val="00617B72"/>
    <w:rsid w:val="006446D8"/>
    <w:rsid w:val="006858C5"/>
    <w:rsid w:val="00727CA8"/>
    <w:rsid w:val="00765261"/>
    <w:rsid w:val="00796ADF"/>
    <w:rsid w:val="007D4CF5"/>
    <w:rsid w:val="00837D18"/>
    <w:rsid w:val="008A43C1"/>
    <w:rsid w:val="00901E17"/>
    <w:rsid w:val="00922157"/>
    <w:rsid w:val="009D2795"/>
    <w:rsid w:val="00A357B6"/>
    <w:rsid w:val="00A71504"/>
    <w:rsid w:val="00AA13AB"/>
    <w:rsid w:val="00B0004A"/>
    <w:rsid w:val="00B26655"/>
    <w:rsid w:val="00B43B64"/>
    <w:rsid w:val="00B43E73"/>
    <w:rsid w:val="00B94416"/>
    <w:rsid w:val="00BE5383"/>
    <w:rsid w:val="00C06ED4"/>
    <w:rsid w:val="00C57858"/>
    <w:rsid w:val="00C6009E"/>
    <w:rsid w:val="00D13861"/>
    <w:rsid w:val="00DC7FD5"/>
    <w:rsid w:val="00E12A0A"/>
    <w:rsid w:val="00E9100A"/>
    <w:rsid w:val="00F2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fafd"/>
    </o:shapedefaults>
    <o:shapelayout v:ext="edit">
      <o:idmap v:ext="edit" data="1"/>
    </o:shapelayout>
  </w:shapeDefaults>
  <w:decimalSymbol w:val="."/>
  <w:listSeparator w:val=","/>
  <w14:docId w14:val="72B62AF1"/>
  <w15:chartTrackingRefBased/>
  <w15:docId w15:val="{AF04F023-7E84-4541-AB68-D174664D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18"/>
  </w:style>
  <w:style w:type="paragraph" w:styleId="Heading1">
    <w:name w:val="heading 1"/>
    <w:basedOn w:val="Normal"/>
    <w:next w:val="Normal"/>
    <w:link w:val="Heading1Char"/>
    <w:uiPriority w:val="9"/>
    <w:qFormat/>
    <w:rsid w:val="00837D18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D18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D18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D18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D18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D18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D18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D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D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D18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D18"/>
    <w:rPr>
      <w:caps/>
      <w:spacing w:val="15"/>
      <w:shd w:val="clear" w:color="auto" w:fill="D1EEF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D18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D18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D18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D18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D18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D1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D1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7D18"/>
    <w:rPr>
      <w:b/>
      <w:bCs/>
      <w:color w:val="1481A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37D18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7D18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D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37D1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37D18"/>
    <w:rPr>
      <w:b/>
      <w:bCs/>
    </w:rPr>
  </w:style>
  <w:style w:type="character" w:styleId="Emphasis">
    <w:name w:val="Emphasis"/>
    <w:uiPriority w:val="20"/>
    <w:qFormat/>
    <w:rsid w:val="00837D18"/>
    <w:rPr>
      <w:caps/>
      <w:color w:val="0D557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837D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7D1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7D1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D18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D18"/>
    <w:rPr>
      <w:color w:val="1CADE4" w:themeColor="accent1"/>
      <w:sz w:val="24"/>
      <w:szCs w:val="24"/>
    </w:rPr>
  </w:style>
  <w:style w:type="character" w:styleId="SubtleEmphasis">
    <w:name w:val="Subtle Emphasis"/>
    <w:uiPriority w:val="19"/>
    <w:qFormat/>
    <w:rsid w:val="00837D18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837D18"/>
    <w:rPr>
      <w:b/>
      <w:bCs/>
      <w:caps/>
      <w:color w:val="0D5571" w:themeColor="accent1" w:themeShade="7F"/>
      <w:spacing w:val="10"/>
    </w:rPr>
  </w:style>
  <w:style w:type="character" w:styleId="SubtleReference">
    <w:name w:val="Subtle Reference"/>
    <w:uiPriority w:val="31"/>
    <w:qFormat/>
    <w:rsid w:val="00837D18"/>
    <w:rPr>
      <w:b/>
      <w:bCs/>
      <w:color w:val="1CADE4" w:themeColor="accent1"/>
    </w:rPr>
  </w:style>
  <w:style w:type="character" w:styleId="IntenseReference">
    <w:name w:val="Intense Reference"/>
    <w:uiPriority w:val="32"/>
    <w:qFormat/>
    <w:rsid w:val="00837D18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837D1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D1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93C2A"/>
  </w:style>
  <w:style w:type="character" w:styleId="Hyperlink">
    <w:name w:val="Hyperlink"/>
    <w:basedOn w:val="DefaultParagraphFont"/>
    <w:uiPriority w:val="99"/>
    <w:unhideWhenUsed/>
    <w:rsid w:val="008A43C1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3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3E8C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43E73"/>
    <w:pPr>
      <w:widowControl w:val="0"/>
      <w:autoSpaceDE w:val="0"/>
      <w:autoSpaceDN w:val="0"/>
      <w:spacing w:before="151" w:after="0" w:line="240" w:lineRule="auto"/>
    </w:pPr>
    <w:rPr>
      <w:rFonts w:ascii="Tahoma" w:eastAsia="Tahoma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9C55-0809-49D2-8E26-3377F45A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Jordan</dc:creator>
  <cp:keywords/>
  <dc:description/>
  <cp:lastModifiedBy>Chrissie Hastings (snmp)</cp:lastModifiedBy>
  <cp:revision>2</cp:revision>
  <dcterms:created xsi:type="dcterms:W3CDTF">2025-10-14T23:55:00Z</dcterms:created>
  <dcterms:modified xsi:type="dcterms:W3CDTF">2025-10-14T23:55:00Z</dcterms:modified>
</cp:coreProperties>
</file>