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6DD5A" w14:textId="77777777" w:rsidR="003938A0" w:rsidRPr="003938A0" w:rsidRDefault="003938A0" w:rsidP="003938A0">
      <w:pPr>
        <w:rPr>
          <w:b/>
          <w:bCs/>
        </w:rPr>
      </w:pPr>
      <w:r w:rsidRPr="003938A0">
        <w:rPr>
          <w:b/>
          <w:bCs/>
        </w:rPr>
        <w:t>NİYET MEKTUBU (</w:t>
      </w:r>
      <w:proofErr w:type="spellStart"/>
      <w:r w:rsidRPr="003938A0">
        <w:rPr>
          <w:b/>
          <w:bCs/>
        </w:rPr>
        <w:t>Letter</w:t>
      </w:r>
      <w:proofErr w:type="spellEnd"/>
      <w:r w:rsidRPr="003938A0">
        <w:rPr>
          <w:b/>
          <w:bCs/>
        </w:rPr>
        <w:t xml:space="preserve"> of </w:t>
      </w:r>
      <w:proofErr w:type="spellStart"/>
      <w:proofErr w:type="gramStart"/>
      <w:r w:rsidRPr="003938A0">
        <w:rPr>
          <w:b/>
          <w:bCs/>
        </w:rPr>
        <w:t>Intent</w:t>
      </w:r>
      <w:proofErr w:type="spellEnd"/>
      <w:r w:rsidRPr="003938A0">
        <w:rPr>
          <w:b/>
          <w:bCs/>
        </w:rPr>
        <w:t xml:space="preserve"> -</w:t>
      </w:r>
      <w:proofErr w:type="gramEnd"/>
      <w:r w:rsidRPr="003938A0">
        <w:rPr>
          <w:b/>
          <w:bCs/>
        </w:rPr>
        <w:t xml:space="preserve"> LOI)</w:t>
      </w:r>
    </w:p>
    <w:p w14:paraId="4001145F" w14:textId="77777777" w:rsidR="003938A0" w:rsidRPr="003938A0" w:rsidRDefault="003938A0" w:rsidP="003938A0">
      <w:r w:rsidRPr="003938A0">
        <w:rPr>
          <w:b/>
          <w:bCs/>
        </w:rPr>
        <w:t>Konu:</w:t>
      </w:r>
      <w:r w:rsidRPr="003938A0">
        <w:t xml:space="preserve"> Urla </w:t>
      </w:r>
      <w:proofErr w:type="spellStart"/>
      <w:r w:rsidRPr="003938A0">
        <w:t>Retail</w:t>
      </w:r>
      <w:proofErr w:type="spellEnd"/>
      <w:r w:rsidRPr="003938A0">
        <w:t xml:space="preserve"> &amp; </w:t>
      </w:r>
      <w:proofErr w:type="spellStart"/>
      <w:r w:rsidRPr="003938A0">
        <w:t>Logistics</w:t>
      </w:r>
      <w:proofErr w:type="spellEnd"/>
      <w:r w:rsidRPr="003938A0">
        <w:t xml:space="preserve"> Park Kiralama Niyet Mektubu (LOI)</w:t>
      </w:r>
    </w:p>
    <w:p w14:paraId="0477582F" w14:textId="77777777" w:rsidR="003938A0" w:rsidRPr="003938A0" w:rsidRDefault="003938A0" w:rsidP="003938A0">
      <w:r w:rsidRPr="003938A0">
        <w:rPr>
          <w:b/>
          <w:bCs/>
        </w:rPr>
        <w:t>Kime:</w:t>
      </w:r>
      <w:r w:rsidRPr="003938A0">
        <w:t xml:space="preserve"> URPEG – Urla Proje Emlak Geliştirme Grubu</w:t>
      </w:r>
      <w:r w:rsidRPr="003938A0">
        <w:br/>
      </w:r>
      <w:r w:rsidRPr="003938A0">
        <w:rPr>
          <w:b/>
          <w:bCs/>
        </w:rPr>
        <w:t>Tarih:</w:t>
      </w:r>
      <w:r w:rsidRPr="003938A0">
        <w:t xml:space="preserve"> (Gün/Ay/2026)</w:t>
      </w:r>
    </w:p>
    <w:p w14:paraId="717EA41D" w14:textId="77777777" w:rsidR="003938A0" w:rsidRPr="003938A0" w:rsidRDefault="003938A0" w:rsidP="003938A0">
      <w:r w:rsidRPr="003938A0">
        <w:t>Sayın Yetkili,</w:t>
      </w:r>
    </w:p>
    <w:p w14:paraId="226AF0B6" w14:textId="77777777" w:rsidR="003938A0" w:rsidRPr="003938A0" w:rsidRDefault="003938A0" w:rsidP="003938A0">
      <w:r w:rsidRPr="003938A0">
        <w:t xml:space="preserve">URPEG tarafından İzmir Urla'da (3529 Ada) geliştirilen </w:t>
      </w:r>
      <w:r w:rsidRPr="003938A0">
        <w:rPr>
          <w:b/>
          <w:bCs/>
        </w:rPr>
        <w:t xml:space="preserve">Urla </w:t>
      </w:r>
      <w:proofErr w:type="spellStart"/>
      <w:r w:rsidRPr="003938A0">
        <w:rPr>
          <w:b/>
          <w:bCs/>
        </w:rPr>
        <w:t>Retail</w:t>
      </w:r>
      <w:proofErr w:type="spellEnd"/>
      <w:r w:rsidRPr="003938A0">
        <w:rPr>
          <w:b/>
          <w:bCs/>
        </w:rPr>
        <w:t xml:space="preserve"> &amp; </w:t>
      </w:r>
      <w:proofErr w:type="spellStart"/>
      <w:r w:rsidRPr="003938A0">
        <w:rPr>
          <w:b/>
          <w:bCs/>
        </w:rPr>
        <w:t>Logistics</w:t>
      </w:r>
      <w:proofErr w:type="spellEnd"/>
      <w:r w:rsidRPr="003938A0">
        <w:rPr>
          <w:b/>
          <w:bCs/>
        </w:rPr>
        <w:t xml:space="preserve"> Park</w:t>
      </w:r>
      <w:r w:rsidRPr="003938A0">
        <w:t xml:space="preserve"> projesi kapsamında yapılan ön görüşmeler ve teknik değerlendirmeler neticesinde, aşağıda belirtilen asgari şartlar dahilinde kiralama müzakerelerine başlama niyetimizi beyan ederiz:</w:t>
      </w:r>
    </w:p>
    <w:p w14:paraId="0B07D98C" w14:textId="3AAE11BA" w:rsidR="003938A0" w:rsidRDefault="003938A0" w:rsidP="003938A0">
      <w:r w:rsidRPr="003938A0">
        <w:rPr>
          <w:b/>
          <w:bCs/>
        </w:rPr>
        <w:t>1. Taşınmaz ve Konsept:</w:t>
      </w:r>
      <w:r w:rsidRPr="003938A0">
        <w:t xml:space="preserve"> Urla </w:t>
      </w:r>
      <w:proofErr w:type="spellStart"/>
      <w:r w:rsidRPr="003938A0">
        <w:t>Retail</w:t>
      </w:r>
      <w:proofErr w:type="spellEnd"/>
      <w:r w:rsidRPr="003938A0">
        <w:t xml:space="preserve"> &amp; </w:t>
      </w:r>
      <w:proofErr w:type="spellStart"/>
      <w:r w:rsidRPr="003938A0">
        <w:t>Logistics</w:t>
      </w:r>
      <w:proofErr w:type="spellEnd"/>
      <w:r w:rsidRPr="003938A0">
        <w:t xml:space="preserve"> Park projesi bünyesinde yer alan, modüler kampüs yapısına uygun ticari alan.</w:t>
      </w:r>
      <w:r w:rsidRPr="003938A0">
        <w:br/>
      </w:r>
      <w:r w:rsidRPr="003938A0">
        <w:rPr>
          <w:b/>
          <w:bCs/>
        </w:rPr>
        <w:t>2. Talep Edilen Alan (GLA):</w:t>
      </w:r>
      <w:r w:rsidRPr="003938A0">
        <w:t xml:space="preserve"> Yaklaşık (..........) m² Mağaza Katı ve (..........) m² Depo/Lojistik </w:t>
      </w:r>
      <w:proofErr w:type="gramStart"/>
      <w:r w:rsidRPr="003938A0">
        <w:t>alanı .</w:t>
      </w:r>
      <w:proofErr w:type="gramEnd"/>
      <w:r w:rsidRPr="003938A0">
        <w:br/>
      </w:r>
      <w:r w:rsidRPr="003938A0">
        <w:rPr>
          <w:b/>
          <w:bCs/>
        </w:rPr>
        <w:t>3. Teknik Şartlar:</w:t>
      </w:r>
      <w:r w:rsidRPr="003938A0">
        <w:t xml:space="preserve"> </w:t>
      </w:r>
      <w:r>
        <w:t xml:space="preserve"> Ekte belirtilir.</w:t>
      </w:r>
    </w:p>
    <w:p w14:paraId="7BA13979" w14:textId="1BBF0AA3" w:rsidR="003938A0" w:rsidRPr="003938A0" w:rsidRDefault="003938A0" w:rsidP="003938A0">
      <w:r w:rsidRPr="003938A0">
        <w:rPr>
          <w:b/>
          <w:bCs/>
        </w:rPr>
        <w:t>4. Kiralama Modeli:</w:t>
      </w:r>
      <w:r w:rsidRPr="003938A0">
        <w:t xml:space="preserve"> Esasları ana sözleşmede belirlenmek üzere, markamızın kurumsal standartlarına uygun uzun vadeli kiralama (</w:t>
      </w:r>
      <w:proofErr w:type="spellStart"/>
      <w:r w:rsidRPr="003938A0">
        <w:t>Build-to-Suit</w:t>
      </w:r>
      <w:proofErr w:type="spellEnd"/>
      <w:r w:rsidRPr="003938A0">
        <w:t>) modeli (p. 2).</w:t>
      </w:r>
    </w:p>
    <w:p w14:paraId="7326E279" w14:textId="77777777" w:rsidR="003938A0" w:rsidRPr="003938A0" w:rsidRDefault="003938A0" w:rsidP="003938A0">
      <w:r w:rsidRPr="003938A0">
        <w:rPr>
          <w:b/>
          <w:bCs/>
        </w:rPr>
        <w:t>Gizlilik ve Bağlayıcılık:</w:t>
      </w:r>
      <w:r w:rsidRPr="003938A0">
        <w:br/>
        <w:t>İşbu Niyet Mektubu, taraflar arasında resmi ve nihai bir kiralama sözleşmesi imzalanıncaya kadar hukuki olarak bağlayıcı bir taahhüt teşkil etmez. Ancak taraflar, bu süreçte paylaşılan teknik, mimari ve ticari bilgilerin gizliliğini korumayı karşılıklı olarak kabul ederler.</w:t>
      </w:r>
    </w:p>
    <w:p w14:paraId="35CB1E30" w14:textId="77777777" w:rsidR="003938A0" w:rsidRPr="003938A0" w:rsidRDefault="003938A0" w:rsidP="003938A0">
      <w:r w:rsidRPr="003938A0">
        <w:t>Bu niyet mektubunun onaylanmasını müteakip, taslak kira sözleşmesi ve teknik şartname üzerinde çalışmalara başlanmasını teklif ederiz.</w:t>
      </w:r>
    </w:p>
    <w:p w14:paraId="4C51F65F" w14:textId="77777777" w:rsidR="003938A0" w:rsidRPr="003938A0" w:rsidRDefault="003938A0" w:rsidP="003938A0">
      <w:r w:rsidRPr="003938A0">
        <w:t>Saygılarımızla,</w:t>
      </w:r>
    </w:p>
    <w:p w14:paraId="7F6579AB" w14:textId="77777777" w:rsidR="003938A0" w:rsidRPr="003938A0" w:rsidRDefault="003938A0" w:rsidP="003938A0">
      <w:r w:rsidRPr="003938A0">
        <w:rPr>
          <w:b/>
          <w:bCs/>
        </w:rPr>
        <w:t xml:space="preserve">(Yetkili İsim / </w:t>
      </w:r>
      <w:proofErr w:type="spellStart"/>
      <w:r w:rsidRPr="003938A0">
        <w:rPr>
          <w:b/>
          <w:bCs/>
        </w:rPr>
        <w:t>Soyisim</w:t>
      </w:r>
      <w:proofErr w:type="spellEnd"/>
      <w:r w:rsidRPr="003938A0">
        <w:rPr>
          <w:b/>
          <w:bCs/>
        </w:rPr>
        <w:t>)</w:t>
      </w:r>
      <w:r w:rsidRPr="003938A0">
        <w:br/>
      </w:r>
      <w:r w:rsidRPr="003938A0">
        <w:rPr>
          <w:b/>
          <w:bCs/>
        </w:rPr>
        <w:t>(</w:t>
      </w:r>
      <w:proofErr w:type="gramStart"/>
      <w:r w:rsidRPr="003938A0">
        <w:rPr>
          <w:b/>
          <w:bCs/>
        </w:rPr>
        <w:t>Unvan -</w:t>
      </w:r>
      <w:proofErr w:type="gramEnd"/>
      <w:r w:rsidRPr="003938A0">
        <w:rPr>
          <w:b/>
          <w:bCs/>
        </w:rPr>
        <w:t xml:space="preserve"> </w:t>
      </w:r>
      <w:proofErr w:type="spellStart"/>
      <w:r w:rsidRPr="003938A0">
        <w:rPr>
          <w:b/>
          <w:bCs/>
        </w:rPr>
        <w:t>Örn</w:t>
      </w:r>
      <w:proofErr w:type="spellEnd"/>
      <w:r w:rsidRPr="003938A0">
        <w:rPr>
          <w:b/>
          <w:bCs/>
        </w:rPr>
        <w:t>: Gayrimenkul Geliştirme ve Genişleme Direktörü)</w:t>
      </w:r>
      <w:r w:rsidRPr="003938A0">
        <w:br/>
      </w:r>
      <w:r w:rsidRPr="003938A0">
        <w:rPr>
          <w:b/>
          <w:bCs/>
        </w:rPr>
        <w:t>(Şirket / Marka Adı)</w:t>
      </w:r>
      <w:r w:rsidRPr="003938A0">
        <w:br/>
      </w:r>
      <w:r w:rsidRPr="003938A0">
        <w:rPr>
          <w:b/>
          <w:bCs/>
        </w:rPr>
        <w:t>İmza / Kaşe</w:t>
      </w:r>
    </w:p>
    <w:p w14:paraId="72F9892F" w14:textId="77777777" w:rsidR="003938A0" w:rsidRPr="003938A0" w:rsidRDefault="003938A0" w:rsidP="003938A0">
      <w:r w:rsidRPr="003938A0">
        <w:pict w14:anchorId="4CBFBB72">
          <v:rect id="_x0000_i1025" style="width:0;height:1.5pt" o:hralign="center" o:hrstd="t" o:hr="t" fillcolor="#a0a0a0" stroked="f"/>
        </w:pict>
      </w:r>
    </w:p>
    <w:p w14:paraId="62BBF321" w14:textId="1CA9A68D" w:rsidR="00BC01DF" w:rsidRPr="003938A0" w:rsidRDefault="00BC01DF" w:rsidP="003938A0"/>
    <w:sectPr w:rsidR="00BC01DF" w:rsidRPr="003938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A0"/>
    <w:rsid w:val="003938A0"/>
    <w:rsid w:val="00404EBB"/>
    <w:rsid w:val="004D132D"/>
    <w:rsid w:val="00A43F90"/>
    <w:rsid w:val="00BC01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410F"/>
  <w15:chartTrackingRefBased/>
  <w15:docId w15:val="{4DCD0CED-C86B-4D37-9766-D6162D6C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93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93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938A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938A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938A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938A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938A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938A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938A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938A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938A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938A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938A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938A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938A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938A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938A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938A0"/>
    <w:rPr>
      <w:rFonts w:eastAsiaTheme="majorEastAsia" w:cstheme="majorBidi"/>
      <w:color w:val="272727" w:themeColor="text1" w:themeTint="D8"/>
    </w:rPr>
  </w:style>
  <w:style w:type="paragraph" w:styleId="KonuBal">
    <w:name w:val="Title"/>
    <w:basedOn w:val="Normal"/>
    <w:next w:val="Normal"/>
    <w:link w:val="KonuBalChar"/>
    <w:uiPriority w:val="10"/>
    <w:qFormat/>
    <w:rsid w:val="00393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938A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938A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938A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938A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938A0"/>
    <w:rPr>
      <w:i/>
      <w:iCs/>
      <w:color w:val="404040" w:themeColor="text1" w:themeTint="BF"/>
    </w:rPr>
  </w:style>
  <w:style w:type="paragraph" w:styleId="ListeParagraf">
    <w:name w:val="List Paragraph"/>
    <w:basedOn w:val="Normal"/>
    <w:uiPriority w:val="34"/>
    <w:qFormat/>
    <w:rsid w:val="003938A0"/>
    <w:pPr>
      <w:ind w:left="720"/>
      <w:contextualSpacing/>
    </w:pPr>
  </w:style>
  <w:style w:type="character" w:styleId="GlVurgulama">
    <w:name w:val="Intense Emphasis"/>
    <w:basedOn w:val="VarsaylanParagrafYazTipi"/>
    <w:uiPriority w:val="21"/>
    <w:qFormat/>
    <w:rsid w:val="003938A0"/>
    <w:rPr>
      <w:i/>
      <w:iCs/>
      <w:color w:val="0F4761" w:themeColor="accent1" w:themeShade="BF"/>
    </w:rPr>
  </w:style>
  <w:style w:type="paragraph" w:styleId="GlAlnt">
    <w:name w:val="Intense Quote"/>
    <w:basedOn w:val="Normal"/>
    <w:next w:val="Normal"/>
    <w:link w:val="GlAlntChar"/>
    <w:uiPriority w:val="30"/>
    <w:qFormat/>
    <w:rsid w:val="00393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938A0"/>
    <w:rPr>
      <w:i/>
      <w:iCs/>
      <w:color w:val="0F4761" w:themeColor="accent1" w:themeShade="BF"/>
    </w:rPr>
  </w:style>
  <w:style w:type="character" w:styleId="GlBavuru">
    <w:name w:val="Intense Reference"/>
    <w:basedOn w:val="VarsaylanParagrafYazTipi"/>
    <w:uiPriority w:val="32"/>
    <w:qFormat/>
    <w:rsid w:val="003938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Oner Karabay</dc:creator>
  <cp:keywords/>
  <dc:description/>
  <cp:lastModifiedBy>Oner Karabay</cp:lastModifiedBy>
  <cp:revision>1</cp:revision>
  <dcterms:created xsi:type="dcterms:W3CDTF">2026-06-10T14:57:00Z</dcterms:created>
  <dcterms:modified xsi:type="dcterms:W3CDTF">2026-06-10T14:59:00Z</dcterms:modified>
</cp:coreProperties>
</file>