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6C462" w14:textId="7138B662" w:rsidR="00CB6311" w:rsidRDefault="00A327F0">
      <w:pPr>
        <w:pStyle w:val="Title"/>
      </w:pPr>
      <w:r>
        <w:t xml:space="preserve"> </w:t>
      </w:r>
      <w:r w:rsidR="0008439D">
        <w:t>A</w:t>
      </w:r>
      <w:r w:rsidR="0008439D">
        <w:rPr>
          <w:spacing w:val="-9"/>
        </w:rPr>
        <w:t xml:space="preserve"> </w:t>
      </w:r>
      <w:r w:rsidR="0008439D">
        <w:t>Report</w:t>
      </w:r>
      <w:r w:rsidR="0008439D">
        <w:rPr>
          <w:spacing w:val="-9"/>
        </w:rPr>
        <w:t xml:space="preserve"> </w:t>
      </w:r>
      <w:r w:rsidR="0008439D">
        <w:t>on</w:t>
      </w:r>
      <w:r w:rsidR="0008439D">
        <w:rPr>
          <w:spacing w:val="-9"/>
        </w:rPr>
        <w:t xml:space="preserve"> </w:t>
      </w:r>
      <w:r w:rsidR="0008439D">
        <w:t>Visit</w:t>
      </w:r>
      <w:r w:rsidR="0008439D">
        <w:rPr>
          <w:spacing w:val="-9"/>
        </w:rPr>
        <w:t xml:space="preserve"> </w:t>
      </w:r>
      <w:r w:rsidR="0008439D">
        <w:t>to</w:t>
      </w:r>
      <w:r w:rsidR="0008439D">
        <w:rPr>
          <w:spacing w:val="-9"/>
        </w:rPr>
        <w:t xml:space="preserve"> </w:t>
      </w:r>
      <w:r w:rsidR="0048500E">
        <w:t xml:space="preserve">West Kallada </w:t>
      </w:r>
      <w:r w:rsidR="00F720E9">
        <w:t>Floating Solar Project</w:t>
      </w:r>
      <w:r w:rsidR="0008439D">
        <w:t xml:space="preserve"> Plant</w:t>
      </w:r>
    </w:p>
    <w:p w14:paraId="7CE8E1B4" w14:textId="77777777" w:rsidR="00CB6311" w:rsidRDefault="00CB6311">
      <w:pPr>
        <w:pStyle w:val="BodyText"/>
        <w:spacing w:before="169"/>
        <w:rPr>
          <w:b/>
          <w:sz w:val="40"/>
        </w:rPr>
      </w:pPr>
    </w:p>
    <w:p w14:paraId="0D27AB35" w14:textId="77777777" w:rsidR="00CB6311" w:rsidRDefault="0008439D">
      <w:pPr>
        <w:ind w:left="111"/>
        <w:jc w:val="center"/>
        <w:rPr>
          <w:i/>
          <w:sz w:val="28"/>
        </w:rPr>
      </w:pPr>
      <w:r>
        <w:rPr>
          <w:i/>
          <w:sz w:val="28"/>
        </w:rPr>
        <w:t>Submitted</w:t>
      </w:r>
      <w:r>
        <w:rPr>
          <w:i/>
          <w:spacing w:val="-9"/>
          <w:sz w:val="28"/>
        </w:rPr>
        <w:t xml:space="preserve"> </w:t>
      </w:r>
      <w:r>
        <w:rPr>
          <w:i/>
          <w:spacing w:val="-5"/>
          <w:sz w:val="28"/>
        </w:rPr>
        <w:t>by</w:t>
      </w:r>
    </w:p>
    <w:p w14:paraId="45DFCA9F" w14:textId="77777777" w:rsidR="00CB6311" w:rsidRDefault="00CB6311">
      <w:pPr>
        <w:pStyle w:val="BodyText"/>
        <w:rPr>
          <w:i/>
          <w:sz w:val="28"/>
        </w:rPr>
      </w:pPr>
    </w:p>
    <w:p w14:paraId="356D22B5" w14:textId="250DD346" w:rsidR="00CB6311" w:rsidRDefault="0008439D">
      <w:pPr>
        <w:spacing w:line="360" w:lineRule="auto"/>
        <w:ind w:left="4630" w:right="4517"/>
        <w:jc w:val="center"/>
        <w:rPr>
          <w:b/>
          <w:sz w:val="24"/>
        </w:rPr>
      </w:pPr>
      <w:bookmarkStart w:id="0" w:name="Ajay_Manoj_C_T_"/>
      <w:bookmarkStart w:id="1" w:name="Arya__P_R__"/>
      <w:bookmarkStart w:id="2" w:name="Harikrishnan_B_"/>
      <w:bookmarkStart w:id="3" w:name="Noufiya_N_"/>
      <w:bookmarkStart w:id="4" w:name="Swapnil_P__"/>
      <w:bookmarkStart w:id="5" w:name="Aparna_Prasad_"/>
      <w:bookmarkEnd w:id="0"/>
      <w:bookmarkEnd w:id="1"/>
      <w:bookmarkEnd w:id="2"/>
      <w:bookmarkEnd w:id="3"/>
      <w:bookmarkEnd w:id="4"/>
      <w:bookmarkEnd w:id="5"/>
      <w:r>
        <w:rPr>
          <w:b/>
          <w:sz w:val="24"/>
        </w:rPr>
        <w:t>Aparna Prasad</w:t>
      </w:r>
    </w:p>
    <w:p w14:paraId="36D957A4" w14:textId="77777777" w:rsidR="00CB6311" w:rsidRDefault="00CB6311">
      <w:pPr>
        <w:pStyle w:val="BodyText"/>
        <w:rPr>
          <w:b/>
          <w:sz w:val="20"/>
        </w:rPr>
      </w:pPr>
    </w:p>
    <w:p w14:paraId="4B03F8E8" w14:textId="77777777" w:rsidR="00CB6311" w:rsidRDefault="00CB6311">
      <w:pPr>
        <w:pStyle w:val="BodyText"/>
        <w:rPr>
          <w:b/>
          <w:sz w:val="20"/>
        </w:rPr>
      </w:pPr>
    </w:p>
    <w:p w14:paraId="7270BD50" w14:textId="77777777" w:rsidR="00CB6311" w:rsidRDefault="00CB6311">
      <w:pPr>
        <w:pStyle w:val="BodyText"/>
        <w:rPr>
          <w:b/>
          <w:sz w:val="20"/>
        </w:rPr>
      </w:pPr>
    </w:p>
    <w:p w14:paraId="6A1B8884" w14:textId="77777777" w:rsidR="00CB6311" w:rsidRDefault="00CB6311">
      <w:pPr>
        <w:pStyle w:val="BodyText"/>
        <w:rPr>
          <w:b/>
          <w:sz w:val="20"/>
        </w:rPr>
      </w:pPr>
    </w:p>
    <w:p w14:paraId="3D5123DE" w14:textId="77777777" w:rsidR="00CB6311" w:rsidRDefault="00CB6311">
      <w:pPr>
        <w:pStyle w:val="BodyText"/>
        <w:rPr>
          <w:b/>
          <w:sz w:val="20"/>
        </w:rPr>
      </w:pPr>
    </w:p>
    <w:p w14:paraId="6CD9D569" w14:textId="77777777" w:rsidR="00CB6311" w:rsidRDefault="0008439D">
      <w:pPr>
        <w:pStyle w:val="BodyText"/>
        <w:spacing w:before="64"/>
        <w:rPr>
          <w:b/>
          <w:sz w:val="20"/>
        </w:rPr>
      </w:pPr>
      <w:r>
        <w:rPr>
          <w:b/>
          <w:noProof/>
          <w:sz w:val="20"/>
        </w:rPr>
        <w:drawing>
          <wp:anchor distT="0" distB="0" distL="0" distR="0" simplePos="0" relativeHeight="487587840" behindDoc="1" locked="0" layoutInCell="1" allowOverlap="1" wp14:anchorId="62D98286" wp14:editId="4D712E5D">
            <wp:simplePos x="0" y="0"/>
            <wp:positionH relativeFrom="page">
              <wp:posOffset>2548254</wp:posOffset>
            </wp:positionH>
            <wp:positionV relativeFrom="paragraph">
              <wp:posOffset>201922</wp:posOffset>
            </wp:positionV>
            <wp:extent cx="2616931" cy="255031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2616931" cy="2550318"/>
                    </a:xfrm>
                    <a:prstGeom prst="rect">
                      <a:avLst/>
                    </a:prstGeom>
                  </pic:spPr>
                </pic:pic>
              </a:graphicData>
            </a:graphic>
          </wp:anchor>
        </w:drawing>
      </w:r>
    </w:p>
    <w:p w14:paraId="7BDD0E35" w14:textId="77777777" w:rsidR="00CB6311" w:rsidRDefault="00CB6311">
      <w:pPr>
        <w:pStyle w:val="BodyText"/>
        <w:rPr>
          <w:b/>
          <w:sz w:val="24"/>
        </w:rPr>
      </w:pPr>
    </w:p>
    <w:p w14:paraId="6A770B33" w14:textId="77777777" w:rsidR="00CB6311" w:rsidRDefault="00CB6311">
      <w:pPr>
        <w:pStyle w:val="BodyText"/>
        <w:rPr>
          <w:b/>
          <w:sz w:val="24"/>
        </w:rPr>
      </w:pPr>
    </w:p>
    <w:p w14:paraId="73F59EC8" w14:textId="77777777" w:rsidR="00CB6311" w:rsidRDefault="00CB6311">
      <w:pPr>
        <w:pStyle w:val="BodyText"/>
        <w:spacing w:before="172"/>
        <w:rPr>
          <w:b/>
          <w:sz w:val="24"/>
        </w:rPr>
      </w:pPr>
    </w:p>
    <w:p w14:paraId="30D95724" w14:textId="77777777" w:rsidR="00CB6311" w:rsidRDefault="0008439D">
      <w:pPr>
        <w:spacing w:line="487" w:lineRule="auto"/>
        <w:ind w:left="1380" w:right="1267"/>
        <w:jc w:val="center"/>
        <w:rPr>
          <w:b/>
          <w:sz w:val="28"/>
        </w:rPr>
      </w:pPr>
      <w:r>
        <w:rPr>
          <w:b/>
          <w:sz w:val="28"/>
        </w:rPr>
        <w:t>Kerala</w:t>
      </w:r>
      <w:r>
        <w:rPr>
          <w:b/>
          <w:spacing w:val="-12"/>
          <w:sz w:val="28"/>
        </w:rPr>
        <w:t xml:space="preserve"> </w:t>
      </w:r>
      <w:r>
        <w:rPr>
          <w:b/>
          <w:sz w:val="28"/>
        </w:rPr>
        <w:t>State</w:t>
      </w:r>
      <w:r>
        <w:rPr>
          <w:b/>
          <w:spacing w:val="-10"/>
          <w:sz w:val="28"/>
        </w:rPr>
        <w:t xml:space="preserve"> </w:t>
      </w:r>
      <w:r>
        <w:rPr>
          <w:b/>
          <w:sz w:val="28"/>
        </w:rPr>
        <w:t>Electricity</w:t>
      </w:r>
      <w:r>
        <w:rPr>
          <w:b/>
          <w:spacing w:val="-10"/>
          <w:sz w:val="28"/>
        </w:rPr>
        <w:t xml:space="preserve"> </w:t>
      </w:r>
      <w:r>
        <w:rPr>
          <w:b/>
          <w:sz w:val="28"/>
        </w:rPr>
        <w:t>Regulatory</w:t>
      </w:r>
      <w:r>
        <w:rPr>
          <w:b/>
          <w:spacing w:val="-10"/>
          <w:sz w:val="28"/>
        </w:rPr>
        <w:t xml:space="preserve"> </w:t>
      </w:r>
      <w:r>
        <w:rPr>
          <w:b/>
          <w:sz w:val="28"/>
        </w:rPr>
        <w:t xml:space="preserve">Commission </w:t>
      </w:r>
      <w:r>
        <w:rPr>
          <w:b/>
          <w:spacing w:val="-2"/>
          <w:sz w:val="28"/>
        </w:rPr>
        <w:t>Thiruvananthapuram</w:t>
      </w:r>
    </w:p>
    <w:p w14:paraId="1CF0DCEB" w14:textId="5D0A7F9F" w:rsidR="00CB6311" w:rsidRDefault="0008439D">
      <w:pPr>
        <w:spacing w:line="487" w:lineRule="auto"/>
        <w:ind w:left="4599" w:right="4485" w:firstLine="30"/>
        <w:jc w:val="center"/>
        <w:rPr>
          <w:b/>
          <w:sz w:val="28"/>
        </w:rPr>
      </w:pPr>
      <w:r>
        <w:rPr>
          <w:b/>
          <w:spacing w:val="-2"/>
          <w:sz w:val="28"/>
        </w:rPr>
        <w:t xml:space="preserve">Kerala </w:t>
      </w:r>
      <w:r w:rsidR="00F720E9">
        <w:rPr>
          <w:b/>
          <w:sz w:val="28"/>
        </w:rPr>
        <w:t>February</w:t>
      </w:r>
      <w:r>
        <w:rPr>
          <w:b/>
          <w:spacing w:val="-18"/>
          <w:sz w:val="28"/>
        </w:rPr>
        <w:t xml:space="preserve"> </w:t>
      </w:r>
      <w:r>
        <w:rPr>
          <w:b/>
          <w:sz w:val="28"/>
        </w:rPr>
        <w:t>202</w:t>
      </w:r>
      <w:r w:rsidR="00F720E9">
        <w:rPr>
          <w:b/>
          <w:sz w:val="28"/>
        </w:rPr>
        <w:t>6</w:t>
      </w:r>
    </w:p>
    <w:p w14:paraId="5F57D8DE" w14:textId="77777777" w:rsidR="00CB6311" w:rsidRDefault="00CB6311" w:rsidP="00831770">
      <w:pPr>
        <w:spacing w:line="487" w:lineRule="auto"/>
        <w:rPr>
          <w:b/>
          <w:sz w:val="28"/>
        </w:rPr>
        <w:sectPr w:rsidR="00CB6311">
          <w:type w:val="continuous"/>
          <w:pgSz w:w="11920" w:h="16840"/>
          <w:pgMar w:top="1860" w:right="566" w:bottom="280" w:left="425" w:header="720" w:footer="720" w:gutter="0"/>
          <w:cols w:space="720"/>
        </w:sectPr>
      </w:pPr>
    </w:p>
    <w:p w14:paraId="66BC4685" w14:textId="77777777" w:rsidR="00CB6311" w:rsidRDefault="0008439D">
      <w:pPr>
        <w:spacing w:before="60"/>
        <w:ind w:left="708"/>
        <w:rPr>
          <w:b/>
          <w:sz w:val="32"/>
        </w:rPr>
      </w:pPr>
      <w:bookmarkStart w:id="6" w:name="Contents_"/>
      <w:bookmarkEnd w:id="6"/>
      <w:r>
        <w:rPr>
          <w:b/>
          <w:spacing w:val="-2"/>
          <w:sz w:val="32"/>
        </w:rPr>
        <w:lastRenderedPageBreak/>
        <w:t>Contents</w:t>
      </w:r>
    </w:p>
    <w:p w14:paraId="5FEA5759" w14:textId="77777777" w:rsidR="00CB6311" w:rsidRDefault="00CB6311">
      <w:pPr>
        <w:pStyle w:val="BodyText"/>
        <w:spacing w:before="137"/>
        <w:rPr>
          <w:b/>
          <w:sz w:val="32"/>
        </w:rPr>
      </w:pPr>
    </w:p>
    <w:p w14:paraId="3C25D4EA" w14:textId="537911D7" w:rsidR="00CB6311" w:rsidRDefault="0008439D">
      <w:pPr>
        <w:pStyle w:val="ListParagraph"/>
        <w:numPr>
          <w:ilvl w:val="0"/>
          <w:numId w:val="13"/>
        </w:numPr>
        <w:tabs>
          <w:tab w:val="left" w:pos="1427"/>
        </w:tabs>
        <w:spacing w:before="1"/>
        <w:ind w:left="1427" w:hanging="576"/>
        <w:rPr>
          <w:sz w:val="26"/>
        </w:rPr>
      </w:pPr>
      <w:r>
        <w:rPr>
          <w:spacing w:val="-2"/>
          <w:sz w:val="26"/>
        </w:rPr>
        <w:t>Introduction</w:t>
      </w:r>
    </w:p>
    <w:p w14:paraId="1265D7D9" w14:textId="77777777" w:rsidR="00CB6311" w:rsidRDefault="00CB6311">
      <w:pPr>
        <w:pStyle w:val="BodyText"/>
        <w:spacing w:before="1"/>
      </w:pPr>
    </w:p>
    <w:p w14:paraId="691B3F96" w14:textId="39ACF0D0" w:rsidR="00CB6311" w:rsidRPr="00EB0851" w:rsidRDefault="00F56E9D" w:rsidP="00EB0851">
      <w:pPr>
        <w:pStyle w:val="ListParagraph"/>
        <w:numPr>
          <w:ilvl w:val="0"/>
          <w:numId w:val="13"/>
        </w:numPr>
        <w:tabs>
          <w:tab w:val="left" w:pos="1427"/>
        </w:tabs>
        <w:ind w:left="1427" w:hanging="576"/>
        <w:rPr>
          <w:sz w:val="26"/>
        </w:rPr>
      </w:pPr>
      <w:r>
        <w:rPr>
          <w:sz w:val="26"/>
        </w:rPr>
        <w:t>Pro</w:t>
      </w:r>
      <w:r w:rsidR="002418A7">
        <w:rPr>
          <w:sz w:val="26"/>
        </w:rPr>
        <w:t>ject overview</w:t>
      </w:r>
    </w:p>
    <w:p w14:paraId="55635693" w14:textId="77777777" w:rsidR="00CB6311" w:rsidRDefault="00CB6311">
      <w:pPr>
        <w:pStyle w:val="BodyText"/>
      </w:pPr>
    </w:p>
    <w:p w14:paraId="5EFD339F" w14:textId="0451C75E" w:rsidR="00CB6311" w:rsidRDefault="00134E3F">
      <w:pPr>
        <w:pStyle w:val="ListParagraph"/>
        <w:numPr>
          <w:ilvl w:val="0"/>
          <w:numId w:val="13"/>
        </w:numPr>
        <w:tabs>
          <w:tab w:val="left" w:pos="1427"/>
        </w:tabs>
        <w:ind w:left="1427" w:hanging="576"/>
        <w:rPr>
          <w:sz w:val="26"/>
        </w:rPr>
      </w:pPr>
      <w:r>
        <w:rPr>
          <w:sz w:val="26"/>
        </w:rPr>
        <w:t>Site description and existing condition</w:t>
      </w:r>
    </w:p>
    <w:p w14:paraId="32B23C05" w14:textId="77777777" w:rsidR="00CB6311" w:rsidRDefault="00CB6311">
      <w:pPr>
        <w:pStyle w:val="BodyText"/>
        <w:spacing w:before="1"/>
      </w:pPr>
    </w:p>
    <w:p w14:paraId="7AB55CD0" w14:textId="4B8C4BA9" w:rsidR="00CB6311" w:rsidRDefault="00696419">
      <w:pPr>
        <w:pStyle w:val="ListParagraph"/>
        <w:numPr>
          <w:ilvl w:val="1"/>
          <w:numId w:val="12"/>
        </w:numPr>
        <w:tabs>
          <w:tab w:val="left" w:pos="2147"/>
        </w:tabs>
        <w:ind w:left="2147" w:hanging="749"/>
        <w:jc w:val="left"/>
        <w:rPr>
          <w:sz w:val="26"/>
        </w:rPr>
      </w:pPr>
      <w:r>
        <w:rPr>
          <w:sz w:val="26"/>
        </w:rPr>
        <w:t>Available area and utilization constraints</w:t>
      </w:r>
    </w:p>
    <w:p w14:paraId="1AB67EF7" w14:textId="77777777" w:rsidR="00CB6311" w:rsidRDefault="00CB6311">
      <w:pPr>
        <w:pStyle w:val="BodyText"/>
      </w:pPr>
    </w:p>
    <w:p w14:paraId="663196AE" w14:textId="67C3BEAE" w:rsidR="00CB6311" w:rsidRDefault="00EC7C31">
      <w:pPr>
        <w:pStyle w:val="ListParagraph"/>
        <w:numPr>
          <w:ilvl w:val="1"/>
          <w:numId w:val="12"/>
        </w:numPr>
        <w:tabs>
          <w:tab w:val="left" w:pos="2147"/>
        </w:tabs>
        <w:ind w:left="2147" w:hanging="749"/>
        <w:jc w:val="left"/>
        <w:rPr>
          <w:sz w:val="26"/>
        </w:rPr>
      </w:pPr>
      <w:r>
        <w:rPr>
          <w:sz w:val="26"/>
        </w:rPr>
        <w:t>Existing site status during visit</w:t>
      </w:r>
    </w:p>
    <w:p w14:paraId="5E89B953" w14:textId="77777777" w:rsidR="007902D2" w:rsidRPr="007902D2" w:rsidRDefault="007902D2" w:rsidP="007902D2">
      <w:pPr>
        <w:pStyle w:val="ListParagraph"/>
        <w:rPr>
          <w:sz w:val="26"/>
        </w:rPr>
      </w:pPr>
    </w:p>
    <w:p w14:paraId="052F9F51" w14:textId="2E24F209" w:rsidR="00CB6311" w:rsidRDefault="00EC7C31" w:rsidP="007902D2">
      <w:pPr>
        <w:pStyle w:val="ListParagraph"/>
        <w:numPr>
          <w:ilvl w:val="1"/>
          <w:numId w:val="12"/>
        </w:numPr>
        <w:tabs>
          <w:tab w:val="left" w:pos="2147"/>
        </w:tabs>
        <w:ind w:left="2147" w:hanging="749"/>
        <w:jc w:val="left"/>
        <w:rPr>
          <w:sz w:val="26"/>
        </w:rPr>
      </w:pPr>
      <w:r w:rsidRPr="007902D2">
        <w:rPr>
          <w:sz w:val="26"/>
        </w:rPr>
        <w:t xml:space="preserve">Proposed Switchyard </w:t>
      </w:r>
      <w:r w:rsidR="00756C6F" w:rsidRPr="007902D2">
        <w:rPr>
          <w:sz w:val="26"/>
        </w:rPr>
        <w:t>location and soil conditions</w:t>
      </w:r>
    </w:p>
    <w:p w14:paraId="28D5B3DC" w14:textId="77777777" w:rsidR="0081404D" w:rsidRPr="0081404D" w:rsidRDefault="0081404D" w:rsidP="0081404D">
      <w:pPr>
        <w:pStyle w:val="ListParagraph"/>
        <w:rPr>
          <w:sz w:val="26"/>
        </w:rPr>
      </w:pPr>
    </w:p>
    <w:p w14:paraId="09CA16B4" w14:textId="672E9118" w:rsidR="0081404D" w:rsidRDefault="0081404D" w:rsidP="007902D2">
      <w:pPr>
        <w:pStyle w:val="ListParagraph"/>
        <w:numPr>
          <w:ilvl w:val="1"/>
          <w:numId w:val="12"/>
        </w:numPr>
        <w:tabs>
          <w:tab w:val="left" w:pos="2147"/>
        </w:tabs>
        <w:ind w:left="2147" w:hanging="749"/>
        <w:jc w:val="left"/>
        <w:rPr>
          <w:sz w:val="26"/>
        </w:rPr>
      </w:pPr>
      <w:r>
        <w:rPr>
          <w:sz w:val="26"/>
        </w:rPr>
        <w:t xml:space="preserve">Floating structure </w:t>
      </w:r>
      <w:r w:rsidR="00EE2F6F">
        <w:rPr>
          <w:sz w:val="26"/>
        </w:rPr>
        <w:t>procurement and handling area</w:t>
      </w:r>
    </w:p>
    <w:p w14:paraId="5E1E713F" w14:textId="77777777" w:rsidR="00825D73" w:rsidRPr="00825D73" w:rsidRDefault="00825D73" w:rsidP="00825D73">
      <w:pPr>
        <w:pStyle w:val="ListParagraph"/>
        <w:rPr>
          <w:sz w:val="26"/>
        </w:rPr>
      </w:pPr>
    </w:p>
    <w:p w14:paraId="4896D962" w14:textId="5348336A" w:rsidR="00825D73" w:rsidRDefault="00825D73" w:rsidP="007902D2">
      <w:pPr>
        <w:pStyle w:val="ListParagraph"/>
        <w:numPr>
          <w:ilvl w:val="1"/>
          <w:numId w:val="12"/>
        </w:numPr>
        <w:tabs>
          <w:tab w:val="left" w:pos="2147"/>
        </w:tabs>
        <w:ind w:left="2147" w:hanging="749"/>
        <w:jc w:val="left"/>
        <w:rPr>
          <w:sz w:val="26"/>
        </w:rPr>
      </w:pPr>
      <w:r>
        <w:rPr>
          <w:sz w:val="26"/>
        </w:rPr>
        <w:t>Anchoring requirements for floating solar arrays</w:t>
      </w:r>
    </w:p>
    <w:p w14:paraId="27B8C128" w14:textId="77777777" w:rsidR="0003178E" w:rsidRPr="0003178E" w:rsidRDefault="0003178E" w:rsidP="0003178E">
      <w:pPr>
        <w:pStyle w:val="ListParagraph"/>
        <w:rPr>
          <w:sz w:val="26"/>
        </w:rPr>
      </w:pPr>
    </w:p>
    <w:p w14:paraId="4455B976" w14:textId="41BDB72E" w:rsidR="0003178E" w:rsidRDefault="0003178E" w:rsidP="00E52D50">
      <w:pPr>
        <w:tabs>
          <w:tab w:val="left" w:pos="2147"/>
        </w:tabs>
        <w:spacing w:line="276" w:lineRule="auto"/>
        <w:ind w:firstLine="851"/>
        <w:rPr>
          <w:sz w:val="26"/>
          <w:lang w:val="en-IN"/>
        </w:rPr>
      </w:pPr>
      <w:r w:rsidRPr="00B104E2">
        <w:rPr>
          <w:b/>
          <w:bCs/>
          <w:sz w:val="26"/>
        </w:rPr>
        <w:t xml:space="preserve">4 </w:t>
      </w:r>
      <w:r w:rsidR="00B104E2">
        <w:rPr>
          <w:b/>
          <w:bCs/>
          <w:sz w:val="26"/>
        </w:rPr>
        <w:t xml:space="preserve">     </w:t>
      </w:r>
      <w:r w:rsidR="00F70DA0">
        <w:rPr>
          <w:sz w:val="26"/>
        </w:rPr>
        <w:t>Technical C</w:t>
      </w:r>
      <w:r w:rsidR="00EB63B0">
        <w:rPr>
          <w:sz w:val="26"/>
          <w:lang w:val="en-IN"/>
        </w:rPr>
        <w:t>onfiguration</w:t>
      </w:r>
    </w:p>
    <w:p w14:paraId="1F1DB5E7" w14:textId="09D72E44" w:rsidR="007779A2" w:rsidRDefault="00E52D50" w:rsidP="00E52D50">
      <w:pPr>
        <w:tabs>
          <w:tab w:val="left" w:pos="2147"/>
        </w:tabs>
        <w:spacing w:line="276" w:lineRule="auto"/>
        <w:rPr>
          <w:sz w:val="26"/>
          <w:lang w:val="en-IN"/>
        </w:rPr>
      </w:pPr>
      <w:r>
        <w:rPr>
          <w:sz w:val="26"/>
          <w:lang w:val="en-IN"/>
        </w:rPr>
        <w:t xml:space="preserve">                       </w:t>
      </w:r>
    </w:p>
    <w:p w14:paraId="796BB2F4" w14:textId="77777777" w:rsidR="00F67645" w:rsidRDefault="00F67645" w:rsidP="00FC63A2">
      <w:pPr>
        <w:pStyle w:val="ListParagraph"/>
        <w:numPr>
          <w:ilvl w:val="1"/>
          <w:numId w:val="32"/>
        </w:numPr>
        <w:tabs>
          <w:tab w:val="left" w:pos="2147"/>
        </w:tabs>
        <w:spacing w:line="480" w:lineRule="auto"/>
        <w:rPr>
          <w:sz w:val="26"/>
        </w:rPr>
      </w:pPr>
      <w:r>
        <w:rPr>
          <w:sz w:val="26"/>
        </w:rPr>
        <w:t xml:space="preserve">      </w:t>
      </w:r>
      <w:r w:rsidR="002D1695" w:rsidRPr="001A0069">
        <w:rPr>
          <w:sz w:val="26"/>
        </w:rPr>
        <w:t>Overview of system configuration</w:t>
      </w:r>
    </w:p>
    <w:p w14:paraId="1937CBAE" w14:textId="449C0D50" w:rsidR="007779A2" w:rsidRDefault="00FC63A2" w:rsidP="00FC63A2">
      <w:pPr>
        <w:pStyle w:val="ListParagraph"/>
        <w:numPr>
          <w:ilvl w:val="1"/>
          <w:numId w:val="32"/>
        </w:numPr>
        <w:tabs>
          <w:tab w:val="left" w:pos="2147"/>
        </w:tabs>
        <w:spacing w:line="480" w:lineRule="auto"/>
        <w:rPr>
          <w:sz w:val="26"/>
        </w:rPr>
      </w:pPr>
      <w:r>
        <w:rPr>
          <w:sz w:val="26"/>
        </w:rPr>
        <w:t xml:space="preserve">       Photovoltaic generation and DC system</w:t>
      </w:r>
    </w:p>
    <w:p w14:paraId="3B7FCBB1" w14:textId="6276520A" w:rsidR="00A04083" w:rsidRDefault="00A04083" w:rsidP="00FC63A2">
      <w:pPr>
        <w:pStyle w:val="ListParagraph"/>
        <w:numPr>
          <w:ilvl w:val="1"/>
          <w:numId w:val="32"/>
        </w:numPr>
        <w:tabs>
          <w:tab w:val="left" w:pos="2147"/>
        </w:tabs>
        <w:spacing w:line="480" w:lineRule="auto"/>
        <w:rPr>
          <w:sz w:val="26"/>
        </w:rPr>
      </w:pPr>
      <w:r>
        <w:rPr>
          <w:sz w:val="26"/>
        </w:rPr>
        <w:t xml:space="preserve">       Power conversion and AC </w:t>
      </w:r>
      <w:r w:rsidR="00F504B2">
        <w:rPr>
          <w:sz w:val="26"/>
        </w:rPr>
        <w:t>collection system</w:t>
      </w:r>
    </w:p>
    <w:p w14:paraId="68ED1FC3" w14:textId="1B915336" w:rsidR="00F504B2" w:rsidRDefault="00F504B2" w:rsidP="00FC63A2">
      <w:pPr>
        <w:pStyle w:val="ListParagraph"/>
        <w:numPr>
          <w:ilvl w:val="1"/>
          <w:numId w:val="32"/>
        </w:numPr>
        <w:tabs>
          <w:tab w:val="left" w:pos="2147"/>
        </w:tabs>
        <w:spacing w:line="480" w:lineRule="auto"/>
        <w:rPr>
          <w:sz w:val="26"/>
        </w:rPr>
      </w:pPr>
      <w:r>
        <w:rPr>
          <w:sz w:val="26"/>
        </w:rPr>
        <w:t xml:space="preserve">       Grid interface and power evacuation</w:t>
      </w:r>
    </w:p>
    <w:p w14:paraId="43AE2EE6" w14:textId="052C7674" w:rsidR="002C3E81" w:rsidRDefault="002C3E81" w:rsidP="003F07CD">
      <w:pPr>
        <w:tabs>
          <w:tab w:val="left" w:pos="2147"/>
        </w:tabs>
        <w:spacing w:line="480" w:lineRule="auto"/>
        <w:ind w:firstLine="851"/>
        <w:rPr>
          <w:sz w:val="26"/>
        </w:rPr>
      </w:pPr>
      <w:r w:rsidRPr="002C3E81">
        <w:rPr>
          <w:b/>
          <w:bCs/>
          <w:sz w:val="26"/>
        </w:rPr>
        <w:t>5</w:t>
      </w:r>
      <w:r>
        <w:rPr>
          <w:b/>
          <w:bCs/>
          <w:sz w:val="26"/>
        </w:rPr>
        <w:t xml:space="preserve">    </w:t>
      </w:r>
      <w:r>
        <w:rPr>
          <w:sz w:val="26"/>
        </w:rPr>
        <w:t xml:space="preserve">Environmental and social </w:t>
      </w:r>
      <w:r w:rsidR="000A0857">
        <w:rPr>
          <w:sz w:val="26"/>
        </w:rPr>
        <w:t>considerations</w:t>
      </w:r>
    </w:p>
    <w:p w14:paraId="5AA0F5C6" w14:textId="4468C7D3" w:rsidR="000A0857" w:rsidRPr="002E7636" w:rsidRDefault="00E14834" w:rsidP="002E7636">
      <w:pPr>
        <w:tabs>
          <w:tab w:val="left" w:pos="2147"/>
        </w:tabs>
        <w:spacing w:line="480" w:lineRule="auto"/>
        <w:rPr>
          <w:sz w:val="26"/>
        </w:rPr>
      </w:pPr>
      <w:r>
        <w:rPr>
          <w:sz w:val="26"/>
        </w:rPr>
        <w:t xml:space="preserve">                       </w:t>
      </w:r>
      <w:r w:rsidR="000A0857" w:rsidRPr="002E7636">
        <w:rPr>
          <w:sz w:val="26"/>
        </w:rPr>
        <w:t xml:space="preserve">5.1       </w:t>
      </w:r>
      <w:r w:rsidR="00FE31E5" w:rsidRPr="002E7636">
        <w:rPr>
          <w:sz w:val="26"/>
        </w:rPr>
        <w:t>Environmental setting of the project area</w:t>
      </w:r>
    </w:p>
    <w:p w14:paraId="6F778D8E" w14:textId="1ED0EBA8" w:rsidR="005314B2" w:rsidRPr="0099175A" w:rsidRDefault="00E14834" w:rsidP="0099175A">
      <w:pPr>
        <w:pStyle w:val="ListParagraph"/>
        <w:numPr>
          <w:ilvl w:val="1"/>
          <w:numId w:val="36"/>
        </w:numPr>
        <w:tabs>
          <w:tab w:val="left" w:pos="2147"/>
        </w:tabs>
        <w:spacing w:line="480" w:lineRule="auto"/>
        <w:rPr>
          <w:sz w:val="26"/>
        </w:rPr>
      </w:pPr>
      <w:r w:rsidRPr="0099175A">
        <w:rPr>
          <w:sz w:val="26"/>
        </w:rPr>
        <w:t xml:space="preserve">       Land use and resource </w:t>
      </w:r>
      <w:r w:rsidR="0099175A" w:rsidRPr="0099175A">
        <w:rPr>
          <w:sz w:val="26"/>
        </w:rPr>
        <w:t>optimization</w:t>
      </w:r>
    </w:p>
    <w:p w14:paraId="1805DEFD" w14:textId="787426CD" w:rsidR="00B37A79" w:rsidRPr="00B37A79" w:rsidRDefault="00B37A79" w:rsidP="00B37A79">
      <w:pPr>
        <w:pStyle w:val="ListParagraph"/>
        <w:numPr>
          <w:ilvl w:val="1"/>
          <w:numId w:val="36"/>
        </w:numPr>
        <w:tabs>
          <w:tab w:val="left" w:pos="2147"/>
        </w:tabs>
        <w:spacing w:line="480" w:lineRule="auto"/>
        <w:rPr>
          <w:sz w:val="26"/>
        </w:rPr>
      </w:pPr>
      <w:r>
        <w:rPr>
          <w:sz w:val="26"/>
        </w:rPr>
        <w:t xml:space="preserve">       </w:t>
      </w:r>
      <w:r w:rsidRPr="00B37A79">
        <w:rPr>
          <w:sz w:val="26"/>
        </w:rPr>
        <w:t>Impact on water body and aquatic environment</w:t>
      </w:r>
    </w:p>
    <w:p w14:paraId="725DAD0F" w14:textId="0D6B59D2" w:rsidR="0099175A" w:rsidRDefault="0099175A" w:rsidP="00B37A79">
      <w:pPr>
        <w:pStyle w:val="ListParagraph"/>
        <w:numPr>
          <w:ilvl w:val="1"/>
          <w:numId w:val="36"/>
        </w:numPr>
        <w:tabs>
          <w:tab w:val="left" w:pos="2147"/>
        </w:tabs>
        <w:spacing w:line="480" w:lineRule="auto"/>
        <w:rPr>
          <w:sz w:val="26"/>
        </w:rPr>
      </w:pPr>
      <w:r w:rsidRPr="00B37A79">
        <w:rPr>
          <w:sz w:val="26"/>
        </w:rPr>
        <w:t xml:space="preserve"> </w:t>
      </w:r>
      <w:r w:rsidR="00B37A79">
        <w:rPr>
          <w:sz w:val="26"/>
        </w:rPr>
        <w:t xml:space="preserve">      </w:t>
      </w:r>
      <w:r w:rsidR="00EF758D">
        <w:rPr>
          <w:sz w:val="26"/>
        </w:rPr>
        <w:t>Social aspects and community acceptance</w:t>
      </w:r>
    </w:p>
    <w:p w14:paraId="3B789B26" w14:textId="2969A419" w:rsidR="00EF758D" w:rsidRDefault="00EF758D" w:rsidP="00B37A79">
      <w:pPr>
        <w:pStyle w:val="ListParagraph"/>
        <w:numPr>
          <w:ilvl w:val="1"/>
          <w:numId w:val="36"/>
        </w:numPr>
        <w:tabs>
          <w:tab w:val="left" w:pos="2147"/>
        </w:tabs>
        <w:spacing w:line="480" w:lineRule="auto"/>
        <w:rPr>
          <w:sz w:val="26"/>
        </w:rPr>
      </w:pPr>
      <w:r>
        <w:rPr>
          <w:sz w:val="26"/>
        </w:rPr>
        <w:t xml:space="preserve">        Land leasing </w:t>
      </w:r>
      <w:r w:rsidR="00AA793C">
        <w:rPr>
          <w:sz w:val="26"/>
        </w:rPr>
        <w:t>and revenue sharing mechanism</w:t>
      </w:r>
    </w:p>
    <w:p w14:paraId="451AC7EA" w14:textId="6CCCDF74" w:rsidR="00AA793C" w:rsidRDefault="00AA793C" w:rsidP="00B37A79">
      <w:pPr>
        <w:pStyle w:val="ListParagraph"/>
        <w:numPr>
          <w:ilvl w:val="1"/>
          <w:numId w:val="36"/>
        </w:numPr>
        <w:tabs>
          <w:tab w:val="left" w:pos="2147"/>
        </w:tabs>
        <w:spacing w:line="480" w:lineRule="auto"/>
        <w:rPr>
          <w:sz w:val="26"/>
        </w:rPr>
      </w:pPr>
      <w:r>
        <w:rPr>
          <w:sz w:val="26"/>
        </w:rPr>
        <w:t xml:space="preserve">        Environmental safeguards </w:t>
      </w:r>
      <w:r w:rsidR="00197C8C">
        <w:rPr>
          <w:sz w:val="26"/>
        </w:rPr>
        <w:t>and compliance measures</w:t>
      </w:r>
    </w:p>
    <w:p w14:paraId="06D46B38" w14:textId="1E6713A0" w:rsidR="00197C8C" w:rsidRDefault="00197C8C" w:rsidP="00B37A79">
      <w:pPr>
        <w:pStyle w:val="ListParagraph"/>
        <w:numPr>
          <w:ilvl w:val="1"/>
          <w:numId w:val="36"/>
        </w:numPr>
        <w:tabs>
          <w:tab w:val="left" w:pos="2147"/>
        </w:tabs>
        <w:spacing w:line="480" w:lineRule="auto"/>
        <w:rPr>
          <w:sz w:val="26"/>
        </w:rPr>
      </w:pPr>
      <w:r>
        <w:rPr>
          <w:sz w:val="26"/>
        </w:rPr>
        <w:t xml:space="preserve">        Overall environmental </w:t>
      </w:r>
      <w:r w:rsidR="00DE19AE">
        <w:rPr>
          <w:sz w:val="26"/>
        </w:rPr>
        <w:t>and social significance</w:t>
      </w:r>
    </w:p>
    <w:p w14:paraId="0F4A5BE9" w14:textId="77777777" w:rsidR="00DE19AE" w:rsidRPr="00DE19AE" w:rsidRDefault="00DE19AE" w:rsidP="00DE19AE">
      <w:pPr>
        <w:tabs>
          <w:tab w:val="left" w:pos="2147"/>
        </w:tabs>
        <w:spacing w:line="480" w:lineRule="auto"/>
        <w:rPr>
          <w:sz w:val="26"/>
        </w:rPr>
      </w:pPr>
    </w:p>
    <w:p w14:paraId="26446F0A" w14:textId="77777777" w:rsidR="0099175A" w:rsidRPr="0099175A" w:rsidRDefault="0099175A" w:rsidP="0099175A">
      <w:pPr>
        <w:tabs>
          <w:tab w:val="left" w:pos="2147"/>
        </w:tabs>
        <w:spacing w:line="480" w:lineRule="auto"/>
        <w:ind w:left="1398"/>
        <w:rPr>
          <w:sz w:val="26"/>
        </w:rPr>
      </w:pPr>
    </w:p>
    <w:p w14:paraId="3AEC5E43" w14:textId="347B3C29" w:rsidR="005314B2" w:rsidRDefault="00DE19AE" w:rsidP="003F07CD">
      <w:pPr>
        <w:tabs>
          <w:tab w:val="left" w:pos="2147"/>
        </w:tabs>
        <w:spacing w:line="480" w:lineRule="auto"/>
        <w:ind w:firstLine="709"/>
        <w:rPr>
          <w:sz w:val="26"/>
        </w:rPr>
      </w:pPr>
      <w:r w:rsidRPr="00DE19AE">
        <w:rPr>
          <w:b/>
          <w:bCs/>
          <w:sz w:val="26"/>
        </w:rPr>
        <w:lastRenderedPageBreak/>
        <w:t>6</w:t>
      </w:r>
      <w:r>
        <w:rPr>
          <w:b/>
          <w:bCs/>
          <w:sz w:val="26"/>
        </w:rPr>
        <w:t xml:space="preserve">         </w:t>
      </w:r>
      <w:r w:rsidR="00FF338F">
        <w:rPr>
          <w:sz w:val="26"/>
        </w:rPr>
        <w:t>Challenges observed and mitigation measures</w:t>
      </w:r>
    </w:p>
    <w:p w14:paraId="3F48A18F" w14:textId="612D618F" w:rsidR="003F07CD" w:rsidRDefault="005C761E" w:rsidP="003F07CD">
      <w:pPr>
        <w:tabs>
          <w:tab w:val="left" w:pos="2147"/>
        </w:tabs>
        <w:spacing w:line="480" w:lineRule="auto"/>
        <w:ind w:firstLine="709"/>
        <w:rPr>
          <w:sz w:val="26"/>
        </w:rPr>
      </w:pPr>
      <w:r>
        <w:rPr>
          <w:sz w:val="26"/>
        </w:rPr>
        <w:t xml:space="preserve">            6.1        Irregular site geometry and area utilization</w:t>
      </w:r>
    </w:p>
    <w:p w14:paraId="69CF9923" w14:textId="633BEE6B" w:rsidR="00C67FC2" w:rsidRDefault="00C67FC2" w:rsidP="003F07CD">
      <w:pPr>
        <w:tabs>
          <w:tab w:val="left" w:pos="2147"/>
        </w:tabs>
        <w:spacing w:line="480" w:lineRule="auto"/>
        <w:ind w:firstLine="709"/>
        <w:rPr>
          <w:sz w:val="26"/>
        </w:rPr>
      </w:pPr>
      <w:r>
        <w:rPr>
          <w:sz w:val="26"/>
        </w:rPr>
        <w:t xml:space="preserve">            6.2        Soil conditions at the switchyard location</w:t>
      </w:r>
    </w:p>
    <w:p w14:paraId="5CEAA821" w14:textId="4FE63D97" w:rsidR="00DE4C9C" w:rsidRDefault="00DE4C9C" w:rsidP="003F07CD">
      <w:pPr>
        <w:tabs>
          <w:tab w:val="left" w:pos="2147"/>
        </w:tabs>
        <w:spacing w:line="480" w:lineRule="auto"/>
        <w:ind w:firstLine="709"/>
        <w:rPr>
          <w:sz w:val="26"/>
        </w:rPr>
      </w:pPr>
      <w:r>
        <w:rPr>
          <w:sz w:val="26"/>
        </w:rPr>
        <w:t xml:space="preserve">            6.3         </w:t>
      </w:r>
      <w:r w:rsidR="00014A26">
        <w:rPr>
          <w:sz w:val="26"/>
        </w:rPr>
        <w:t xml:space="preserve">Anchoring </w:t>
      </w:r>
      <w:r w:rsidR="001C40CC">
        <w:rPr>
          <w:sz w:val="26"/>
        </w:rPr>
        <w:t>complexity in a floating environment</w:t>
      </w:r>
    </w:p>
    <w:p w14:paraId="4B253FCA" w14:textId="69F0EC3A" w:rsidR="001A531E" w:rsidRDefault="001A531E" w:rsidP="003F07CD">
      <w:pPr>
        <w:tabs>
          <w:tab w:val="left" w:pos="2147"/>
        </w:tabs>
        <w:spacing w:line="480" w:lineRule="auto"/>
        <w:ind w:firstLine="709"/>
        <w:rPr>
          <w:sz w:val="26"/>
        </w:rPr>
      </w:pPr>
      <w:r>
        <w:rPr>
          <w:sz w:val="26"/>
        </w:rPr>
        <w:t xml:space="preserve">            6.4         Electrical cable routing</w:t>
      </w:r>
      <w:r w:rsidR="001F0B2D">
        <w:rPr>
          <w:sz w:val="26"/>
        </w:rPr>
        <w:t xml:space="preserve"> over water</w:t>
      </w:r>
    </w:p>
    <w:p w14:paraId="41E852E5" w14:textId="4D18ECDF" w:rsidR="000A4958" w:rsidRDefault="00A43239" w:rsidP="003F07CD">
      <w:pPr>
        <w:tabs>
          <w:tab w:val="left" w:pos="2147"/>
        </w:tabs>
        <w:spacing w:line="480" w:lineRule="auto"/>
        <w:ind w:firstLine="709"/>
        <w:rPr>
          <w:sz w:val="26"/>
        </w:rPr>
      </w:pPr>
      <w:r>
        <w:rPr>
          <w:sz w:val="26"/>
        </w:rPr>
        <w:t xml:space="preserve">            6.5         Power evacuation </w:t>
      </w:r>
      <w:r w:rsidR="008034F7">
        <w:rPr>
          <w:sz w:val="26"/>
        </w:rPr>
        <w:t>coordination</w:t>
      </w:r>
    </w:p>
    <w:p w14:paraId="5B4923B8" w14:textId="0B314A68" w:rsidR="008034F7" w:rsidRDefault="008034F7" w:rsidP="003F07CD">
      <w:pPr>
        <w:tabs>
          <w:tab w:val="left" w:pos="2147"/>
        </w:tabs>
        <w:spacing w:line="480" w:lineRule="auto"/>
        <w:ind w:firstLine="709"/>
        <w:rPr>
          <w:sz w:val="26"/>
        </w:rPr>
      </w:pPr>
      <w:r>
        <w:rPr>
          <w:sz w:val="26"/>
        </w:rPr>
        <w:t xml:space="preserve">            6.6         </w:t>
      </w:r>
      <w:r w:rsidR="00DA3971">
        <w:rPr>
          <w:sz w:val="26"/>
        </w:rPr>
        <w:t>Environmental and weather related challenges</w:t>
      </w:r>
    </w:p>
    <w:p w14:paraId="5EB80060" w14:textId="0B426792" w:rsidR="003B1508" w:rsidRDefault="003B1508" w:rsidP="003F07CD">
      <w:pPr>
        <w:tabs>
          <w:tab w:val="left" w:pos="2147"/>
        </w:tabs>
        <w:spacing w:line="480" w:lineRule="auto"/>
        <w:ind w:firstLine="709"/>
        <w:rPr>
          <w:sz w:val="26"/>
        </w:rPr>
      </w:pPr>
      <w:r>
        <w:rPr>
          <w:sz w:val="26"/>
        </w:rPr>
        <w:t xml:space="preserve">            6.7         Social </w:t>
      </w:r>
      <w:r w:rsidR="00742EA5">
        <w:rPr>
          <w:sz w:val="26"/>
        </w:rPr>
        <w:t>and land related consideration</w:t>
      </w:r>
    </w:p>
    <w:p w14:paraId="16939ED2" w14:textId="3B7DF212" w:rsidR="00742EA5" w:rsidRDefault="00994FE0" w:rsidP="00994FE0">
      <w:pPr>
        <w:tabs>
          <w:tab w:val="left" w:pos="2147"/>
        </w:tabs>
        <w:spacing w:line="480" w:lineRule="auto"/>
        <w:ind w:left="-425" w:firstLine="425"/>
        <w:rPr>
          <w:sz w:val="26"/>
        </w:rPr>
      </w:pPr>
      <w:r>
        <w:rPr>
          <w:b/>
          <w:bCs/>
          <w:sz w:val="26"/>
        </w:rPr>
        <w:t xml:space="preserve">             7        </w:t>
      </w:r>
      <w:r w:rsidR="00766B8E">
        <w:rPr>
          <w:sz w:val="26"/>
        </w:rPr>
        <w:t>Key learnings and observation from the site visit</w:t>
      </w:r>
    </w:p>
    <w:p w14:paraId="7DE47C15" w14:textId="5225CA1E" w:rsidR="00ED6FC2" w:rsidRDefault="00ED6FC2" w:rsidP="00994FE0">
      <w:pPr>
        <w:tabs>
          <w:tab w:val="left" w:pos="2147"/>
        </w:tabs>
        <w:spacing w:line="480" w:lineRule="auto"/>
        <w:ind w:left="-425" w:firstLine="425"/>
        <w:rPr>
          <w:sz w:val="26"/>
        </w:rPr>
      </w:pPr>
      <w:r>
        <w:rPr>
          <w:b/>
          <w:bCs/>
          <w:sz w:val="26"/>
        </w:rPr>
        <w:t xml:space="preserve">                      </w:t>
      </w:r>
      <w:r w:rsidRPr="00ED6FC2">
        <w:rPr>
          <w:sz w:val="26"/>
        </w:rPr>
        <w:t>7.1</w:t>
      </w:r>
      <w:r>
        <w:rPr>
          <w:sz w:val="26"/>
        </w:rPr>
        <w:t xml:space="preserve">          </w:t>
      </w:r>
      <w:r w:rsidR="00294E4F">
        <w:rPr>
          <w:sz w:val="26"/>
        </w:rPr>
        <w:t>Practical understanding of floating solar technology</w:t>
      </w:r>
    </w:p>
    <w:p w14:paraId="20002E93" w14:textId="2E99C6EE" w:rsidR="00294E4F" w:rsidRDefault="00294E4F" w:rsidP="00994FE0">
      <w:pPr>
        <w:tabs>
          <w:tab w:val="left" w:pos="2147"/>
        </w:tabs>
        <w:spacing w:line="480" w:lineRule="auto"/>
        <w:ind w:left="-425" w:firstLine="425"/>
        <w:rPr>
          <w:sz w:val="26"/>
        </w:rPr>
      </w:pPr>
      <w:r>
        <w:rPr>
          <w:sz w:val="26"/>
        </w:rPr>
        <w:t xml:space="preserve">                      7.2          </w:t>
      </w:r>
      <w:r w:rsidR="00AB1F7D">
        <w:rPr>
          <w:sz w:val="26"/>
        </w:rPr>
        <w:t>Integration of civil and electrical engineering</w:t>
      </w:r>
    </w:p>
    <w:p w14:paraId="6D10066B" w14:textId="5B76722B" w:rsidR="003071C4" w:rsidRDefault="003071C4" w:rsidP="00994FE0">
      <w:pPr>
        <w:tabs>
          <w:tab w:val="left" w:pos="2147"/>
        </w:tabs>
        <w:spacing w:line="480" w:lineRule="auto"/>
        <w:ind w:left="-425" w:firstLine="425"/>
        <w:rPr>
          <w:sz w:val="26"/>
        </w:rPr>
      </w:pPr>
      <w:r>
        <w:rPr>
          <w:sz w:val="26"/>
        </w:rPr>
        <w:t xml:space="preserve">                      7.3          </w:t>
      </w:r>
      <w:r w:rsidR="00F32D03">
        <w:rPr>
          <w:sz w:val="26"/>
        </w:rPr>
        <w:t>Importance of site – specific design</w:t>
      </w:r>
    </w:p>
    <w:p w14:paraId="1B90C0F4" w14:textId="0C0300F8" w:rsidR="00C4707F" w:rsidRDefault="00C4707F" w:rsidP="00994FE0">
      <w:pPr>
        <w:tabs>
          <w:tab w:val="left" w:pos="2147"/>
        </w:tabs>
        <w:spacing w:line="480" w:lineRule="auto"/>
        <w:ind w:left="-425" w:firstLine="425"/>
        <w:rPr>
          <w:sz w:val="26"/>
        </w:rPr>
      </w:pPr>
      <w:r>
        <w:rPr>
          <w:sz w:val="26"/>
        </w:rPr>
        <w:t xml:space="preserve">                      7</w:t>
      </w:r>
      <w:r w:rsidR="00471687">
        <w:rPr>
          <w:sz w:val="26"/>
        </w:rPr>
        <w:t xml:space="preserve">.4          </w:t>
      </w:r>
      <w:r w:rsidR="00F74609">
        <w:rPr>
          <w:sz w:val="26"/>
        </w:rPr>
        <w:t>Grid integration and power evacuation planning</w:t>
      </w:r>
    </w:p>
    <w:p w14:paraId="6DF40547" w14:textId="17B0A53F" w:rsidR="00A67327" w:rsidRDefault="00A67327" w:rsidP="00994FE0">
      <w:pPr>
        <w:tabs>
          <w:tab w:val="left" w:pos="2147"/>
        </w:tabs>
        <w:spacing w:line="480" w:lineRule="auto"/>
        <w:ind w:left="-425" w:firstLine="425"/>
        <w:rPr>
          <w:sz w:val="26"/>
        </w:rPr>
      </w:pPr>
      <w:r>
        <w:rPr>
          <w:sz w:val="26"/>
        </w:rPr>
        <w:t xml:space="preserve">                      7.5           Socio- Economic considerations in project development</w:t>
      </w:r>
    </w:p>
    <w:p w14:paraId="12D251E9" w14:textId="047B27E5" w:rsidR="000B7E56" w:rsidRDefault="000B7E56" w:rsidP="00994FE0">
      <w:pPr>
        <w:tabs>
          <w:tab w:val="left" w:pos="2147"/>
        </w:tabs>
        <w:spacing w:line="480" w:lineRule="auto"/>
        <w:ind w:left="-425" w:firstLine="425"/>
        <w:rPr>
          <w:sz w:val="26"/>
        </w:rPr>
      </w:pPr>
      <w:r>
        <w:rPr>
          <w:sz w:val="26"/>
        </w:rPr>
        <w:t xml:space="preserve">             </w:t>
      </w:r>
      <w:r w:rsidR="00F9626C">
        <w:rPr>
          <w:b/>
          <w:bCs/>
          <w:sz w:val="26"/>
        </w:rPr>
        <w:t xml:space="preserve">  </w:t>
      </w:r>
      <w:r>
        <w:rPr>
          <w:b/>
          <w:bCs/>
          <w:sz w:val="26"/>
        </w:rPr>
        <w:t xml:space="preserve">       </w:t>
      </w:r>
      <w:r w:rsidR="00DF192C">
        <w:rPr>
          <w:sz w:val="26"/>
        </w:rPr>
        <w:t xml:space="preserve">7.6           </w:t>
      </w:r>
      <w:r w:rsidR="00F9626C">
        <w:rPr>
          <w:sz w:val="26"/>
        </w:rPr>
        <w:t>Professional and technical exposure</w:t>
      </w:r>
    </w:p>
    <w:p w14:paraId="74F8A6C5" w14:textId="77777777" w:rsidR="00BE439B" w:rsidRDefault="00F9626C" w:rsidP="00994FE0">
      <w:pPr>
        <w:tabs>
          <w:tab w:val="left" w:pos="2147"/>
        </w:tabs>
        <w:spacing w:line="480" w:lineRule="auto"/>
        <w:ind w:left="-425" w:firstLine="425"/>
        <w:rPr>
          <w:sz w:val="26"/>
        </w:rPr>
      </w:pPr>
      <w:r w:rsidRPr="00F9626C">
        <w:rPr>
          <w:sz w:val="26"/>
        </w:rPr>
        <w:t xml:space="preserve">                      7.7</w:t>
      </w:r>
      <w:r>
        <w:rPr>
          <w:sz w:val="26"/>
        </w:rPr>
        <w:t xml:space="preserve">           </w:t>
      </w:r>
      <w:r w:rsidR="00BE439B">
        <w:rPr>
          <w:sz w:val="26"/>
        </w:rPr>
        <w:t>Overall learning outcome</w:t>
      </w:r>
    </w:p>
    <w:p w14:paraId="207A4535" w14:textId="474AE91E" w:rsidR="00F9626C" w:rsidRPr="00F9626C" w:rsidRDefault="00BE439B" w:rsidP="00D24B7E">
      <w:pPr>
        <w:tabs>
          <w:tab w:val="left" w:pos="2147"/>
        </w:tabs>
        <w:spacing w:line="480" w:lineRule="auto"/>
        <w:ind w:left="-425" w:firstLine="851"/>
        <w:rPr>
          <w:sz w:val="26"/>
        </w:rPr>
      </w:pPr>
      <w:r>
        <w:rPr>
          <w:sz w:val="26"/>
        </w:rPr>
        <w:t xml:space="preserve">      </w:t>
      </w:r>
      <w:r w:rsidR="00D24B7E">
        <w:rPr>
          <w:sz w:val="26"/>
        </w:rPr>
        <w:t xml:space="preserve"> </w:t>
      </w:r>
      <w:r w:rsidRPr="00043C38">
        <w:rPr>
          <w:b/>
          <w:bCs/>
          <w:sz w:val="26"/>
        </w:rPr>
        <w:t xml:space="preserve">8  </w:t>
      </w:r>
      <w:r>
        <w:rPr>
          <w:sz w:val="26"/>
        </w:rPr>
        <w:t xml:space="preserve">    </w:t>
      </w:r>
      <w:r w:rsidR="00D24B7E">
        <w:rPr>
          <w:sz w:val="26"/>
        </w:rPr>
        <w:t>Conclusion</w:t>
      </w:r>
      <w:r w:rsidR="00F9626C">
        <w:rPr>
          <w:sz w:val="26"/>
        </w:rPr>
        <w:t xml:space="preserve"> </w:t>
      </w:r>
    </w:p>
    <w:p w14:paraId="07F8A794" w14:textId="51A2D94F" w:rsidR="00294176" w:rsidRPr="002C3E81" w:rsidRDefault="00294176" w:rsidP="002C3E81">
      <w:pPr>
        <w:tabs>
          <w:tab w:val="left" w:pos="2147"/>
        </w:tabs>
        <w:spacing w:line="480" w:lineRule="auto"/>
        <w:ind w:firstLine="993"/>
        <w:rPr>
          <w:sz w:val="26"/>
        </w:rPr>
      </w:pPr>
      <w:r>
        <w:rPr>
          <w:sz w:val="26"/>
        </w:rPr>
        <w:t xml:space="preserve">  </w:t>
      </w:r>
    </w:p>
    <w:p w14:paraId="0C8D8611" w14:textId="77777777" w:rsidR="007779A2" w:rsidRPr="007902D2" w:rsidRDefault="007779A2" w:rsidP="007779A2">
      <w:pPr>
        <w:pStyle w:val="ListParagraph"/>
        <w:rPr>
          <w:sz w:val="26"/>
        </w:rPr>
      </w:pPr>
    </w:p>
    <w:p w14:paraId="5D11DFE2" w14:textId="77777777" w:rsidR="00CB6311" w:rsidRDefault="00CB6311">
      <w:pPr>
        <w:pStyle w:val="ListParagraph"/>
        <w:rPr>
          <w:sz w:val="26"/>
        </w:rPr>
        <w:sectPr w:rsidR="00CB6311">
          <w:pgSz w:w="11920" w:h="16840"/>
          <w:pgMar w:top="1860" w:right="566" w:bottom="280" w:left="425" w:header="720" w:footer="720" w:gutter="0"/>
          <w:cols w:space="720"/>
        </w:sectPr>
      </w:pPr>
    </w:p>
    <w:p w14:paraId="11C6B70C" w14:textId="77777777" w:rsidR="00CB6311" w:rsidRDefault="0008439D">
      <w:pPr>
        <w:spacing w:before="60"/>
        <w:ind w:left="777"/>
        <w:rPr>
          <w:b/>
          <w:spacing w:val="-2"/>
          <w:sz w:val="28"/>
        </w:rPr>
      </w:pPr>
      <w:r>
        <w:rPr>
          <w:b/>
          <w:sz w:val="28"/>
        </w:rPr>
        <w:lastRenderedPageBreak/>
        <w:t>List</w:t>
      </w:r>
      <w:r>
        <w:rPr>
          <w:b/>
          <w:spacing w:val="-3"/>
          <w:sz w:val="28"/>
        </w:rPr>
        <w:t xml:space="preserve"> </w:t>
      </w:r>
      <w:r>
        <w:rPr>
          <w:b/>
          <w:sz w:val="28"/>
        </w:rPr>
        <w:t>of</w:t>
      </w:r>
      <w:r>
        <w:rPr>
          <w:b/>
          <w:spacing w:val="-3"/>
          <w:sz w:val="28"/>
        </w:rPr>
        <w:t xml:space="preserve"> </w:t>
      </w:r>
      <w:r>
        <w:rPr>
          <w:b/>
          <w:spacing w:val="-2"/>
          <w:sz w:val="28"/>
        </w:rPr>
        <w:t>Figures</w:t>
      </w:r>
    </w:p>
    <w:p w14:paraId="14255228" w14:textId="77777777" w:rsidR="000B7319" w:rsidRDefault="000B7319">
      <w:pPr>
        <w:spacing w:before="60"/>
        <w:ind w:left="777"/>
        <w:rPr>
          <w:b/>
          <w:spacing w:val="-2"/>
          <w:sz w:val="28"/>
        </w:rPr>
      </w:pPr>
    </w:p>
    <w:tbl>
      <w:tblPr>
        <w:tblStyle w:val="TableGrid"/>
        <w:tblpPr w:leftFromText="180" w:rightFromText="180" w:vertAnchor="page" w:horzAnchor="page" w:tblpXSpec="center" w:tblpY="3334"/>
        <w:tblW w:w="0" w:type="auto"/>
        <w:tblLook w:val="04A0" w:firstRow="1" w:lastRow="0" w:firstColumn="1" w:lastColumn="0" w:noHBand="0" w:noVBand="1"/>
      </w:tblPr>
      <w:tblGrid>
        <w:gridCol w:w="846"/>
        <w:gridCol w:w="6520"/>
        <w:gridCol w:w="1368"/>
      </w:tblGrid>
      <w:tr w:rsidR="000B7319" w14:paraId="098253C9" w14:textId="77777777" w:rsidTr="00BA3632">
        <w:tc>
          <w:tcPr>
            <w:tcW w:w="846" w:type="dxa"/>
          </w:tcPr>
          <w:p w14:paraId="42A001D9" w14:textId="797C71D2" w:rsidR="000B7319" w:rsidRDefault="0013213A" w:rsidP="00807C8F">
            <w:pPr>
              <w:pStyle w:val="ListParagraph"/>
              <w:tabs>
                <w:tab w:val="left" w:pos="2185"/>
                <w:tab w:val="right" w:leader="dot" w:pos="9876"/>
              </w:tabs>
              <w:spacing w:before="838"/>
              <w:ind w:left="0" w:firstLine="0"/>
              <w:jc w:val="center"/>
              <w:rPr>
                <w:sz w:val="26"/>
              </w:rPr>
            </w:pPr>
            <w:r>
              <w:rPr>
                <w:sz w:val="26"/>
              </w:rPr>
              <w:t>Sl no</w:t>
            </w:r>
          </w:p>
        </w:tc>
        <w:tc>
          <w:tcPr>
            <w:tcW w:w="6520" w:type="dxa"/>
          </w:tcPr>
          <w:p w14:paraId="0F73BF32" w14:textId="0E698411" w:rsidR="000B7319" w:rsidRDefault="0013213A" w:rsidP="00807C8F">
            <w:pPr>
              <w:pStyle w:val="ListParagraph"/>
              <w:tabs>
                <w:tab w:val="left" w:pos="2185"/>
                <w:tab w:val="right" w:leader="dot" w:pos="9876"/>
              </w:tabs>
              <w:spacing w:before="838"/>
              <w:ind w:left="0" w:firstLine="0"/>
              <w:jc w:val="center"/>
              <w:rPr>
                <w:sz w:val="26"/>
              </w:rPr>
            </w:pPr>
            <w:r>
              <w:rPr>
                <w:sz w:val="26"/>
              </w:rPr>
              <w:t>Figure</w:t>
            </w:r>
          </w:p>
        </w:tc>
        <w:tc>
          <w:tcPr>
            <w:tcW w:w="1368" w:type="dxa"/>
          </w:tcPr>
          <w:p w14:paraId="667AA113" w14:textId="2CAE6203" w:rsidR="000B7319" w:rsidRPr="0013213A" w:rsidRDefault="0013213A" w:rsidP="00807C8F">
            <w:pPr>
              <w:tabs>
                <w:tab w:val="left" w:pos="2185"/>
                <w:tab w:val="right" w:leader="dot" w:pos="9876"/>
              </w:tabs>
              <w:spacing w:before="838"/>
              <w:jc w:val="center"/>
              <w:rPr>
                <w:sz w:val="26"/>
              </w:rPr>
            </w:pPr>
            <w:r>
              <w:rPr>
                <w:sz w:val="26"/>
              </w:rPr>
              <w:t>Page No</w:t>
            </w:r>
          </w:p>
        </w:tc>
      </w:tr>
      <w:tr w:rsidR="000B7319" w14:paraId="1B4E95BB" w14:textId="77777777" w:rsidTr="00BA3632">
        <w:tc>
          <w:tcPr>
            <w:tcW w:w="846" w:type="dxa"/>
          </w:tcPr>
          <w:p w14:paraId="6C36E3D7" w14:textId="77777777" w:rsidR="000B7319" w:rsidRDefault="000B7319" w:rsidP="00807C8F">
            <w:pPr>
              <w:pStyle w:val="ListParagraph"/>
              <w:tabs>
                <w:tab w:val="left" w:pos="2185"/>
                <w:tab w:val="right" w:leader="dot" w:pos="9876"/>
              </w:tabs>
              <w:spacing w:before="838"/>
              <w:ind w:left="0" w:firstLine="0"/>
              <w:jc w:val="center"/>
              <w:rPr>
                <w:sz w:val="26"/>
              </w:rPr>
            </w:pPr>
            <w:r>
              <w:rPr>
                <w:sz w:val="26"/>
              </w:rPr>
              <w:t>3.1</w:t>
            </w:r>
          </w:p>
        </w:tc>
        <w:tc>
          <w:tcPr>
            <w:tcW w:w="6520" w:type="dxa"/>
          </w:tcPr>
          <w:p w14:paraId="10CF95FC" w14:textId="77777777" w:rsidR="000B7319" w:rsidRDefault="000B7319" w:rsidP="00807C8F">
            <w:pPr>
              <w:pStyle w:val="ListParagraph"/>
              <w:tabs>
                <w:tab w:val="left" w:pos="2185"/>
                <w:tab w:val="right" w:leader="dot" w:pos="9876"/>
              </w:tabs>
              <w:spacing w:before="838"/>
              <w:ind w:left="0" w:firstLine="0"/>
              <w:jc w:val="center"/>
              <w:rPr>
                <w:sz w:val="26"/>
              </w:rPr>
            </w:pPr>
            <w:r>
              <w:rPr>
                <w:sz w:val="26"/>
              </w:rPr>
              <w:t>General view of the water body proposed for floating solar array installation</w:t>
            </w:r>
          </w:p>
        </w:tc>
        <w:tc>
          <w:tcPr>
            <w:tcW w:w="1368" w:type="dxa"/>
          </w:tcPr>
          <w:p w14:paraId="06B9A729" w14:textId="7F99AFB8" w:rsidR="000B7319" w:rsidRPr="00E06BB7" w:rsidRDefault="00BF09F3" w:rsidP="00E06BB7">
            <w:pPr>
              <w:tabs>
                <w:tab w:val="left" w:pos="2185"/>
                <w:tab w:val="right" w:leader="dot" w:pos="9876"/>
              </w:tabs>
              <w:spacing w:before="838"/>
              <w:jc w:val="center"/>
              <w:rPr>
                <w:sz w:val="26"/>
              </w:rPr>
            </w:pPr>
            <w:r>
              <w:rPr>
                <w:sz w:val="26"/>
              </w:rPr>
              <w:t>10</w:t>
            </w:r>
          </w:p>
        </w:tc>
      </w:tr>
      <w:tr w:rsidR="000B7319" w14:paraId="5D96E5A9" w14:textId="77777777" w:rsidTr="00BA3632">
        <w:tc>
          <w:tcPr>
            <w:tcW w:w="846" w:type="dxa"/>
          </w:tcPr>
          <w:p w14:paraId="30D2E580" w14:textId="5CD9DFCB" w:rsidR="000B7319" w:rsidRPr="00C961E7" w:rsidRDefault="00C961E7" w:rsidP="00807C8F">
            <w:pPr>
              <w:tabs>
                <w:tab w:val="left" w:pos="2185"/>
                <w:tab w:val="right" w:leader="dot" w:pos="9876"/>
              </w:tabs>
              <w:spacing w:before="838"/>
              <w:jc w:val="center"/>
              <w:rPr>
                <w:sz w:val="26"/>
              </w:rPr>
            </w:pPr>
            <w:r>
              <w:rPr>
                <w:sz w:val="26"/>
              </w:rPr>
              <w:t>3.2</w:t>
            </w:r>
          </w:p>
        </w:tc>
        <w:tc>
          <w:tcPr>
            <w:tcW w:w="6520" w:type="dxa"/>
          </w:tcPr>
          <w:p w14:paraId="25BB2CAE" w14:textId="1FD0768A" w:rsidR="000B7319" w:rsidRDefault="00150EA6" w:rsidP="00807C8F">
            <w:pPr>
              <w:pStyle w:val="ListParagraph"/>
              <w:tabs>
                <w:tab w:val="left" w:pos="2185"/>
                <w:tab w:val="right" w:leader="dot" w:pos="9876"/>
              </w:tabs>
              <w:spacing w:before="838"/>
              <w:ind w:left="0" w:firstLine="0"/>
              <w:jc w:val="center"/>
              <w:rPr>
                <w:sz w:val="26"/>
              </w:rPr>
            </w:pPr>
            <w:r>
              <w:rPr>
                <w:sz w:val="26"/>
              </w:rPr>
              <w:t xml:space="preserve">Area identified for placing </w:t>
            </w:r>
            <w:r w:rsidR="006036C8">
              <w:rPr>
                <w:sz w:val="26"/>
              </w:rPr>
              <w:t>solar arrays</w:t>
            </w:r>
          </w:p>
        </w:tc>
        <w:tc>
          <w:tcPr>
            <w:tcW w:w="1368" w:type="dxa"/>
          </w:tcPr>
          <w:p w14:paraId="18ADC623" w14:textId="5D63EC6C" w:rsidR="000B7319" w:rsidRPr="00BF09F3" w:rsidRDefault="00BF09F3" w:rsidP="00BF09F3">
            <w:pPr>
              <w:tabs>
                <w:tab w:val="left" w:pos="2185"/>
                <w:tab w:val="right" w:leader="dot" w:pos="9876"/>
              </w:tabs>
              <w:spacing w:before="838"/>
              <w:jc w:val="center"/>
              <w:rPr>
                <w:sz w:val="26"/>
              </w:rPr>
            </w:pPr>
            <w:r>
              <w:rPr>
                <w:sz w:val="26"/>
              </w:rPr>
              <w:t>11</w:t>
            </w:r>
          </w:p>
        </w:tc>
      </w:tr>
      <w:tr w:rsidR="000B7319" w14:paraId="5732831A" w14:textId="77777777" w:rsidTr="00BA3632">
        <w:tc>
          <w:tcPr>
            <w:tcW w:w="846" w:type="dxa"/>
          </w:tcPr>
          <w:p w14:paraId="00F56009" w14:textId="10F634B9" w:rsidR="000B7319" w:rsidRPr="006036C8" w:rsidRDefault="006036C8" w:rsidP="00807C8F">
            <w:pPr>
              <w:tabs>
                <w:tab w:val="left" w:pos="2185"/>
                <w:tab w:val="right" w:leader="dot" w:pos="9876"/>
              </w:tabs>
              <w:spacing w:before="838"/>
              <w:jc w:val="center"/>
              <w:rPr>
                <w:sz w:val="26"/>
              </w:rPr>
            </w:pPr>
            <w:r>
              <w:rPr>
                <w:sz w:val="26"/>
              </w:rPr>
              <w:t>3.3</w:t>
            </w:r>
          </w:p>
        </w:tc>
        <w:tc>
          <w:tcPr>
            <w:tcW w:w="6520" w:type="dxa"/>
          </w:tcPr>
          <w:p w14:paraId="6071F25D" w14:textId="4C35AF22" w:rsidR="000B7319" w:rsidRDefault="006036C8" w:rsidP="00807C8F">
            <w:pPr>
              <w:pStyle w:val="ListParagraph"/>
              <w:tabs>
                <w:tab w:val="left" w:pos="2185"/>
                <w:tab w:val="right" w:leader="dot" w:pos="9876"/>
              </w:tabs>
              <w:spacing w:before="838"/>
              <w:ind w:left="0" w:firstLine="0"/>
              <w:jc w:val="center"/>
              <w:rPr>
                <w:sz w:val="26"/>
              </w:rPr>
            </w:pPr>
            <w:r>
              <w:rPr>
                <w:sz w:val="26"/>
              </w:rPr>
              <w:t>Site levelling</w:t>
            </w:r>
            <w:r w:rsidR="00485EEF">
              <w:rPr>
                <w:sz w:val="26"/>
              </w:rPr>
              <w:t>and preparatory civil works observed during the visit</w:t>
            </w:r>
          </w:p>
        </w:tc>
        <w:tc>
          <w:tcPr>
            <w:tcW w:w="1368" w:type="dxa"/>
          </w:tcPr>
          <w:p w14:paraId="0E6BC35D" w14:textId="71044615" w:rsidR="000B7319" w:rsidRPr="00BF09F3" w:rsidRDefault="00BF09F3" w:rsidP="00BF09F3">
            <w:pPr>
              <w:tabs>
                <w:tab w:val="left" w:pos="2185"/>
                <w:tab w:val="right" w:leader="dot" w:pos="9876"/>
              </w:tabs>
              <w:spacing w:before="838"/>
              <w:jc w:val="center"/>
              <w:rPr>
                <w:sz w:val="26"/>
              </w:rPr>
            </w:pPr>
            <w:r>
              <w:rPr>
                <w:sz w:val="26"/>
              </w:rPr>
              <w:t>12</w:t>
            </w:r>
          </w:p>
        </w:tc>
      </w:tr>
      <w:tr w:rsidR="000B7319" w14:paraId="5FBE5A16" w14:textId="77777777" w:rsidTr="00BA3632">
        <w:tc>
          <w:tcPr>
            <w:tcW w:w="846" w:type="dxa"/>
          </w:tcPr>
          <w:p w14:paraId="47DC5EC0" w14:textId="664327B2" w:rsidR="000B7319" w:rsidRPr="00372C60" w:rsidRDefault="00372C60" w:rsidP="00807C8F">
            <w:pPr>
              <w:tabs>
                <w:tab w:val="left" w:pos="2185"/>
                <w:tab w:val="right" w:leader="dot" w:pos="9876"/>
              </w:tabs>
              <w:spacing w:before="838"/>
              <w:jc w:val="center"/>
              <w:rPr>
                <w:sz w:val="26"/>
              </w:rPr>
            </w:pPr>
            <w:r>
              <w:rPr>
                <w:sz w:val="26"/>
              </w:rPr>
              <w:t>3.4</w:t>
            </w:r>
          </w:p>
        </w:tc>
        <w:tc>
          <w:tcPr>
            <w:tcW w:w="6520" w:type="dxa"/>
          </w:tcPr>
          <w:p w14:paraId="6C2BD193" w14:textId="498F4647" w:rsidR="000B7319" w:rsidRDefault="00372C60" w:rsidP="00807C8F">
            <w:pPr>
              <w:pStyle w:val="ListParagraph"/>
              <w:tabs>
                <w:tab w:val="left" w:pos="2185"/>
                <w:tab w:val="right" w:leader="dot" w:pos="9876"/>
              </w:tabs>
              <w:spacing w:before="838"/>
              <w:ind w:left="0" w:firstLine="0"/>
              <w:jc w:val="center"/>
              <w:rPr>
                <w:sz w:val="26"/>
              </w:rPr>
            </w:pPr>
            <w:r>
              <w:rPr>
                <w:sz w:val="26"/>
              </w:rPr>
              <w:t xml:space="preserve">Land parcel </w:t>
            </w:r>
            <w:r w:rsidR="00631EF4">
              <w:rPr>
                <w:sz w:val="26"/>
              </w:rPr>
              <w:t>initially identified for the proposed 110 KV switchyard</w:t>
            </w:r>
          </w:p>
        </w:tc>
        <w:tc>
          <w:tcPr>
            <w:tcW w:w="1368" w:type="dxa"/>
          </w:tcPr>
          <w:p w14:paraId="6813EED5" w14:textId="168266F8" w:rsidR="000B7319" w:rsidRPr="00BF09F3" w:rsidRDefault="00BF09F3" w:rsidP="00BF09F3">
            <w:pPr>
              <w:tabs>
                <w:tab w:val="left" w:pos="2185"/>
                <w:tab w:val="right" w:leader="dot" w:pos="9876"/>
              </w:tabs>
              <w:spacing w:before="838"/>
              <w:jc w:val="center"/>
              <w:rPr>
                <w:sz w:val="26"/>
              </w:rPr>
            </w:pPr>
            <w:r>
              <w:rPr>
                <w:sz w:val="26"/>
              </w:rPr>
              <w:t>13</w:t>
            </w:r>
          </w:p>
        </w:tc>
      </w:tr>
      <w:tr w:rsidR="000B7319" w14:paraId="4250CB71" w14:textId="77777777" w:rsidTr="00BA3632">
        <w:tc>
          <w:tcPr>
            <w:tcW w:w="846" w:type="dxa"/>
          </w:tcPr>
          <w:p w14:paraId="2492EFBC" w14:textId="780273AD" w:rsidR="000B7319" w:rsidRPr="00FE76C0" w:rsidRDefault="00FE76C0" w:rsidP="00807C8F">
            <w:pPr>
              <w:tabs>
                <w:tab w:val="left" w:pos="2185"/>
                <w:tab w:val="right" w:leader="dot" w:pos="9876"/>
              </w:tabs>
              <w:spacing w:before="838"/>
              <w:jc w:val="center"/>
              <w:rPr>
                <w:sz w:val="26"/>
              </w:rPr>
            </w:pPr>
            <w:r>
              <w:rPr>
                <w:sz w:val="26"/>
              </w:rPr>
              <w:t>3.5</w:t>
            </w:r>
          </w:p>
        </w:tc>
        <w:tc>
          <w:tcPr>
            <w:tcW w:w="6520" w:type="dxa"/>
          </w:tcPr>
          <w:p w14:paraId="3403CECC" w14:textId="138B891C" w:rsidR="000B7319" w:rsidRDefault="00FE76C0" w:rsidP="00807C8F">
            <w:pPr>
              <w:pStyle w:val="ListParagraph"/>
              <w:tabs>
                <w:tab w:val="left" w:pos="2185"/>
                <w:tab w:val="right" w:leader="dot" w:pos="9876"/>
              </w:tabs>
              <w:spacing w:before="838"/>
              <w:ind w:left="0" w:firstLine="0"/>
              <w:jc w:val="center"/>
              <w:rPr>
                <w:sz w:val="26"/>
              </w:rPr>
            </w:pPr>
            <w:r>
              <w:rPr>
                <w:sz w:val="26"/>
              </w:rPr>
              <w:t>Floating pontoon for movement</w:t>
            </w:r>
          </w:p>
        </w:tc>
        <w:tc>
          <w:tcPr>
            <w:tcW w:w="1368" w:type="dxa"/>
          </w:tcPr>
          <w:p w14:paraId="1121373D" w14:textId="3236ED52" w:rsidR="000B7319" w:rsidRPr="00BF09F3" w:rsidRDefault="00BF09F3" w:rsidP="00BF09F3">
            <w:pPr>
              <w:tabs>
                <w:tab w:val="left" w:pos="2185"/>
                <w:tab w:val="right" w:leader="dot" w:pos="9876"/>
              </w:tabs>
              <w:spacing w:before="838"/>
              <w:jc w:val="center"/>
              <w:rPr>
                <w:sz w:val="26"/>
              </w:rPr>
            </w:pPr>
            <w:r>
              <w:rPr>
                <w:sz w:val="26"/>
              </w:rPr>
              <w:t>14</w:t>
            </w:r>
          </w:p>
        </w:tc>
      </w:tr>
      <w:tr w:rsidR="00FE76C0" w14:paraId="6C1FA920" w14:textId="77777777" w:rsidTr="00BA3632">
        <w:tc>
          <w:tcPr>
            <w:tcW w:w="846" w:type="dxa"/>
          </w:tcPr>
          <w:p w14:paraId="774DB9DF" w14:textId="27E91053" w:rsidR="00FE76C0" w:rsidRDefault="00DA23D7" w:rsidP="008F1CD9">
            <w:pPr>
              <w:tabs>
                <w:tab w:val="left" w:pos="2185"/>
                <w:tab w:val="right" w:leader="dot" w:pos="9876"/>
              </w:tabs>
              <w:spacing w:before="838"/>
              <w:jc w:val="center"/>
              <w:rPr>
                <w:sz w:val="26"/>
              </w:rPr>
            </w:pPr>
            <w:r>
              <w:rPr>
                <w:sz w:val="26"/>
              </w:rPr>
              <w:t>3.6</w:t>
            </w:r>
          </w:p>
        </w:tc>
        <w:tc>
          <w:tcPr>
            <w:tcW w:w="6520" w:type="dxa"/>
          </w:tcPr>
          <w:p w14:paraId="7BE09C04" w14:textId="68CE626C" w:rsidR="00FE76C0" w:rsidRDefault="005E72A2" w:rsidP="008F1CD9">
            <w:pPr>
              <w:pStyle w:val="ListParagraph"/>
              <w:tabs>
                <w:tab w:val="left" w:pos="2185"/>
                <w:tab w:val="right" w:leader="dot" w:pos="9876"/>
              </w:tabs>
              <w:spacing w:before="838"/>
              <w:ind w:left="0" w:firstLine="0"/>
              <w:jc w:val="center"/>
              <w:rPr>
                <w:sz w:val="26"/>
              </w:rPr>
            </w:pPr>
            <w:r>
              <w:rPr>
                <w:sz w:val="26"/>
              </w:rPr>
              <w:t>Floating pontoon for solar panels</w:t>
            </w:r>
          </w:p>
        </w:tc>
        <w:tc>
          <w:tcPr>
            <w:tcW w:w="1368" w:type="dxa"/>
          </w:tcPr>
          <w:p w14:paraId="72CE36F7" w14:textId="75C4BD03" w:rsidR="00FE76C0" w:rsidRPr="00BF09F3" w:rsidRDefault="00BF09F3" w:rsidP="00BF09F3">
            <w:pPr>
              <w:tabs>
                <w:tab w:val="left" w:pos="2185"/>
                <w:tab w:val="right" w:leader="dot" w:pos="9876"/>
              </w:tabs>
              <w:spacing w:before="838"/>
              <w:jc w:val="center"/>
              <w:rPr>
                <w:sz w:val="26"/>
              </w:rPr>
            </w:pPr>
            <w:r>
              <w:rPr>
                <w:sz w:val="26"/>
              </w:rPr>
              <w:t>14</w:t>
            </w:r>
          </w:p>
        </w:tc>
      </w:tr>
      <w:tr w:rsidR="00166C63" w14:paraId="3F068F93" w14:textId="77777777" w:rsidTr="00BA3632">
        <w:tc>
          <w:tcPr>
            <w:tcW w:w="846" w:type="dxa"/>
          </w:tcPr>
          <w:p w14:paraId="42241239" w14:textId="55225B24" w:rsidR="00166C63" w:rsidRDefault="002D4C39" w:rsidP="008F1CD9">
            <w:pPr>
              <w:tabs>
                <w:tab w:val="left" w:pos="2185"/>
                <w:tab w:val="right" w:leader="dot" w:pos="9876"/>
              </w:tabs>
              <w:spacing w:before="838"/>
              <w:jc w:val="center"/>
              <w:rPr>
                <w:sz w:val="26"/>
              </w:rPr>
            </w:pPr>
            <w:r>
              <w:rPr>
                <w:sz w:val="26"/>
              </w:rPr>
              <w:t>3.7</w:t>
            </w:r>
          </w:p>
        </w:tc>
        <w:tc>
          <w:tcPr>
            <w:tcW w:w="6520" w:type="dxa"/>
          </w:tcPr>
          <w:p w14:paraId="7CDBE9E6" w14:textId="552E3EDC" w:rsidR="00166C63" w:rsidRDefault="00D02A61" w:rsidP="008F1CD9">
            <w:pPr>
              <w:pStyle w:val="ListParagraph"/>
              <w:tabs>
                <w:tab w:val="left" w:pos="2185"/>
                <w:tab w:val="right" w:leader="dot" w:pos="9876"/>
              </w:tabs>
              <w:spacing w:before="838"/>
              <w:ind w:left="0" w:firstLine="0"/>
              <w:jc w:val="center"/>
              <w:rPr>
                <w:sz w:val="26"/>
              </w:rPr>
            </w:pPr>
            <w:r>
              <w:rPr>
                <w:sz w:val="26"/>
              </w:rPr>
              <w:t>Anchoring arrangement explained during the site vist</w:t>
            </w:r>
          </w:p>
        </w:tc>
        <w:tc>
          <w:tcPr>
            <w:tcW w:w="1368" w:type="dxa"/>
          </w:tcPr>
          <w:p w14:paraId="1BA90A8D" w14:textId="4CF6AE0F" w:rsidR="00166C63" w:rsidRPr="00BF09F3" w:rsidRDefault="00BF09F3" w:rsidP="00BF09F3">
            <w:pPr>
              <w:tabs>
                <w:tab w:val="left" w:pos="2185"/>
                <w:tab w:val="right" w:leader="dot" w:pos="9876"/>
              </w:tabs>
              <w:spacing w:before="838"/>
              <w:jc w:val="center"/>
              <w:rPr>
                <w:sz w:val="26"/>
              </w:rPr>
            </w:pPr>
            <w:r>
              <w:rPr>
                <w:sz w:val="26"/>
              </w:rPr>
              <w:t>15</w:t>
            </w:r>
          </w:p>
        </w:tc>
      </w:tr>
      <w:tr w:rsidR="008558F4" w14:paraId="02BA9852" w14:textId="77777777" w:rsidTr="00BA3632">
        <w:tc>
          <w:tcPr>
            <w:tcW w:w="846" w:type="dxa"/>
          </w:tcPr>
          <w:p w14:paraId="489F203F" w14:textId="62148EE3" w:rsidR="008558F4" w:rsidRDefault="008F2A14" w:rsidP="008F1CD9">
            <w:pPr>
              <w:tabs>
                <w:tab w:val="left" w:pos="2185"/>
                <w:tab w:val="right" w:leader="dot" w:pos="9876"/>
              </w:tabs>
              <w:spacing w:before="838"/>
              <w:jc w:val="center"/>
              <w:rPr>
                <w:sz w:val="26"/>
              </w:rPr>
            </w:pPr>
            <w:r>
              <w:rPr>
                <w:sz w:val="26"/>
              </w:rPr>
              <w:t>4.1</w:t>
            </w:r>
          </w:p>
        </w:tc>
        <w:tc>
          <w:tcPr>
            <w:tcW w:w="6520" w:type="dxa"/>
          </w:tcPr>
          <w:p w14:paraId="1BA4E449" w14:textId="1DFFD526" w:rsidR="008558F4" w:rsidRDefault="008F2A14" w:rsidP="008F1CD9">
            <w:pPr>
              <w:pStyle w:val="ListParagraph"/>
              <w:tabs>
                <w:tab w:val="left" w:pos="2185"/>
                <w:tab w:val="right" w:leader="dot" w:pos="9876"/>
              </w:tabs>
              <w:spacing w:before="838"/>
              <w:ind w:left="0" w:firstLine="0"/>
              <w:jc w:val="center"/>
              <w:rPr>
                <w:sz w:val="26"/>
              </w:rPr>
            </w:pPr>
            <w:r>
              <w:rPr>
                <w:sz w:val="26"/>
              </w:rPr>
              <w:t xml:space="preserve">Single line diagram illustrating </w:t>
            </w:r>
            <w:r w:rsidR="001068CC">
              <w:rPr>
                <w:sz w:val="26"/>
              </w:rPr>
              <w:t>the electrical configuration and power evacuation scheme</w:t>
            </w:r>
          </w:p>
        </w:tc>
        <w:tc>
          <w:tcPr>
            <w:tcW w:w="1368" w:type="dxa"/>
          </w:tcPr>
          <w:p w14:paraId="1FD67E5E" w14:textId="3DA76216" w:rsidR="008558F4" w:rsidRPr="00BF09F3" w:rsidRDefault="00BF09F3" w:rsidP="00BF09F3">
            <w:pPr>
              <w:tabs>
                <w:tab w:val="left" w:pos="2185"/>
                <w:tab w:val="right" w:leader="dot" w:pos="9876"/>
              </w:tabs>
              <w:spacing w:before="838"/>
              <w:jc w:val="center"/>
              <w:rPr>
                <w:sz w:val="26"/>
              </w:rPr>
            </w:pPr>
            <w:r>
              <w:rPr>
                <w:sz w:val="26"/>
              </w:rPr>
              <w:t>16</w:t>
            </w:r>
          </w:p>
        </w:tc>
      </w:tr>
    </w:tbl>
    <w:p w14:paraId="45BBF7A5" w14:textId="77777777" w:rsidR="000B7319" w:rsidRDefault="000B7319">
      <w:pPr>
        <w:spacing w:before="60"/>
        <w:ind w:left="777"/>
        <w:rPr>
          <w:b/>
          <w:sz w:val="28"/>
        </w:rPr>
      </w:pPr>
    </w:p>
    <w:p w14:paraId="783B90B9" w14:textId="4D794594" w:rsidR="00CB6311" w:rsidRPr="00BF09F3" w:rsidRDefault="00CB6311" w:rsidP="00BF09F3">
      <w:pPr>
        <w:pStyle w:val="ListParagraph"/>
        <w:numPr>
          <w:ilvl w:val="1"/>
          <w:numId w:val="10"/>
        </w:numPr>
        <w:tabs>
          <w:tab w:val="left" w:pos="2199"/>
          <w:tab w:val="right" w:leader="dot" w:pos="9963"/>
        </w:tabs>
        <w:spacing w:before="240"/>
        <w:ind w:left="2199" w:hanging="517"/>
        <w:rPr>
          <w:sz w:val="26"/>
        </w:rPr>
        <w:sectPr w:rsidR="00CB6311" w:rsidRPr="00BF09F3">
          <w:pgSz w:w="11920" w:h="16840"/>
          <w:pgMar w:top="1860" w:right="566" w:bottom="280" w:left="425" w:header="720" w:footer="720" w:gutter="0"/>
          <w:cols w:space="720"/>
        </w:sectPr>
      </w:pPr>
    </w:p>
    <w:p w14:paraId="3BB0CE09" w14:textId="6257A70B" w:rsidR="00C44EB3" w:rsidRPr="001311D5" w:rsidRDefault="00C44EB3" w:rsidP="00C44EB3">
      <w:pPr>
        <w:pStyle w:val="BodyText"/>
        <w:spacing w:line="360" w:lineRule="auto"/>
        <w:ind w:left="567" w:right="439"/>
        <w:jc w:val="center"/>
        <w:rPr>
          <w:b/>
          <w:bCs/>
          <w:sz w:val="30"/>
          <w:szCs w:val="30"/>
          <w:lang w:val="en-IN"/>
        </w:rPr>
      </w:pPr>
      <w:r w:rsidRPr="001311D5">
        <w:rPr>
          <w:b/>
          <w:bCs/>
          <w:sz w:val="30"/>
          <w:szCs w:val="30"/>
          <w:lang w:val="en-IN"/>
        </w:rPr>
        <w:lastRenderedPageBreak/>
        <w:t>C</w:t>
      </w:r>
      <w:r w:rsidR="00B73B8B" w:rsidRPr="001311D5">
        <w:rPr>
          <w:b/>
          <w:bCs/>
          <w:sz w:val="30"/>
          <w:szCs w:val="30"/>
          <w:lang w:val="en-IN"/>
        </w:rPr>
        <w:t xml:space="preserve">HAPTER </w:t>
      </w:r>
      <w:r w:rsidRPr="001311D5">
        <w:rPr>
          <w:b/>
          <w:bCs/>
          <w:sz w:val="30"/>
          <w:szCs w:val="30"/>
          <w:lang w:val="en-IN"/>
        </w:rPr>
        <w:t>- 1</w:t>
      </w:r>
    </w:p>
    <w:p w14:paraId="59F1906E" w14:textId="3EDC4ED5" w:rsidR="00C44EB3" w:rsidRDefault="00B73B8B" w:rsidP="00C44EB3">
      <w:pPr>
        <w:pStyle w:val="BodyText"/>
        <w:spacing w:line="360" w:lineRule="auto"/>
        <w:ind w:left="567" w:right="439"/>
        <w:jc w:val="center"/>
        <w:rPr>
          <w:b/>
          <w:bCs/>
          <w:sz w:val="30"/>
          <w:szCs w:val="30"/>
          <w:lang w:val="en-IN"/>
        </w:rPr>
      </w:pPr>
      <w:r w:rsidRPr="001311D5">
        <w:rPr>
          <w:b/>
          <w:bCs/>
          <w:sz w:val="30"/>
          <w:szCs w:val="30"/>
          <w:lang w:val="en-IN"/>
        </w:rPr>
        <w:t>INT</w:t>
      </w:r>
      <w:r w:rsidR="001311D5">
        <w:rPr>
          <w:b/>
          <w:bCs/>
          <w:sz w:val="30"/>
          <w:szCs w:val="30"/>
          <w:lang w:val="en-IN"/>
        </w:rPr>
        <w:t>R</w:t>
      </w:r>
      <w:r w:rsidRPr="001311D5">
        <w:rPr>
          <w:b/>
          <w:bCs/>
          <w:sz w:val="30"/>
          <w:szCs w:val="30"/>
          <w:lang w:val="en-IN"/>
        </w:rPr>
        <w:t>ODUCTION</w:t>
      </w:r>
    </w:p>
    <w:p w14:paraId="598316BE" w14:textId="77777777" w:rsidR="009A1014" w:rsidRPr="001311D5" w:rsidRDefault="009A1014" w:rsidP="00C44EB3">
      <w:pPr>
        <w:pStyle w:val="BodyText"/>
        <w:spacing w:line="360" w:lineRule="auto"/>
        <w:ind w:left="567" w:right="439"/>
        <w:jc w:val="center"/>
        <w:rPr>
          <w:b/>
          <w:bCs/>
          <w:sz w:val="30"/>
          <w:szCs w:val="30"/>
          <w:lang w:val="en-IN"/>
        </w:rPr>
      </w:pPr>
    </w:p>
    <w:p w14:paraId="528C08D2" w14:textId="7939DBC3" w:rsidR="00374EEE" w:rsidRPr="00374EEE" w:rsidRDefault="00374EEE" w:rsidP="00FF7B22">
      <w:pPr>
        <w:pStyle w:val="BodyText"/>
        <w:spacing w:line="360" w:lineRule="auto"/>
        <w:ind w:left="567" w:right="439"/>
        <w:jc w:val="both"/>
        <w:rPr>
          <w:lang w:val="en-IN"/>
        </w:rPr>
      </w:pPr>
      <w:r w:rsidRPr="00374EEE">
        <w:rPr>
          <w:lang w:val="en-IN"/>
        </w:rPr>
        <w:t xml:space="preserve">A site visit was conducted to the proposed </w:t>
      </w:r>
      <w:r w:rsidRPr="00F720E9">
        <w:rPr>
          <w:lang w:val="en-IN"/>
        </w:rPr>
        <w:t>West Kallada Floating Solar Photovoltaic (FSPV) Project</w:t>
      </w:r>
      <w:r w:rsidRPr="00374EEE">
        <w:rPr>
          <w:lang w:val="en-IN"/>
        </w:rPr>
        <w:t xml:space="preserve"> in Kerala to gain practical exposure to the planning, design, and implementation aspects of a utility-scale floating solar power plant. The visit was technically guided and explained by </w:t>
      </w:r>
      <w:r w:rsidRPr="00F720E9">
        <w:rPr>
          <w:lang w:val="en-IN"/>
        </w:rPr>
        <w:t>Mr. Dileep, Manager (Electrical Wing), NHPC, and Mr. Sreekumar, Deputy Manager (Civil Department), NHPC</w:t>
      </w:r>
      <w:r w:rsidRPr="00374EEE">
        <w:rPr>
          <w:lang w:val="en-IN"/>
        </w:rPr>
        <w:t>, who provided detailed insights into both electrical and civil components of the project.</w:t>
      </w:r>
    </w:p>
    <w:p w14:paraId="613B4D88" w14:textId="77777777" w:rsidR="00374EEE" w:rsidRPr="00374EEE" w:rsidRDefault="00374EEE" w:rsidP="00374EEE">
      <w:pPr>
        <w:pStyle w:val="BodyText"/>
        <w:spacing w:line="360" w:lineRule="auto"/>
        <w:ind w:left="567" w:right="439"/>
        <w:jc w:val="both"/>
        <w:rPr>
          <w:lang w:val="en-IN"/>
        </w:rPr>
      </w:pPr>
      <w:r w:rsidRPr="00374EEE">
        <w:rPr>
          <w:lang w:val="en-IN"/>
        </w:rPr>
        <w:t xml:space="preserve">The West Kallada project is planned with a total installed capacity of </w:t>
      </w:r>
      <w:r w:rsidRPr="00F720E9">
        <w:rPr>
          <w:lang w:val="en-IN"/>
        </w:rPr>
        <w:t>65 MWp (DC)</w:t>
      </w:r>
      <w:r w:rsidRPr="00374EEE">
        <w:rPr>
          <w:lang w:val="en-IN"/>
        </w:rPr>
        <w:t xml:space="preserve">, which after accounting for conversion and system losses, delivers </w:t>
      </w:r>
      <w:r w:rsidRPr="00F720E9">
        <w:rPr>
          <w:lang w:val="en-IN"/>
        </w:rPr>
        <w:t>50 MW (AC)</w:t>
      </w:r>
      <w:r w:rsidRPr="00374EEE">
        <w:rPr>
          <w:lang w:val="en-IN"/>
        </w:rPr>
        <w:t xml:space="preserve"> to the grid. The project adopts a floating solar configuration to optimally utilize the available water body while minimizing land acquisition challenges. </w:t>
      </w:r>
      <w:r w:rsidRPr="00F720E9">
        <w:rPr>
          <w:lang w:val="en-IN"/>
        </w:rPr>
        <w:t>Kerala State Electricity Board Limited (KSEB)</w:t>
      </w:r>
      <w:r w:rsidRPr="00374EEE">
        <w:rPr>
          <w:lang w:val="en-IN"/>
        </w:rPr>
        <w:t xml:space="preserve"> is responsible for power evacuation and grid interconnection of the plant.</w:t>
      </w:r>
    </w:p>
    <w:p w14:paraId="3B1A542A" w14:textId="77777777" w:rsidR="00374EEE" w:rsidRPr="00374EEE" w:rsidRDefault="00374EEE" w:rsidP="00374EEE">
      <w:pPr>
        <w:pStyle w:val="BodyText"/>
        <w:spacing w:line="360" w:lineRule="auto"/>
        <w:ind w:left="567" w:right="297"/>
        <w:jc w:val="both"/>
        <w:rPr>
          <w:lang w:val="en-IN"/>
        </w:rPr>
      </w:pPr>
      <w:r w:rsidRPr="00374EEE">
        <w:rPr>
          <w:lang w:val="en-IN"/>
        </w:rPr>
        <w:t xml:space="preserve">During the visit, the officials explained the overall project concept, electrical configuration, power evacuation scheme, transmission infrastructure, and civil feasibility aspects. Technical drawings such as the </w:t>
      </w:r>
      <w:r w:rsidRPr="00F720E9">
        <w:rPr>
          <w:lang w:val="en-IN"/>
        </w:rPr>
        <w:t>Single Line Diagram (SLD), transmission line profile drawings, switchyard electrical layout</w:t>
      </w:r>
      <w:r w:rsidRPr="00374EEE">
        <w:rPr>
          <w:lang w:val="en-IN"/>
        </w:rPr>
        <w:t xml:space="preserve">, and </w:t>
      </w:r>
      <w:r w:rsidRPr="00F720E9">
        <w:rPr>
          <w:lang w:val="en-IN"/>
        </w:rPr>
        <w:t>tower foundation drawings</w:t>
      </w:r>
      <w:r w:rsidRPr="00374EEE">
        <w:rPr>
          <w:lang w:val="en-IN"/>
        </w:rPr>
        <w:t xml:space="preserve"> were reviewed in detail. In addition, handwritten technical notes were discussed, covering inverter ratings, voltage levels, transformer capacities, expected CUF, and generation estimates.</w:t>
      </w:r>
    </w:p>
    <w:p w14:paraId="7C1BAF76" w14:textId="694FBB62" w:rsidR="00374EEE" w:rsidRPr="00374EEE" w:rsidRDefault="00374EEE" w:rsidP="00374EEE">
      <w:pPr>
        <w:pStyle w:val="BodyText"/>
        <w:spacing w:line="360" w:lineRule="auto"/>
        <w:ind w:left="567" w:right="297"/>
        <w:jc w:val="both"/>
        <w:rPr>
          <w:lang w:val="en-IN"/>
        </w:rPr>
      </w:pPr>
      <w:r w:rsidRPr="00374EEE">
        <w:rPr>
          <w:lang w:val="en-IN"/>
        </w:rPr>
        <w:t xml:space="preserve">At the time of the visit, the project was in the </w:t>
      </w:r>
      <w:r w:rsidRPr="00F720E9">
        <w:rPr>
          <w:lang w:val="en-IN"/>
        </w:rPr>
        <w:t>pre-construction stage</w:t>
      </w:r>
      <w:r w:rsidRPr="00374EEE">
        <w:rPr>
          <w:lang w:val="en-IN"/>
        </w:rPr>
        <w:t xml:space="preserve">, with </w:t>
      </w:r>
      <w:r w:rsidRPr="00F720E9">
        <w:rPr>
          <w:lang w:val="en-IN"/>
        </w:rPr>
        <w:t xml:space="preserve">site </w:t>
      </w:r>
      <w:r w:rsidR="00A64D38" w:rsidRPr="00F720E9">
        <w:rPr>
          <w:lang w:val="en-IN"/>
        </w:rPr>
        <w:t>levelling</w:t>
      </w:r>
      <w:r w:rsidRPr="00374EEE">
        <w:rPr>
          <w:b/>
          <w:bCs/>
          <w:lang w:val="en-IN"/>
        </w:rPr>
        <w:t xml:space="preserve"> </w:t>
      </w:r>
      <w:r w:rsidRPr="00F720E9">
        <w:rPr>
          <w:lang w:val="en-IN"/>
        </w:rPr>
        <w:t>and preliminary civil activities</w:t>
      </w:r>
      <w:r w:rsidRPr="00374EEE">
        <w:rPr>
          <w:lang w:val="en-IN"/>
        </w:rPr>
        <w:t xml:space="preserve"> in progress. The team identified the proposed floating solar area, the initially planned switchyard location, and the procurement and handling area for floating pontoons. This report consolidates the observations, technical explanations, and learnings obtained during the site visit.</w:t>
      </w:r>
    </w:p>
    <w:p w14:paraId="4D274AC3" w14:textId="77777777" w:rsidR="00CB6311" w:rsidRDefault="00CB6311" w:rsidP="00823B80">
      <w:pPr>
        <w:pStyle w:val="BodyText"/>
        <w:spacing w:line="276" w:lineRule="auto"/>
        <w:ind w:left="426" w:hanging="426"/>
        <w:jc w:val="center"/>
      </w:pPr>
      <w:r>
        <w:br w:type="page"/>
      </w:r>
      <w:r w:rsidR="0008439D" w:rsidRPr="007547B4">
        <w:rPr>
          <w:b/>
          <w:color w:val="202020"/>
          <w:sz w:val="30"/>
          <w:szCs w:val="30"/>
        </w:rPr>
        <w:lastRenderedPageBreak/>
        <w:t>C</w:t>
      </w:r>
      <w:r w:rsidR="007547B4">
        <w:rPr>
          <w:b/>
          <w:color w:val="202020"/>
          <w:sz w:val="30"/>
          <w:szCs w:val="30"/>
        </w:rPr>
        <w:t>HAPTER-</w:t>
      </w:r>
      <w:r w:rsidR="0008439D" w:rsidRPr="007547B4">
        <w:rPr>
          <w:b/>
          <w:color w:val="202020"/>
          <w:spacing w:val="-7"/>
          <w:sz w:val="30"/>
          <w:szCs w:val="30"/>
        </w:rPr>
        <w:t xml:space="preserve"> </w:t>
      </w:r>
      <w:r w:rsidR="007547B4">
        <w:rPr>
          <w:b/>
          <w:color w:val="202020"/>
          <w:spacing w:val="-10"/>
          <w:sz w:val="30"/>
          <w:szCs w:val="30"/>
        </w:rPr>
        <w:t>2</w:t>
      </w:r>
    </w:p>
    <w:p w14:paraId="02C79233" w14:textId="77777777" w:rsidR="00CB6311" w:rsidRPr="007547B4" w:rsidRDefault="00CB6311" w:rsidP="00823B80">
      <w:pPr>
        <w:pStyle w:val="BodyText"/>
        <w:spacing w:before="171" w:line="276" w:lineRule="auto"/>
        <w:rPr>
          <w:b/>
          <w:sz w:val="30"/>
          <w:szCs w:val="30"/>
        </w:rPr>
      </w:pPr>
    </w:p>
    <w:p w14:paraId="3D405783" w14:textId="79346200" w:rsidR="00CB6311" w:rsidRPr="007547B4" w:rsidRDefault="00374EEE" w:rsidP="00823B80">
      <w:pPr>
        <w:spacing w:line="276" w:lineRule="auto"/>
        <w:ind w:left="111"/>
        <w:jc w:val="center"/>
        <w:rPr>
          <w:b/>
          <w:sz w:val="30"/>
          <w:szCs w:val="30"/>
        </w:rPr>
      </w:pPr>
      <w:bookmarkStart w:id="7" w:name="Sabarigiri_Hydro_Electric_Project_"/>
      <w:bookmarkEnd w:id="7"/>
      <w:r w:rsidRPr="007547B4">
        <w:rPr>
          <w:b/>
          <w:color w:val="202020"/>
          <w:sz w:val="30"/>
          <w:szCs w:val="30"/>
        </w:rPr>
        <w:t>P</w:t>
      </w:r>
      <w:r w:rsidR="007547B4">
        <w:rPr>
          <w:b/>
          <w:color w:val="202020"/>
          <w:sz w:val="30"/>
          <w:szCs w:val="30"/>
        </w:rPr>
        <w:t>ROJECT</w:t>
      </w:r>
      <w:r w:rsidRPr="007547B4">
        <w:rPr>
          <w:b/>
          <w:color w:val="202020"/>
          <w:sz w:val="30"/>
          <w:szCs w:val="30"/>
        </w:rPr>
        <w:t xml:space="preserve"> </w:t>
      </w:r>
      <w:r w:rsidR="00FB59B6" w:rsidRPr="007547B4">
        <w:rPr>
          <w:b/>
          <w:color w:val="202020"/>
          <w:sz w:val="30"/>
          <w:szCs w:val="30"/>
        </w:rPr>
        <w:t>O</w:t>
      </w:r>
      <w:r w:rsidR="007547B4">
        <w:rPr>
          <w:b/>
          <w:color w:val="202020"/>
          <w:sz w:val="30"/>
          <w:szCs w:val="30"/>
        </w:rPr>
        <w:t>VERVIEW</w:t>
      </w:r>
    </w:p>
    <w:p w14:paraId="686A2424" w14:textId="77777777" w:rsidR="00CB6311" w:rsidRDefault="00CB6311" w:rsidP="007C1555">
      <w:pPr>
        <w:pStyle w:val="BodyText"/>
        <w:rPr>
          <w:b/>
          <w:sz w:val="20"/>
        </w:rPr>
      </w:pPr>
    </w:p>
    <w:p w14:paraId="4AF96AF8" w14:textId="77777777" w:rsidR="00CB6311" w:rsidRPr="00374EEE" w:rsidRDefault="00374EEE" w:rsidP="00374EEE">
      <w:pPr>
        <w:pStyle w:val="BodyText"/>
        <w:spacing w:before="190"/>
        <w:jc w:val="center"/>
        <w:rPr>
          <w:b/>
          <w:sz w:val="20"/>
          <w:lang w:val="en-IN"/>
        </w:rPr>
      </w:pPr>
      <w:r>
        <w:rPr>
          <w:b/>
          <w:noProof/>
          <w:sz w:val="20"/>
        </w:rPr>
        <w:drawing>
          <wp:inline distT="0" distB="0" distL="0" distR="0" wp14:anchorId="543316F3" wp14:editId="17DA08D1">
            <wp:extent cx="3893820" cy="2920365"/>
            <wp:effectExtent l="0" t="0" r="0" b="0"/>
            <wp:docPr id="1566747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3820" cy="2920365"/>
                    </a:xfrm>
                    <a:prstGeom prst="rect">
                      <a:avLst/>
                    </a:prstGeom>
                    <a:noFill/>
                  </pic:spPr>
                </pic:pic>
              </a:graphicData>
            </a:graphic>
          </wp:inline>
        </w:drawing>
      </w:r>
    </w:p>
    <w:p w14:paraId="5D898987" w14:textId="1837E9B0" w:rsidR="00CB6311" w:rsidRPr="0056222E" w:rsidRDefault="0008439D">
      <w:pPr>
        <w:spacing w:before="195"/>
        <w:ind w:right="44"/>
        <w:jc w:val="center"/>
        <w:rPr>
          <w:i/>
          <w:iCs/>
          <w:sz w:val="24"/>
        </w:rPr>
      </w:pPr>
      <w:r w:rsidRPr="0056222E">
        <w:rPr>
          <w:i/>
          <w:iCs/>
          <w:sz w:val="24"/>
        </w:rPr>
        <w:t xml:space="preserve">Fig 2.1 : </w:t>
      </w:r>
      <w:r w:rsidR="00F720E9" w:rsidRPr="0056222E">
        <w:rPr>
          <w:i/>
          <w:iCs/>
          <w:sz w:val="24"/>
        </w:rPr>
        <w:t>West Kallada</w:t>
      </w:r>
    </w:p>
    <w:p w14:paraId="006DED4B" w14:textId="77777777" w:rsidR="00CB6311" w:rsidRPr="0056222E" w:rsidRDefault="00CB6311">
      <w:pPr>
        <w:pStyle w:val="BodyText"/>
        <w:rPr>
          <w:i/>
          <w:iCs/>
          <w:sz w:val="24"/>
        </w:rPr>
      </w:pPr>
    </w:p>
    <w:p w14:paraId="14350348" w14:textId="77777777" w:rsidR="00CB6311" w:rsidRPr="0056222E" w:rsidRDefault="00CB6311">
      <w:pPr>
        <w:pStyle w:val="BodyText"/>
        <w:spacing w:before="204"/>
        <w:rPr>
          <w:i/>
          <w:iCs/>
          <w:sz w:val="24"/>
        </w:rPr>
      </w:pPr>
    </w:p>
    <w:p w14:paraId="24543777" w14:textId="77777777" w:rsidR="00FF111C" w:rsidRPr="00FF111C" w:rsidRDefault="00FF111C" w:rsidP="004D424C">
      <w:pPr>
        <w:pStyle w:val="BodyText"/>
        <w:spacing w:line="357" w:lineRule="auto"/>
        <w:ind w:left="567" w:right="297"/>
        <w:jc w:val="both"/>
        <w:rPr>
          <w:lang w:val="en-IN"/>
        </w:rPr>
      </w:pPr>
      <w:r w:rsidRPr="00FF111C">
        <w:rPr>
          <w:lang w:val="en-IN"/>
        </w:rPr>
        <w:t>The West Kallada Floating Solar Power Project is a grid-connected floating solar photovoltaic project proposed at West Kallada in Kerala. The project aims to generate clean electricity by utilizing a waterlogged area that is otherwise unsuitable for conventional land-based development. By adopting floating solar technology, the project makes effective use of available natural resources while supporting the state’s renewable energy objectives.</w:t>
      </w:r>
    </w:p>
    <w:p w14:paraId="4DE08D72" w14:textId="77777777" w:rsidR="00FF111C" w:rsidRPr="00FF111C" w:rsidRDefault="00FF111C" w:rsidP="004D424C">
      <w:pPr>
        <w:pStyle w:val="BodyText"/>
        <w:spacing w:line="357" w:lineRule="auto"/>
        <w:ind w:left="567" w:right="297"/>
        <w:jc w:val="both"/>
        <w:rPr>
          <w:lang w:val="en-IN"/>
        </w:rPr>
      </w:pPr>
      <w:r w:rsidRPr="00FF111C">
        <w:rPr>
          <w:lang w:val="en-IN"/>
        </w:rPr>
        <w:t>The basic details of the project are as follows:</w:t>
      </w:r>
    </w:p>
    <w:p w14:paraId="29D6E46D" w14:textId="77777777" w:rsidR="004F0C99" w:rsidRDefault="004F0C99"/>
    <w:tbl>
      <w:tblPr>
        <w:tblStyle w:val="TableGrid"/>
        <w:tblW w:w="0" w:type="auto"/>
        <w:tblInd w:w="1129" w:type="dxa"/>
        <w:tblLook w:val="04A0" w:firstRow="1" w:lastRow="0" w:firstColumn="1" w:lastColumn="0" w:noHBand="0" w:noVBand="1"/>
      </w:tblPr>
      <w:tblGrid>
        <w:gridCol w:w="3544"/>
        <w:gridCol w:w="4820"/>
      </w:tblGrid>
      <w:tr w:rsidR="00AE7751" w:rsidRPr="00E53A88" w14:paraId="5E0D06CE" w14:textId="68F875E4" w:rsidTr="002B527F">
        <w:tc>
          <w:tcPr>
            <w:tcW w:w="3544" w:type="dxa"/>
          </w:tcPr>
          <w:p w14:paraId="1F42BB02" w14:textId="3AB34651" w:rsidR="00AE7751" w:rsidRPr="00AE7751" w:rsidRDefault="00AE7751" w:rsidP="00A74E98">
            <w:pPr>
              <w:pStyle w:val="BodyText"/>
              <w:spacing w:line="357" w:lineRule="auto"/>
              <w:ind w:left="720"/>
              <w:jc w:val="center"/>
              <w:rPr>
                <w:lang w:val="en-IN"/>
              </w:rPr>
            </w:pPr>
            <w:r w:rsidRPr="00AE7751">
              <w:rPr>
                <w:lang w:val="en-IN"/>
              </w:rPr>
              <w:t>Type of Project</w:t>
            </w:r>
          </w:p>
        </w:tc>
        <w:tc>
          <w:tcPr>
            <w:tcW w:w="4820" w:type="dxa"/>
          </w:tcPr>
          <w:p w14:paraId="1ECFA5F7" w14:textId="7B0E16F0" w:rsidR="00AE7751" w:rsidRPr="00E53A88" w:rsidRDefault="00AE7751" w:rsidP="00A74E98">
            <w:pPr>
              <w:pStyle w:val="BodyText"/>
              <w:spacing w:line="357" w:lineRule="auto"/>
              <w:ind w:left="360"/>
              <w:jc w:val="center"/>
              <w:rPr>
                <w:b/>
                <w:bCs/>
                <w:lang w:val="en-IN"/>
              </w:rPr>
            </w:pPr>
            <w:r w:rsidRPr="00E53A88">
              <w:rPr>
                <w:lang w:val="en-IN"/>
              </w:rPr>
              <w:t>Floating Solar Photovoltaic Power Plant</w:t>
            </w:r>
          </w:p>
        </w:tc>
      </w:tr>
      <w:tr w:rsidR="00AE7751" w:rsidRPr="00E53A88" w14:paraId="67060C42" w14:textId="0C8573C5" w:rsidTr="002B527F">
        <w:tc>
          <w:tcPr>
            <w:tcW w:w="3544" w:type="dxa"/>
          </w:tcPr>
          <w:p w14:paraId="34CAE6D3" w14:textId="173F361B" w:rsidR="00AE7751" w:rsidRPr="00AE7751" w:rsidRDefault="00AE7751" w:rsidP="00AE7751">
            <w:pPr>
              <w:pStyle w:val="BodyText"/>
              <w:spacing w:line="357" w:lineRule="auto"/>
              <w:ind w:left="360"/>
              <w:jc w:val="center"/>
              <w:rPr>
                <w:lang w:val="en-IN"/>
              </w:rPr>
            </w:pPr>
            <w:r w:rsidRPr="00AE7751">
              <w:rPr>
                <w:lang w:val="en-IN"/>
              </w:rPr>
              <w:t>Location</w:t>
            </w:r>
          </w:p>
        </w:tc>
        <w:tc>
          <w:tcPr>
            <w:tcW w:w="4820" w:type="dxa"/>
          </w:tcPr>
          <w:p w14:paraId="76B702BD" w14:textId="192A0086" w:rsidR="00AE7751" w:rsidRPr="00E53A88" w:rsidRDefault="00AE7751" w:rsidP="002B527F">
            <w:pPr>
              <w:pStyle w:val="BodyText"/>
              <w:spacing w:line="357" w:lineRule="auto"/>
              <w:ind w:left="720"/>
              <w:jc w:val="center"/>
              <w:rPr>
                <w:b/>
                <w:bCs/>
                <w:lang w:val="en-IN"/>
              </w:rPr>
            </w:pPr>
            <w:r w:rsidRPr="00E53A88">
              <w:rPr>
                <w:lang w:val="en-IN"/>
              </w:rPr>
              <w:t>West Kallada, Kerala</w:t>
            </w:r>
          </w:p>
        </w:tc>
      </w:tr>
      <w:tr w:rsidR="00AE7751" w:rsidRPr="00E53A88" w14:paraId="258A8563" w14:textId="239ADADC" w:rsidTr="002B527F">
        <w:tc>
          <w:tcPr>
            <w:tcW w:w="3544" w:type="dxa"/>
          </w:tcPr>
          <w:p w14:paraId="6E11377C" w14:textId="520C8527" w:rsidR="00AE7751" w:rsidRPr="001F100F" w:rsidRDefault="00AE7751" w:rsidP="00A74E98">
            <w:pPr>
              <w:pStyle w:val="BodyText"/>
              <w:spacing w:line="357" w:lineRule="auto"/>
              <w:ind w:left="720"/>
              <w:jc w:val="center"/>
              <w:rPr>
                <w:lang w:val="en-IN"/>
              </w:rPr>
            </w:pPr>
            <w:r w:rsidRPr="001F100F">
              <w:rPr>
                <w:lang w:val="en-IN"/>
              </w:rPr>
              <w:t>Project Developer</w:t>
            </w:r>
          </w:p>
        </w:tc>
        <w:tc>
          <w:tcPr>
            <w:tcW w:w="4820" w:type="dxa"/>
          </w:tcPr>
          <w:p w14:paraId="06CAE1BF" w14:textId="01BC6308" w:rsidR="00AE7751" w:rsidRPr="00E53A88" w:rsidRDefault="00AE7751" w:rsidP="002B527F">
            <w:pPr>
              <w:pStyle w:val="BodyText"/>
              <w:spacing w:line="357" w:lineRule="auto"/>
              <w:ind w:left="720"/>
              <w:jc w:val="center"/>
              <w:rPr>
                <w:b/>
                <w:bCs/>
                <w:lang w:val="en-IN"/>
              </w:rPr>
            </w:pPr>
            <w:r w:rsidRPr="00E53A88">
              <w:rPr>
                <w:lang w:val="en-IN"/>
              </w:rPr>
              <w:t>NHPC Limited</w:t>
            </w:r>
          </w:p>
        </w:tc>
      </w:tr>
      <w:tr w:rsidR="00AE7751" w:rsidRPr="00E53A88" w14:paraId="0602D4B9" w14:textId="77776A5A" w:rsidTr="002B527F">
        <w:tc>
          <w:tcPr>
            <w:tcW w:w="3544" w:type="dxa"/>
          </w:tcPr>
          <w:p w14:paraId="4E2BEBD3" w14:textId="455D0208" w:rsidR="00AE7751" w:rsidRPr="001F100F" w:rsidRDefault="00AE7751" w:rsidP="00A74E98">
            <w:pPr>
              <w:pStyle w:val="BodyText"/>
              <w:spacing w:line="357" w:lineRule="auto"/>
              <w:ind w:left="720"/>
              <w:jc w:val="center"/>
              <w:rPr>
                <w:lang w:val="en-IN"/>
              </w:rPr>
            </w:pPr>
            <w:r w:rsidRPr="001F100F">
              <w:rPr>
                <w:lang w:val="en-IN"/>
              </w:rPr>
              <w:t>EPC Contractor</w:t>
            </w:r>
          </w:p>
        </w:tc>
        <w:tc>
          <w:tcPr>
            <w:tcW w:w="4820" w:type="dxa"/>
          </w:tcPr>
          <w:p w14:paraId="3B37E460" w14:textId="128545A0" w:rsidR="00AE7751" w:rsidRPr="00E53A88" w:rsidRDefault="00AE7751" w:rsidP="002B527F">
            <w:pPr>
              <w:pStyle w:val="BodyText"/>
              <w:spacing w:line="357" w:lineRule="auto"/>
              <w:ind w:left="720"/>
              <w:jc w:val="center"/>
              <w:rPr>
                <w:b/>
                <w:bCs/>
                <w:lang w:val="en-IN"/>
              </w:rPr>
            </w:pPr>
            <w:r w:rsidRPr="00E53A88">
              <w:rPr>
                <w:lang w:val="en-IN"/>
              </w:rPr>
              <w:t>Apollo Green Energy Limited</w:t>
            </w:r>
          </w:p>
        </w:tc>
      </w:tr>
      <w:tr w:rsidR="00AE7751" w:rsidRPr="00E53A88" w14:paraId="73FC76D9" w14:textId="7BBA6833" w:rsidTr="002B527F">
        <w:tc>
          <w:tcPr>
            <w:tcW w:w="3544" w:type="dxa"/>
          </w:tcPr>
          <w:p w14:paraId="35A7733B" w14:textId="38F6C040" w:rsidR="00AE7751" w:rsidRPr="001F100F" w:rsidRDefault="00AE7751" w:rsidP="002B527F">
            <w:pPr>
              <w:pStyle w:val="BodyText"/>
              <w:spacing w:line="357" w:lineRule="auto"/>
              <w:ind w:left="720"/>
              <w:jc w:val="center"/>
              <w:rPr>
                <w:lang w:val="en-IN"/>
              </w:rPr>
            </w:pPr>
            <w:r w:rsidRPr="001F100F">
              <w:rPr>
                <w:lang w:val="en-IN"/>
              </w:rPr>
              <w:t>Power Evacuation &amp; Off-taker</w:t>
            </w:r>
          </w:p>
        </w:tc>
        <w:tc>
          <w:tcPr>
            <w:tcW w:w="4820" w:type="dxa"/>
          </w:tcPr>
          <w:p w14:paraId="393C720D" w14:textId="2E1E651A" w:rsidR="00AE7751" w:rsidRPr="00E53A88" w:rsidRDefault="00AE7751" w:rsidP="002B527F">
            <w:pPr>
              <w:pStyle w:val="BodyText"/>
              <w:spacing w:line="357" w:lineRule="auto"/>
              <w:ind w:left="720"/>
              <w:jc w:val="center"/>
              <w:rPr>
                <w:b/>
                <w:bCs/>
                <w:lang w:val="en-IN"/>
              </w:rPr>
            </w:pPr>
            <w:r w:rsidRPr="00E53A88">
              <w:rPr>
                <w:lang w:val="en-IN"/>
              </w:rPr>
              <w:t>Kerala State Electricity Board Limited</w:t>
            </w:r>
          </w:p>
        </w:tc>
      </w:tr>
      <w:tr w:rsidR="00AE7751" w:rsidRPr="00E53A88" w14:paraId="36DACDFD" w14:textId="5225856E" w:rsidTr="002B527F">
        <w:tc>
          <w:tcPr>
            <w:tcW w:w="3544" w:type="dxa"/>
          </w:tcPr>
          <w:p w14:paraId="3768498F" w14:textId="6A8307A8" w:rsidR="00AE7751" w:rsidRPr="001F100F" w:rsidRDefault="00AE7751" w:rsidP="002B527F">
            <w:pPr>
              <w:pStyle w:val="BodyText"/>
              <w:spacing w:line="357" w:lineRule="auto"/>
              <w:ind w:left="720"/>
              <w:jc w:val="center"/>
              <w:rPr>
                <w:lang w:val="en-IN"/>
              </w:rPr>
            </w:pPr>
            <w:r w:rsidRPr="001F100F">
              <w:rPr>
                <w:lang w:val="en-IN"/>
              </w:rPr>
              <w:t>Installed DC Capacity</w:t>
            </w:r>
          </w:p>
        </w:tc>
        <w:tc>
          <w:tcPr>
            <w:tcW w:w="4820" w:type="dxa"/>
          </w:tcPr>
          <w:p w14:paraId="047CABF9" w14:textId="2E240591" w:rsidR="00AE7751" w:rsidRPr="00E53A88" w:rsidRDefault="006231E8" w:rsidP="002B527F">
            <w:pPr>
              <w:pStyle w:val="BodyText"/>
              <w:spacing w:line="357" w:lineRule="auto"/>
              <w:ind w:left="720"/>
              <w:jc w:val="center"/>
              <w:rPr>
                <w:b/>
                <w:bCs/>
                <w:lang w:val="en-IN"/>
              </w:rPr>
            </w:pPr>
            <w:r w:rsidRPr="00E53A88">
              <w:rPr>
                <w:lang w:val="en-IN"/>
              </w:rPr>
              <w:t>65 MWp</w:t>
            </w:r>
          </w:p>
        </w:tc>
      </w:tr>
      <w:tr w:rsidR="00AE7751" w:rsidRPr="00E53A88" w14:paraId="11ED17BB" w14:textId="49754398" w:rsidTr="002B527F">
        <w:tc>
          <w:tcPr>
            <w:tcW w:w="3544" w:type="dxa"/>
          </w:tcPr>
          <w:p w14:paraId="031D30FD" w14:textId="0F4FA848" w:rsidR="00AE7751" w:rsidRPr="00E53A88" w:rsidRDefault="00AE7751" w:rsidP="002B527F">
            <w:pPr>
              <w:pStyle w:val="BodyText"/>
              <w:spacing w:line="357" w:lineRule="auto"/>
              <w:ind w:left="720"/>
              <w:jc w:val="center"/>
              <w:rPr>
                <w:lang w:val="en-IN"/>
              </w:rPr>
            </w:pPr>
            <w:r w:rsidRPr="001F100F">
              <w:rPr>
                <w:lang w:val="en-IN"/>
              </w:rPr>
              <w:lastRenderedPageBreak/>
              <w:t>Delivered AC Capacity</w:t>
            </w:r>
          </w:p>
        </w:tc>
        <w:tc>
          <w:tcPr>
            <w:tcW w:w="4820" w:type="dxa"/>
          </w:tcPr>
          <w:p w14:paraId="32AF0386" w14:textId="7F5BD37A" w:rsidR="00AE7751" w:rsidRPr="00E53A88" w:rsidRDefault="006231E8" w:rsidP="002B527F">
            <w:pPr>
              <w:pStyle w:val="BodyText"/>
              <w:spacing w:line="357" w:lineRule="auto"/>
              <w:ind w:left="720"/>
              <w:jc w:val="center"/>
              <w:rPr>
                <w:b/>
                <w:bCs/>
                <w:lang w:val="en-IN"/>
              </w:rPr>
            </w:pPr>
            <w:r w:rsidRPr="00E53A88">
              <w:rPr>
                <w:lang w:val="en-IN"/>
              </w:rPr>
              <w:t>50 MW</w:t>
            </w:r>
          </w:p>
        </w:tc>
      </w:tr>
      <w:tr w:rsidR="00AE7751" w:rsidRPr="00E53A88" w14:paraId="49A85285" w14:textId="265CBB11" w:rsidTr="002B527F">
        <w:tc>
          <w:tcPr>
            <w:tcW w:w="3544" w:type="dxa"/>
          </w:tcPr>
          <w:p w14:paraId="4FB40ECB" w14:textId="70461D51" w:rsidR="00AE7751" w:rsidRPr="001748A3" w:rsidRDefault="00AE7751" w:rsidP="002B527F">
            <w:pPr>
              <w:pStyle w:val="BodyText"/>
              <w:spacing w:line="357" w:lineRule="auto"/>
              <w:ind w:left="360"/>
              <w:jc w:val="center"/>
              <w:rPr>
                <w:lang w:val="en-IN"/>
              </w:rPr>
            </w:pPr>
            <w:r w:rsidRPr="001748A3">
              <w:rPr>
                <w:lang w:val="en-IN"/>
              </w:rPr>
              <w:t>Evacuation Voltage Level</w:t>
            </w:r>
          </w:p>
        </w:tc>
        <w:tc>
          <w:tcPr>
            <w:tcW w:w="4820" w:type="dxa"/>
          </w:tcPr>
          <w:p w14:paraId="4E815324" w14:textId="026AC5A1" w:rsidR="00AE7751" w:rsidRPr="00E53A88" w:rsidRDefault="006231E8" w:rsidP="002B527F">
            <w:pPr>
              <w:pStyle w:val="BodyText"/>
              <w:spacing w:line="357" w:lineRule="auto"/>
              <w:jc w:val="center"/>
              <w:rPr>
                <w:b/>
                <w:bCs/>
                <w:lang w:val="en-IN"/>
              </w:rPr>
            </w:pPr>
            <w:r w:rsidRPr="00E53A88">
              <w:rPr>
                <w:lang w:val="en-IN"/>
              </w:rPr>
              <w:t>110 kV</w:t>
            </w:r>
          </w:p>
        </w:tc>
      </w:tr>
      <w:tr w:rsidR="00AE7751" w:rsidRPr="00E53A88" w14:paraId="1A4426E1" w14:textId="58F72F9C" w:rsidTr="002B527F">
        <w:tc>
          <w:tcPr>
            <w:tcW w:w="3544" w:type="dxa"/>
          </w:tcPr>
          <w:p w14:paraId="59728AD0" w14:textId="5DB0F4E3" w:rsidR="00AE7751" w:rsidRPr="00A74E98" w:rsidRDefault="00AE7751" w:rsidP="002B527F">
            <w:pPr>
              <w:pStyle w:val="BodyText"/>
              <w:spacing w:line="357" w:lineRule="auto"/>
              <w:ind w:left="720"/>
              <w:jc w:val="center"/>
              <w:rPr>
                <w:lang w:val="en-IN"/>
              </w:rPr>
            </w:pPr>
            <w:r w:rsidRPr="00A74E98">
              <w:rPr>
                <w:lang w:val="en-IN"/>
              </w:rPr>
              <w:t>Total Project Area</w:t>
            </w:r>
          </w:p>
        </w:tc>
        <w:tc>
          <w:tcPr>
            <w:tcW w:w="4820" w:type="dxa"/>
          </w:tcPr>
          <w:p w14:paraId="1DEA4ABE" w14:textId="0942BDF5" w:rsidR="00AE7751" w:rsidRPr="00E53A88" w:rsidRDefault="00A74E98" w:rsidP="002B527F">
            <w:pPr>
              <w:pStyle w:val="BodyText"/>
              <w:spacing w:line="357" w:lineRule="auto"/>
              <w:ind w:left="720"/>
              <w:jc w:val="center"/>
              <w:rPr>
                <w:b/>
                <w:bCs/>
                <w:lang w:val="en-IN"/>
              </w:rPr>
            </w:pPr>
            <w:r w:rsidRPr="00E53A88">
              <w:rPr>
                <w:lang w:val="en-IN"/>
              </w:rPr>
              <w:t>Approximately 291.68 acres</w:t>
            </w:r>
          </w:p>
        </w:tc>
      </w:tr>
      <w:tr w:rsidR="00AE7751" w:rsidRPr="00E53A88" w14:paraId="2B5AA283" w14:textId="05407FA9" w:rsidTr="002B527F">
        <w:tc>
          <w:tcPr>
            <w:tcW w:w="3544" w:type="dxa"/>
          </w:tcPr>
          <w:p w14:paraId="43944CFF" w14:textId="5762B91A" w:rsidR="00AE7751" w:rsidRPr="00E53A88" w:rsidRDefault="00AE7751" w:rsidP="002B527F">
            <w:pPr>
              <w:pStyle w:val="BodyText"/>
              <w:spacing w:line="357" w:lineRule="auto"/>
              <w:ind w:left="720"/>
              <w:jc w:val="center"/>
              <w:rPr>
                <w:lang w:val="en-IN"/>
              </w:rPr>
            </w:pPr>
            <w:r w:rsidRPr="00A74E98">
              <w:rPr>
                <w:lang w:val="en-IN"/>
              </w:rPr>
              <w:t>Project Status During Visit</w:t>
            </w:r>
          </w:p>
        </w:tc>
        <w:tc>
          <w:tcPr>
            <w:tcW w:w="4820" w:type="dxa"/>
          </w:tcPr>
          <w:p w14:paraId="166E2AFF" w14:textId="58821C6C" w:rsidR="00AE7751" w:rsidRPr="00E53A88" w:rsidRDefault="00A74E98" w:rsidP="002B527F">
            <w:pPr>
              <w:pStyle w:val="BodyText"/>
              <w:spacing w:line="357" w:lineRule="auto"/>
              <w:ind w:left="720"/>
              <w:jc w:val="center"/>
              <w:rPr>
                <w:b/>
                <w:bCs/>
                <w:lang w:val="en-IN"/>
              </w:rPr>
            </w:pPr>
            <w:r w:rsidRPr="00E53A88">
              <w:rPr>
                <w:lang w:val="en-IN"/>
              </w:rPr>
              <w:t>Site levelling and preliminary works in progress</w:t>
            </w:r>
          </w:p>
        </w:tc>
      </w:tr>
    </w:tbl>
    <w:p w14:paraId="2078A4F6" w14:textId="77777777" w:rsidR="004D424C" w:rsidRPr="00FF111C" w:rsidRDefault="004D424C" w:rsidP="004D424C">
      <w:pPr>
        <w:pStyle w:val="BodyText"/>
        <w:spacing w:line="357" w:lineRule="auto"/>
        <w:ind w:left="720"/>
        <w:jc w:val="both"/>
        <w:rPr>
          <w:lang w:val="en-IN"/>
        </w:rPr>
      </w:pPr>
    </w:p>
    <w:p w14:paraId="37EE66DB" w14:textId="77777777" w:rsidR="00FF111C" w:rsidRPr="00FF111C" w:rsidRDefault="00FF111C" w:rsidP="004D424C">
      <w:pPr>
        <w:pStyle w:val="BodyText"/>
        <w:tabs>
          <w:tab w:val="left" w:pos="10632"/>
        </w:tabs>
        <w:spacing w:line="357" w:lineRule="auto"/>
        <w:ind w:left="567" w:right="297"/>
        <w:jc w:val="both"/>
        <w:rPr>
          <w:lang w:val="en-IN"/>
        </w:rPr>
      </w:pPr>
      <w:r w:rsidRPr="00FF111C">
        <w:rPr>
          <w:lang w:val="en-IN"/>
        </w:rPr>
        <w:t>The plant is designed with a DC capacity of 65 MWp so that, after accounting for inverter and system losses, a stable output of 50 MW AC can be delivered to the grid. The solar modules are mounted on floating platforms placed over the water body, which helps avoid the use of productive agricultural land. Power generated from the floating arrays is collected through a medium-voltage system and evacuated to the state grid at the 110 kV level through infrastructure coordinated by KSEB.</w:t>
      </w:r>
    </w:p>
    <w:p w14:paraId="2E063D09" w14:textId="7A5694FF" w:rsidR="00CB6311" w:rsidRPr="00D3328D" w:rsidRDefault="00FF111C" w:rsidP="004D424C">
      <w:pPr>
        <w:pStyle w:val="BodyText"/>
        <w:spacing w:line="357" w:lineRule="auto"/>
        <w:ind w:left="567" w:right="297"/>
        <w:jc w:val="both"/>
        <w:rPr>
          <w:lang w:val="en-IN"/>
        </w:rPr>
        <w:sectPr w:rsidR="00CB6311" w:rsidRPr="00D3328D">
          <w:footerReference w:type="default" r:id="rId10"/>
          <w:pgSz w:w="11920" w:h="16840"/>
          <w:pgMar w:top="1860" w:right="566" w:bottom="880" w:left="425" w:header="0" w:footer="696" w:gutter="0"/>
          <w:cols w:space="720"/>
        </w:sectPr>
      </w:pPr>
      <w:r w:rsidRPr="00FF111C">
        <w:rPr>
          <w:lang w:val="en-IN"/>
        </w:rPr>
        <w:t>Although the total site area is large, the effective capacity of the project is limited due to the irregular shape of the water body. Since floating solar arrays require rectangular layouts for proper installation and anchoring, only a portion of the available area is suitable for deployment. At the time of the site visit, no major installations had begun, and activities were limited to site preparation and leveling, with detailed technical planning already finalized</w:t>
      </w:r>
    </w:p>
    <w:p w14:paraId="44D6B312" w14:textId="59DA5E26" w:rsidR="004D424C" w:rsidRPr="00306501" w:rsidRDefault="004D424C" w:rsidP="00F90FE8">
      <w:pPr>
        <w:pStyle w:val="BodyText"/>
        <w:spacing w:line="360" w:lineRule="auto"/>
        <w:jc w:val="center"/>
        <w:rPr>
          <w:b/>
          <w:bCs/>
          <w:sz w:val="30"/>
          <w:szCs w:val="30"/>
          <w:lang w:val="en-IN"/>
        </w:rPr>
      </w:pPr>
      <w:r w:rsidRPr="00306501">
        <w:rPr>
          <w:b/>
          <w:bCs/>
          <w:sz w:val="30"/>
          <w:szCs w:val="30"/>
          <w:lang w:val="en-IN"/>
        </w:rPr>
        <w:lastRenderedPageBreak/>
        <w:t>C</w:t>
      </w:r>
      <w:r w:rsidR="00306501">
        <w:rPr>
          <w:b/>
          <w:bCs/>
          <w:sz w:val="30"/>
          <w:szCs w:val="30"/>
          <w:lang w:val="en-IN"/>
        </w:rPr>
        <w:t>HAPTER</w:t>
      </w:r>
      <w:r w:rsidR="00AB606D" w:rsidRPr="00306501">
        <w:rPr>
          <w:b/>
          <w:bCs/>
          <w:sz w:val="30"/>
          <w:szCs w:val="30"/>
          <w:lang w:val="en-IN"/>
        </w:rPr>
        <w:t xml:space="preserve"> - 3</w:t>
      </w:r>
    </w:p>
    <w:p w14:paraId="37B0C106" w14:textId="4541928B" w:rsidR="00CB6311" w:rsidRPr="00306501" w:rsidRDefault="00814945" w:rsidP="00F90FE8">
      <w:pPr>
        <w:pStyle w:val="BodyText"/>
        <w:spacing w:line="360" w:lineRule="auto"/>
        <w:jc w:val="center"/>
        <w:rPr>
          <w:b/>
          <w:bCs/>
          <w:sz w:val="30"/>
          <w:szCs w:val="30"/>
          <w:lang w:val="en-IN"/>
        </w:rPr>
      </w:pPr>
      <w:r w:rsidRPr="00306501">
        <w:rPr>
          <w:b/>
          <w:bCs/>
          <w:sz w:val="30"/>
          <w:szCs w:val="30"/>
          <w:lang w:val="en-IN"/>
        </w:rPr>
        <w:t>S</w:t>
      </w:r>
      <w:r w:rsidR="00306501">
        <w:rPr>
          <w:b/>
          <w:bCs/>
          <w:sz w:val="30"/>
          <w:szCs w:val="30"/>
          <w:lang w:val="en-IN"/>
        </w:rPr>
        <w:t>ITE DESCRIPTION AND EXISTING CONDITION</w:t>
      </w:r>
    </w:p>
    <w:p w14:paraId="49D4AEE8" w14:textId="321A0E9C" w:rsidR="008D0ADA" w:rsidRDefault="008D0ADA" w:rsidP="00F90FE8">
      <w:pPr>
        <w:pStyle w:val="BodyText"/>
        <w:spacing w:line="360" w:lineRule="auto"/>
        <w:jc w:val="center"/>
        <w:rPr>
          <w:b/>
          <w:bCs/>
          <w:sz w:val="28"/>
          <w:szCs w:val="28"/>
          <w:lang w:val="en-IN"/>
        </w:rPr>
      </w:pPr>
      <w:r>
        <w:rPr>
          <w:noProof/>
        </w:rPr>
        <w:drawing>
          <wp:inline distT="0" distB="0" distL="0" distR="0" wp14:anchorId="4E022538" wp14:editId="5C049FC2">
            <wp:extent cx="5532614" cy="3112316"/>
            <wp:effectExtent l="0" t="0" r="0" b="0"/>
            <wp:docPr id="120937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9449" cy="3138663"/>
                    </a:xfrm>
                    <a:prstGeom prst="rect">
                      <a:avLst/>
                    </a:prstGeom>
                    <a:noFill/>
                    <a:ln>
                      <a:noFill/>
                    </a:ln>
                  </pic:spPr>
                </pic:pic>
              </a:graphicData>
            </a:graphic>
          </wp:inline>
        </w:drawing>
      </w:r>
    </w:p>
    <w:p w14:paraId="400B1A3D" w14:textId="66CF9D5B" w:rsidR="00DD39B5" w:rsidRPr="0056222E" w:rsidRDefault="00DD39B5" w:rsidP="00F90FE8">
      <w:pPr>
        <w:pStyle w:val="BodyText"/>
        <w:spacing w:line="360" w:lineRule="auto"/>
        <w:jc w:val="center"/>
        <w:rPr>
          <w:i/>
          <w:iCs/>
          <w:sz w:val="24"/>
          <w:szCs w:val="24"/>
          <w:lang w:val="en-IN"/>
        </w:rPr>
      </w:pPr>
      <w:r w:rsidRPr="0056222E">
        <w:rPr>
          <w:i/>
          <w:iCs/>
          <w:sz w:val="24"/>
          <w:szCs w:val="24"/>
          <w:lang w:val="en-IN"/>
        </w:rPr>
        <w:t xml:space="preserve">Fig 3.1 </w:t>
      </w:r>
      <w:r w:rsidR="00BC16E0" w:rsidRPr="0056222E">
        <w:rPr>
          <w:i/>
          <w:iCs/>
          <w:sz w:val="24"/>
          <w:szCs w:val="24"/>
        </w:rPr>
        <w:t>General view of the water body proposed for floating solar array installation</w:t>
      </w:r>
    </w:p>
    <w:p w14:paraId="2FD6C5BE" w14:textId="77777777" w:rsidR="00D71175" w:rsidRPr="00D71175" w:rsidRDefault="00D71175" w:rsidP="00D71175"/>
    <w:p w14:paraId="01D281C7" w14:textId="2B04D39E" w:rsidR="00D71175" w:rsidRPr="00AB606D" w:rsidRDefault="002B49C9" w:rsidP="00133302">
      <w:pPr>
        <w:spacing w:line="360" w:lineRule="auto"/>
        <w:ind w:left="567" w:right="156"/>
        <w:jc w:val="both"/>
        <w:rPr>
          <w:sz w:val="26"/>
          <w:szCs w:val="26"/>
        </w:rPr>
      </w:pPr>
      <w:r w:rsidRPr="00AB606D">
        <w:rPr>
          <w:sz w:val="26"/>
          <w:szCs w:val="26"/>
        </w:rPr>
        <w:t xml:space="preserve">The proposed </w:t>
      </w:r>
      <w:r w:rsidRPr="00112D91">
        <w:rPr>
          <w:sz w:val="26"/>
          <w:szCs w:val="26"/>
        </w:rPr>
        <w:t>West Kallada Floating Solar Power Project</w:t>
      </w:r>
      <w:r w:rsidRPr="00AB606D">
        <w:rPr>
          <w:sz w:val="26"/>
          <w:szCs w:val="26"/>
        </w:rPr>
        <w:t xml:space="preserve"> is located at </w:t>
      </w:r>
      <w:r w:rsidRPr="00112D91">
        <w:rPr>
          <w:sz w:val="26"/>
          <w:szCs w:val="26"/>
        </w:rPr>
        <w:t>West Kallada,</w:t>
      </w:r>
      <w:r w:rsidRPr="00AB606D">
        <w:rPr>
          <w:sz w:val="26"/>
          <w:szCs w:val="26"/>
        </w:rPr>
        <w:t xml:space="preserve"> an area dominated by low-lying, waterlogged paddy fields. Due to prolonged water retention, the land remains unsuitable for conventional agricultural practices for a major part of the year. These conditions make the site suitable for the deployment of floating solar photovoltaic systems, enabling productive use of the existing water body without disturbing cultivable land.</w:t>
      </w:r>
    </w:p>
    <w:p w14:paraId="5F801582" w14:textId="77777777" w:rsidR="00D71175" w:rsidRPr="00814945" w:rsidRDefault="00D71175" w:rsidP="00D71175">
      <w:pPr>
        <w:rPr>
          <w:sz w:val="26"/>
          <w:szCs w:val="26"/>
        </w:rPr>
      </w:pPr>
    </w:p>
    <w:p w14:paraId="7940D70A" w14:textId="38404BD2" w:rsidR="00D71175" w:rsidRPr="00D71175" w:rsidRDefault="00D71175" w:rsidP="00A925DD">
      <w:pPr>
        <w:tabs>
          <w:tab w:val="left" w:pos="1908"/>
        </w:tabs>
        <w:jc w:val="center"/>
        <w:rPr>
          <w:rFonts w:ascii="Arial" w:hAnsi="Arial" w:cs="Arial"/>
          <w:sz w:val="24"/>
          <w:szCs w:val="24"/>
        </w:rPr>
      </w:pPr>
    </w:p>
    <w:p w14:paraId="4973F755" w14:textId="4EAD9DF3" w:rsidR="00CA4595" w:rsidRPr="00AB606D" w:rsidRDefault="00CA4595" w:rsidP="00757C07">
      <w:pPr>
        <w:tabs>
          <w:tab w:val="left" w:pos="1908"/>
        </w:tabs>
        <w:spacing w:line="360" w:lineRule="auto"/>
        <w:ind w:left="426" w:right="297"/>
        <w:rPr>
          <w:b/>
          <w:bCs/>
          <w:sz w:val="26"/>
          <w:szCs w:val="26"/>
          <w:lang w:val="en-IN"/>
        </w:rPr>
      </w:pPr>
      <w:r w:rsidRPr="00AB606D">
        <w:rPr>
          <w:b/>
          <w:bCs/>
          <w:sz w:val="26"/>
          <w:szCs w:val="26"/>
          <w:lang w:val="en-IN"/>
        </w:rPr>
        <w:t>3.1 Available Area and Utilization Constraints</w:t>
      </w:r>
    </w:p>
    <w:p w14:paraId="00E44582" w14:textId="77777777" w:rsidR="00CA4595" w:rsidRPr="00AB606D" w:rsidRDefault="00CA4595" w:rsidP="00133302">
      <w:pPr>
        <w:tabs>
          <w:tab w:val="left" w:pos="1908"/>
        </w:tabs>
        <w:spacing w:line="360" w:lineRule="auto"/>
        <w:ind w:left="426" w:right="297"/>
        <w:jc w:val="both"/>
        <w:rPr>
          <w:sz w:val="26"/>
          <w:szCs w:val="26"/>
          <w:lang w:val="en-IN"/>
        </w:rPr>
      </w:pPr>
      <w:r w:rsidRPr="00AB606D">
        <w:rPr>
          <w:sz w:val="26"/>
          <w:szCs w:val="26"/>
          <w:lang w:val="en-IN"/>
        </w:rPr>
        <w:t xml:space="preserve">The total area identified for the project is approximately </w:t>
      </w:r>
      <w:r w:rsidRPr="00112D91">
        <w:rPr>
          <w:sz w:val="26"/>
          <w:szCs w:val="26"/>
          <w:lang w:val="en-IN"/>
        </w:rPr>
        <w:t>291.68 acres</w:t>
      </w:r>
      <w:r w:rsidRPr="00AB606D">
        <w:rPr>
          <w:sz w:val="26"/>
          <w:szCs w:val="26"/>
          <w:lang w:val="en-IN"/>
        </w:rPr>
        <w:t>. However, it was explained during the site visit that only a portion of this area is practically usable for floating solar deployment. The water body has an irregular geometry, whereas floating solar arrays require rectangular layouts for structural stability, effective anchoring, and ease of electrical routing. As a result, only about one-third of the</w:t>
      </w:r>
      <w:r w:rsidRPr="00AB606D">
        <w:rPr>
          <w:b/>
          <w:bCs/>
          <w:sz w:val="26"/>
          <w:szCs w:val="26"/>
          <w:lang w:val="en-IN"/>
        </w:rPr>
        <w:t xml:space="preserve"> </w:t>
      </w:r>
      <w:r w:rsidRPr="00AB606D">
        <w:rPr>
          <w:sz w:val="26"/>
          <w:szCs w:val="26"/>
          <w:lang w:val="en-IN"/>
        </w:rPr>
        <w:t>available area can be utilized, which limits the effective plant capacity to 50 MW (AC</w:t>
      </w:r>
      <w:r w:rsidRPr="00AB606D">
        <w:rPr>
          <w:b/>
          <w:bCs/>
          <w:sz w:val="26"/>
          <w:szCs w:val="26"/>
          <w:lang w:val="en-IN"/>
        </w:rPr>
        <w:t>)</w:t>
      </w:r>
      <w:r w:rsidRPr="00AB606D">
        <w:rPr>
          <w:sz w:val="26"/>
          <w:szCs w:val="26"/>
          <w:lang w:val="en-IN"/>
        </w:rPr>
        <w:t xml:space="preserve"> despite the large overall site extent.</w:t>
      </w:r>
    </w:p>
    <w:p w14:paraId="6CA88A8B" w14:textId="77777777" w:rsidR="00D71175" w:rsidRPr="00AB606D" w:rsidRDefault="00D71175" w:rsidP="003F2475">
      <w:pPr>
        <w:tabs>
          <w:tab w:val="left" w:pos="1908"/>
        </w:tabs>
        <w:jc w:val="both"/>
        <w:rPr>
          <w:sz w:val="26"/>
          <w:szCs w:val="26"/>
        </w:rPr>
      </w:pPr>
    </w:p>
    <w:p w14:paraId="7D271319" w14:textId="77777777" w:rsidR="00BF0477" w:rsidRDefault="00253E63" w:rsidP="00F55ECA">
      <w:pPr>
        <w:tabs>
          <w:tab w:val="left" w:pos="1908"/>
        </w:tabs>
        <w:jc w:val="center"/>
      </w:pPr>
      <w:r>
        <w:rPr>
          <w:noProof/>
        </w:rPr>
        <w:lastRenderedPageBreak/>
        <w:drawing>
          <wp:inline distT="0" distB="0" distL="0" distR="0" wp14:anchorId="2450A959" wp14:editId="63CCC480">
            <wp:extent cx="4505005" cy="3120704"/>
            <wp:effectExtent l="0" t="0" r="0" b="3810"/>
            <wp:docPr id="768154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497" b="11280"/>
                    <a:stretch>
                      <a:fillRect/>
                    </a:stretch>
                  </pic:blipFill>
                  <pic:spPr bwMode="auto">
                    <a:xfrm>
                      <a:off x="0" y="0"/>
                      <a:ext cx="4531726" cy="3139214"/>
                    </a:xfrm>
                    <a:prstGeom prst="rect">
                      <a:avLst/>
                    </a:prstGeom>
                    <a:noFill/>
                    <a:ln>
                      <a:noFill/>
                    </a:ln>
                    <a:extLst>
                      <a:ext uri="{53640926-AAD7-44D8-BBD7-CCE9431645EC}">
                        <a14:shadowObscured xmlns:a14="http://schemas.microsoft.com/office/drawing/2010/main"/>
                      </a:ext>
                    </a:extLst>
                  </pic:spPr>
                </pic:pic>
              </a:graphicData>
            </a:graphic>
          </wp:inline>
        </w:drawing>
      </w:r>
    </w:p>
    <w:p w14:paraId="378F4102" w14:textId="411BE4D8" w:rsidR="00DD39B5" w:rsidRDefault="00DD39B5" w:rsidP="00F55ECA">
      <w:pPr>
        <w:tabs>
          <w:tab w:val="left" w:pos="1908"/>
        </w:tabs>
        <w:jc w:val="center"/>
        <w:rPr>
          <w:i/>
          <w:iCs/>
        </w:rPr>
      </w:pPr>
    </w:p>
    <w:p w14:paraId="01F930EB" w14:textId="14525649" w:rsidR="00DD39B5" w:rsidRPr="00FA5351" w:rsidRDefault="00DD39B5" w:rsidP="00F55ECA">
      <w:pPr>
        <w:tabs>
          <w:tab w:val="left" w:pos="1908"/>
        </w:tabs>
        <w:jc w:val="center"/>
        <w:rPr>
          <w:i/>
          <w:iCs/>
          <w:sz w:val="26"/>
          <w:szCs w:val="26"/>
        </w:rPr>
      </w:pPr>
      <w:r w:rsidRPr="00FA5351">
        <w:rPr>
          <w:i/>
          <w:iCs/>
          <w:sz w:val="26"/>
          <w:szCs w:val="26"/>
        </w:rPr>
        <w:t xml:space="preserve">Fig </w:t>
      </w:r>
      <w:r w:rsidR="00FA5351" w:rsidRPr="00FA5351">
        <w:rPr>
          <w:i/>
          <w:iCs/>
          <w:sz w:val="26"/>
          <w:szCs w:val="26"/>
        </w:rPr>
        <w:t>3.</w:t>
      </w:r>
      <w:r w:rsidR="000B3C59">
        <w:rPr>
          <w:i/>
          <w:iCs/>
          <w:sz w:val="26"/>
          <w:szCs w:val="26"/>
        </w:rPr>
        <w:t>2</w:t>
      </w:r>
      <w:r w:rsidR="00ED474A">
        <w:rPr>
          <w:i/>
          <w:iCs/>
          <w:sz w:val="26"/>
          <w:szCs w:val="26"/>
        </w:rPr>
        <w:t xml:space="preserve"> Area identified for placing solar arrays</w:t>
      </w:r>
    </w:p>
    <w:p w14:paraId="49A8332F" w14:textId="77777777" w:rsidR="00DD39B5" w:rsidRDefault="00DD39B5" w:rsidP="00FA5351">
      <w:pPr>
        <w:tabs>
          <w:tab w:val="left" w:pos="1908"/>
        </w:tabs>
        <w:rPr>
          <w:i/>
          <w:iCs/>
          <w:sz w:val="26"/>
          <w:szCs w:val="26"/>
        </w:rPr>
      </w:pPr>
    </w:p>
    <w:p w14:paraId="7415ABE5" w14:textId="77777777" w:rsidR="00FA5351" w:rsidRDefault="00FA5351" w:rsidP="00FA5351">
      <w:pPr>
        <w:tabs>
          <w:tab w:val="left" w:pos="1908"/>
        </w:tabs>
        <w:rPr>
          <w:i/>
          <w:iCs/>
          <w:sz w:val="26"/>
          <w:szCs w:val="26"/>
        </w:rPr>
      </w:pPr>
    </w:p>
    <w:p w14:paraId="7E705C3C" w14:textId="392B27D8" w:rsidR="00FA5351" w:rsidRPr="00FA5351" w:rsidRDefault="00FA5351" w:rsidP="000420E6">
      <w:pPr>
        <w:spacing w:line="360" w:lineRule="auto"/>
        <w:ind w:left="567" w:right="297"/>
        <w:jc w:val="both"/>
        <w:rPr>
          <w:b/>
          <w:bCs/>
          <w:sz w:val="26"/>
          <w:szCs w:val="26"/>
          <w:lang w:val="en-IN"/>
        </w:rPr>
      </w:pPr>
      <w:r w:rsidRPr="00FA5351">
        <w:rPr>
          <w:b/>
          <w:bCs/>
          <w:sz w:val="26"/>
          <w:szCs w:val="26"/>
          <w:lang w:val="en-IN"/>
        </w:rPr>
        <w:t>3.</w:t>
      </w:r>
      <w:r w:rsidR="00A62831">
        <w:rPr>
          <w:b/>
          <w:bCs/>
          <w:sz w:val="26"/>
          <w:szCs w:val="26"/>
          <w:lang w:val="en-IN"/>
        </w:rPr>
        <w:t>2</w:t>
      </w:r>
      <w:r w:rsidRPr="00FA5351">
        <w:rPr>
          <w:b/>
          <w:bCs/>
          <w:sz w:val="26"/>
          <w:szCs w:val="26"/>
          <w:lang w:val="en-IN"/>
        </w:rPr>
        <w:t xml:space="preserve"> Existing Site Status During the Visit</w:t>
      </w:r>
    </w:p>
    <w:p w14:paraId="378F674D" w14:textId="6EF88B62" w:rsidR="00FA5351" w:rsidRPr="00FA5351" w:rsidRDefault="00FA5351" w:rsidP="000420E6">
      <w:pPr>
        <w:spacing w:line="360" w:lineRule="auto"/>
        <w:ind w:left="567" w:right="297"/>
        <w:jc w:val="both"/>
        <w:rPr>
          <w:sz w:val="26"/>
          <w:szCs w:val="26"/>
          <w:lang w:val="en-IN"/>
        </w:rPr>
      </w:pPr>
      <w:r w:rsidRPr="00FA5351">
        <w:rPr>
          <w:sz w:val="26"/>
          <w:szCs w:val="26"/>
          <w:lang w:val="en-IN"/>
        </w:rPr>
        <w:t>At the time of the site visit, the project was in the early pre-construction phase. Physical activities at the site were limited to initial levelling and preparatory civil works, mainly focused on making the land accessible for future construction activities. No permanent civil structures, floating platforms, or electrical installations had been executed at this stage.</w:t>
      </w:r>
    </w:p>
    <w:p w14:paraId="247429ED" w14:textId="77777777" w:rsidR="00FA5351" w:rsidRDefault="00FA5351" w:rsidP="000420E6">
      <w:pPr>
        <w:tabs>
          <w:tab w:val="left" w:pos="1908"/>
        </w:tabs>
        <w:spacing w:line="360" w:lineRule="auto"/>
        <w:ind w:left="567" w:right="156"/>
        <w:jc w:val="both"/>
        <w:rPr>
          <w:sz w:val="26"/>
          <w:szCs w:val="26"/>
          <w:lang w:val="en-IN"/>
        </w:rPr>
      </w:pPr>
      <w:r w:rsidRPr="00FA5351">
        <w:rPr>
          <w:sz w:val="26"/>
          <w:szCs w:val="26"/>
          <w:lang w:val="en-IN"/>
        </w:rPr>
        <w:t>The visit primarily involved identifying and visually marking the proposed floating solar area, explaining the planned layout of arrays over the water body, and discussing the sequence of upcoming construction activities. This stage of development highlights the importance of careful planning and site readiness before the commencement of major installation works.</w:t>
      </w:r>
    </w:p>
    <w:p w14:paraId="1DD3D35C" w14:textId="77777777" w:rsidR="00FA5351" w:rsidRDefault="00FA5351" w:rsidP="000420E6">
      <w:pPr>
        <w:tabs>
          <w:tab w:val="left" w:pos="1908"/>
        </w:tabs>
        <w:spacing w:line="360" w:lineRule="auto"/>
        <w:ind w:left="567" w:right="156"/>
        <w:jc w:val="both"/>
        <w:rPr>
          <w:sz w:val="26"/>
          <w:szCs w:val="26"/>
          <w:lang w:val="en-IN"/>
        </w:rPr>
      </w:pPr>
    </w:p>
    <w:p w14:paraId="1EDD8E41" w14:textId="77777777" w:rsidR="00FA5351" w:rsidRDefault="00FA5351" w:rsidP="000420E6">
      <w:pPr>
        <w:tabs>
          <w:tab w:val="left" w:pos="1908"/>
        </w:tabs>
        <w:spacing w:line="360" w:lineRule="auto"/>
        <w:ind w:left="567" w:right="156"/>
        <w:jc w:val="both"/>
        <w:rPr>
          <w:sz w:val="26"/>
          <w:szCs w:val="26"/>
          <w:lang w:val="en-IN"/>
        </w:rPr>
      </w:pPr>
    </w:p>
    <w:p w14:paraId="00B7271A" w14:textId="77777777" w:rsidR="00FA5351" w:rsidRDefault="00FA5351" w:rsidP="00FA5351">
      <w:pPr>
        <w:tabs>
          <w:tab w:val="left" w:pos="1908"/>
        </w:tabs>
        <w:spacing w:line="276" w:lineRule="auto"/>
        <w:ind w:left="567" w:right="156"/>
        <w:jc w:val="center"/>
        <w:rPr>
          <w:sz w:val="26"/>
          <w:szCs w:val="26"/>
        </w:rPr>
      </w:pPr>
      <w:r>
        <w:rPr>
          <w:noProof/>
        </w:rPr>
        <w:lastRenderedPageBreak/>
        <w:drawing>
          <wp:inline distT="0" distB="0" distL="0" distR="0" wp14:anchorId="071B2B48" wp14:editId="6D6C593D">
            <wp:extent cx="4213860" cy="3076590"/>
            <wp:effectExtent l="0" t="0" r="0" b="9525"/>
            <wp:docPr id="1077381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252" cy="3101700"/>
                    </a:xfrm>
                    <a:prstGeom prst="rect">
                      <a:avLst/>
                    </a:prstGeom>
                    <a:noFill/>
                    <a:ln>
                      <a:noFill/>
                    </a:ln>
                  </pic:spPr>
                </pic:pic>
              </a:graphicData>
            </a:graphic>
          </wp:inline>
        </w:drawing>
      </w:r>
    </w:p>
    <w:p w14:paraId="0DC6BE71" w14:textId="77777777" w:rsidR="00D37CE6" w:rsidRDefault="00D37CE6" w:rsidP="00FA5351">
      <w:pPr>
        <w:tabs>
          <w:tab w:val="left" w:pos="1908"/>
        </w:tabs>
        <w:spacing w:line="276" w:lineRule="auto"/>
        <w:ind w:left="567" w:right="156"/>
        <w:jc w:val="center"/>
        <w:rPr>
          <w:sz w:val="26"/>
          <w:szCs w:val="26"/>
        </w:rPr>
      </w:pPr>
    </w:p>
    <w:p w14:paraId="44E1E31E" w14:textId="7BF20368" w:rsidR="002D7486" w:rsidRPr="00203454" w:rsidRDefault="00203454" w:rsidP="00FA5351">
      <w:pPr>
        <w:tabs>
          <w:tab w:val="left" w:pos="1908"/>
        </w:tabs>
        <w:spacing w:line="276" w:lineRule="auto"/>
        <w:ind w:left="567" w:right="156"/>
        <w:jc w:val="center"/>
        <w:rPr>
          <w:i/>
          <w:iCs/>
          <w:sz w:val="26"/>
          <w:szCs w:val="26"/>
        </w:rPr>
      </w:pPr>
      <w:r>
        <w:rPr>
          <w:i/>
          <w:iCs/>
          <w:sz w:val="26"/>
          <w:szCs w:val="26"/>
        </w:rPr>
        <w:t>Fig 3.</w:t>
      </w:r>
      <w:r w:rsidR="00CA2F39">
        <w:rPr>
          <w:i/>
          <w:iCs/>
          <w:sz w:val="26"/>
          <w:szCs w:val="26"/>
        </w:rPr>
        <w:t>3</w:t>
      </w:r>
      <w:r w:rsidR="00304506">
        <w:rPr>
          <w:i/>
          <w:iCs/>
          <w:sz w:val="26"/>
          <w:szCs w:val="26"/>
        </w:rPr>
        <w:t xml:space="preserve"> </w:t>
      </w:r>
      <w:r w:rsidR="00304506" w:rsidRPr="00304506">
        <w:rPr>
          <w:i/>
          <w:iCs/>
          <w:sz w:val="26"/>
          <w:szCs w:val="26"/>
        </w:rPr>
        <w:t>Site leveling and preparatory civil works observed during the visit</w:t>
      </w:r>
    </w:p>
    <w:p w14:paraId="73031883" w14:textId="77777777" w:rsidR="002D7486" w:rsidRDefault="002D7486" w:rsidP="00FA5351">
      <w:pPr>
        <w:tabs>
          <w:tab w:val="left" w:pos="1908"/>
        </w:tabs>
        <w:spacing w:line="276" w:lineRule="auto"/>
        <w:ind w:left="567" w:right="156"/>
        <w:jc w:val="center"/>
        <w:rPr>
          <w:sz w:val="26"/>
          <w:szCs w:val="26"/>
        </w:rPr>
      </w:pPr>
    </w:p>
    <w:p w14:paraId="58D053F2" w14:textId="77777777" w:rsidR="00203454" w:rsidRPr="00203454" w:rsidRDefault="00203454" w:rsidP="00F56D96">
      <w:pPr>
        <w:spacing w:line="360" w:lineRule="auto"/>
        <w:ind w:left="567"/>
        <w:jc w:val="both"/>
        <w:rPr>
          <w:b/>
          <w:bCs/>
          <w:sz w:val="26"/>
          <w:szCs w:val="26"/>
          <w:lang w:val="en-IN"/>
        </w:rPr>
      </w:pPr>
      <w:r w:rsidRPr="00203454">
        <w:rPr>
          <w:b/>
          <w:bCs/>
          <w:sz w:val="26"/>
          <w:szCs w:val="26"/>
          <w:lang w:val="en-IN"/>
        </w:rPr>
        <w:t>3.4 Proposed Switchyard Location and Soil Conditions</w:t>
      </w:r>
    </w:p>
    <w:p w14:paraId="4B315C94" w14:textId="77777777" w:rsidR="00203454" w:rsidRPr="00203454" w:rsidRDefault="00203454" w:rsidP="00F56D96">
      <w:pPr>
        <w:spacing w:line="360" w:lineRule="auto"/>
        <w:ind w:left="567" w:right="297"/>
        <w:jc w:val="both"/>
        <w:rPr>
          <w:sz w:val="26"/>
          <w:szCs w:val="26"/>
          <w:lang w:val="en-IN"/>
        </w:rPr>
      </w:pPr>
      <w:r w:rsidRPr="00203454">
        <w:rPr>
          <w:sz w:val="26"/>
          <w:szCs w:val="26"/>
          <w:lang w:val="en-IN"/>
        </w:rPr>
        <w:t xml:space="preserve">During the site visit, the project team identified the </w:t>
      </w:r>
      <w:r w:rsidRPr="00703C15">
        <w:rPr>
          <w:sz w:val="26"/>
          <w:szCs w:val="26"/>
          <w:lang w:val="en-IN"/>
        </w:rPr>
        <w:t>initially proposed location for the 110 kV switchyard</w:t>
      </w:r>
      <w:r w:rsidRPr="00203454">
        <w:rPr>
          <w:sz w:val="26"/>
          <w:szCs w:val="26"/>
          <w:lang w:val="en-IN"/>
        </w:rPr>
        <w:t xml:space="preserve">, which is a critical component of the power evacuation system. Detailed geotechnical investigations carried out at this location indicated </w:t>
      </w:r>
      <w:r w:rsidRPr="00703C15">
        <w:rPr>
          <w:sz w:val="26"/>
          <w:szCs w:val="26"/>
          <w:lang w:val="en-IN"/>
        </w:rPr>
        <w:t>poor soil bearing capacity</w:t>
      </w:r>
      <w:r w:rsidRPr="00203454">
        <w:rPr>
          <w:sz w:val="26"/>
          <w:szCs w:val="26"/>
          <w:lang w:val="en-IN"/>
        </w:rPr>
        <w:t xml:space="preserve">, necessitating </w:t>
      </w:r>
      <w:r w:rsidRPr="00703C15">
        <w:rPr>
          <w:sz w:val="26"/>
          <w:szCs w:val="26"/>
          <w:lang w:val="en-IN"/>
        </w:rPr>
        <w:t>deep piling of approximately 20 meters</w:t>
      </w:r>
      <w:r w:rsidRPr="00203454">
        <w:rPr>
          <w:sz w:val="26"/>
          <w:szCs w:val="26"/>
          <w:lang w:val="en-IN"/>
        </w:rPr>
        <w:t xml:space="preserve"> to achieve foundation stability.</w:t>
      </w:r>
    </w:p>
    <w:p w14:paraId="3FB988A9" w14:textId="77777777" w:rsidR="00203454" w:rsidRPr="00203454" w:rsidRDefault="00203454" w:rsidP="00F56D96">
      <w:pPr>
        <w:spacing w:line="360" w:lineRule="auto"/>
        <w:ind w:left="567" w:right="297"/>
        <w:jc w:val="both"/>
        <w:rPr>
          <w:sz w:val="26"/>
          <w:szCs w:val="26"/>
          <w:lang w:val="en-IN"/>
        </w:rPr>
      </w:pPr>
      <w:r w:rsidRPr="00203454">
        <w:rPr>
          <w:sz w:val="26"/>
          <w:szCs w:val="26"/>
          <w:lang w:val="en-IN"/>
        </w:rPr>
        <w:t xml:space="preserve">Such deep piling significantly increases civil construction cost and extends construction timelines, thereby affecting overall project economics. Considering this constraint, the project authorities informed that </w:t>
      </w:r>
      <w:r w:rsidRPr="00703C15">
        <w:rPr>
          <w:sz w:val="26"/>
          <w:szCs w:val="26"/>
          <w:lang w:val="en-IN"/>
        </w:rPr>
        <w:t>alternative switchyard locations</w:t>
      </w:r>
      <w:r w:rsidRPr="00203454">
        <w:rPr>
          <w:sz w:val="26"/>
          <w:szCs w:val="26"/>
          <w:lang w:val="en-IN"/>
        </w:rPr>
        <w:t xml:space="preserve"> with better soil conditions are being explored. This highlights the importance of integrating geotechnical feasibility with electrical planning in large-scale renewable energy projects.</w:t>
      </w:r>
    </w:p>
    <w:p w14:paraId="0EF6CC11" w14:textId="77777777" w:rsidR="00F40369" w:rsidRDefault="00F40369" w:rsidP="00F56D96">
      <w:pPr>
        <w:spacing w:line="360" w:lineRule="auto"/>
        <w:jc w:val="both"/>
        <w:rPr>
          <w:noProof/>
        </w:rPr>
      </w:pPr>
    </w:p>
    <w:p w14:paraId="4BBC8EA4" w14:textId="048C21BC" w:rsidR="00203454" w:rsidRDefault="00F40369" w:rsidP="00F40369">
      <w:pPr>
        <w:jc w:val="center"/>
        <w:rPr>
          <w:sz w:val="26"/>
          <w:szCs w:val="26"/>
        </w:rPr>
      </w:pPr>
      <w:r>
        <w:rPr>
          <w:noProof/>
        </w:rPr>
        <w:lastRenderedPageBreak/>
        <w:drawing>
          <wp:inline distT="0" distB="0" distL="0" distR="0" wp14:anchorId="2A925B8F" wp14:editId="4BCF50CB">
            <wp:extent cx="4320540" cy="2430477"/>
            <wp:effectExtent l="0" t="0" r="3810" b="8255"/>
            <wp:docPr id="201245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4408" cy="2438278"/>
                    </a:xfrm>
                    <a:prstGeom prst="rect">
                      <a:avLst/>
                    </a:prstGeom>
                    <a:noFill/>
                    <a:ln>
                      <a:noFill/>
                    </a:ln>
                  </pic:spPr>
                </pic:pic>
              </a:graphicData>
            </a:graphic>
          </wp:inline>
        </w:drawing>
      </w:r>
    </w:p>
    <w:p w14:paraId="5FD4AEA9" w14:textId="77777777" w:rsidR="00667190" w:rsidRDefault="00667190" w:rsidP="00F40369">
      <w:pPr>
        <w:jc w:val="center"/>
        <w:rPr>
          <w:sz w:val="26"/>
          <w:szCs w:val="26"/>
        </w:rPr>
      </w:pPr>
    </w:p>
    <w:p w14:paraId="5D09D4B7" w14:textId="4260BC2E" w:rsidR="00F40369" w:rsidRPr="00F40369" w:rsidRDefault="00F40369" w:rsidP="00F40369">
      <w:pPr>
        <w:jc w:val="center"/>
        <w:rPr>
          <w:i/>
          <w:iCs/>
          <w:sz w:val="26"/>
          <w:szCs w:val="26"/>
        </w:rPr>
      </w:pPr>
      <w:r>
        <w:rPr>
          <w:i/>
          <w:iCs/>
          <w:sz w:val="26"/>
          <w:szCs w:val="26"/>
        </w:rPr>
        <w:t>Fig 3.</w:t>
      </w:r>
      <w:r w:rsidR="0086392C">
        <w:rPr>
          <w:i/>
          <w:iCs/>
          <w:sz w:val="26"/>
          <w:szCs w:val="26"/>
        </w:rPr>
        <w:t>4</w:t>
      </w:r>
      <w:r w:rsidR="00304506">
        <w:rPr>
          <w:i/>
          <w:iCs/>
          <w:sz w:val="26"/>
          <w:szCs w:val="26"/>
        </w:rPr>
        <w:t xml:space="preserve"> </w:t>
      </w:r>
      <w:r w:rsidR="00CD1FC6" w:rsidRPr="00CD1FC6">
        <w:rPr>
          <w:i/>
          <w:iCs/>
          <w:sz w:val="26"/>
          <w:szCs w:val="26"/>
        </w:rPr>
        <w:t>Land parcel initially identified for the proposed 110 kV switchyard</w:t>
      </w:r>
    </w:p>
    <w:p w14:paraId="5B561EEA" w14:textId="77777777" w:rsidR="00203454" w:rsidRDefault="00203454" w:rsidP="0029445B">
      <w:pPr>
        <w:tabs>
          <w:tab w:val="left" w:pos="1908"/>
        </w:tabs>
        <w:spacing w:line="276" w:lineRule="auto"/>
        <w:ind w:right="156"/>
        <w:rPr>
          <w:sz w:val="26"/>
          <w:szCs w:val="26"/>
        </w:rPr>
      </w:pPr>
    </w:p>
    <w:p w14:paraId="491FB7F2" w14:textId="77777777" w:rsidR="00667190" w:rsidRDefault="00667190" w:rsidP="0029445B">
      <w:pPr>
        <w:tabs>
          <w:tab w:val="left" w:pos="1908"/>
        </w:tabs>
        <w:spacing w:line="276" w:lineRule="auto"/>
        <w:ind w:right="156"/>
        <w:rPr>
          <w:sz w:val="26"/>
          <w:szCs w:val="26"/>
        </w:rPr>
      </w:pPr>
    </w:p>
    <w:p w14:paraId="60E0A4E4" w14:textId="77777777" w:rsidR="00667190" w:rsidRPr="0029445B" w:rsidRDefault="00667190" w:rsidP="00667190">
      <w:pPr>
        <w:spacing w:line="360" w:lineRule="auto"/>
        <w:ind w:left="567"/>
        <w:jc w:val="both"/>
        <w:rPr>
          <w:b/>
          <w:bCs/>
          <w:sz w:val="26"/>
          <w:szCs w:val="26"/>
          <w:lang w:val="en-IN"/>
        </w:rPr>
      </w:pPr>
      <w:r w:rsidRPr="0029445B">
        <w:rPr>
          <w:b/>
          <w:bCs/>
          <w:sz w:val="26"/>
          <w:szCs w:val="26"/>
          <w:lang w:val="en-IN"/>
        </w:rPr>
        <w:t>3.5 Floating Structure Procurement and Handling Area</w:t>
      </w:r>
    </w:p>
    <w:p w14:paraId="2522A0D6" w14:textId="77777777" w:rsidR="00667190" w:rsidRPr="0029445B" w:rsidRDefault="00667190" w:rsidP="00667190">
      <w:pPr>
        <w:spacing w:line="360" w:lineRule="auto"/>
        <w:ind w:left="567" w:right="297"/>
        <w:jc w:val="both"/>
        <w:rPr>
          <w:sz w:val="26"/>
          <w:szCs w:val="26"/>
          <w:lang w:val="en-IN"/>
        </w:rPr>
      </w:pPr>
      <w:r w:rsidRPr="0029445B">
        <w:rPr>
          <w:sz w:val="26"/>
          <w:szCs w:val="26"/>
          <w:lang w:val="en-IN"/>
        </w:rPr>
        <w:t>The site visit also covered the procurement and handling area for floating pontoon</w:t>
      </w:r>
      <w:r w:rsidRPr="0029445B">
        <w:rPr>
          <w:b/>
          <w:bCs/>
          <w:sz w:val="26"/>
          <w:szCs w:val="26"/>
          <w:lang w:val="en-IN"/>
        </w:rPr>
        <w:t>s</w:t>
      </w:r>
      <w:r w:rsidRPr="0029445B">
        <w:rPr>
          <w:sz w:val="26"/>
          <w:szCs w:val="26"/>
          <w:lang w:val="en-IN"/>
        </w:rPr>
        <w:t>, which forms an essential logistical component of the project. This area is used for receiving, storing, and assembling modular floating structures before their deployment into the water body.</w:t>
      </w:r>
    </w:p>
    <w:p w14:paraId="3C80FBB2" w14:textId="77777777" w:rsidR="00667190" w:rsidRPr="0029445B" w:rsidRDefault="00667190" w:rsidP="00667190">
      <w:pPr>
        <w:spacing w:line="360" w:lineRule="auto"/>
        <w:ind w:left="567" w:right="297"/>
        <w:jc w:val="both"/>
        <w:rPr>
          <w:sz w:val="26"/>
          <w:szCs w:val="26"/>
          <w:lang w:val="en-IN"/>
        </w:rPr>
      </w:pPr>
      <w:r w:rsidRPr="0029445B">
        <w:rPr>
          <w:sz w:val="26"/>
          <w:szCs w:val="26"/>
          <w:lang w:val="en-IN"/>
        </w:rPr>
        <w:t>The pontoons act as the primary support system for the solar modules and are designed to withstand continuous exposure to water, wind loads, and environmental conditions. Proper handling and staging of these components are crucial to ensure quality control and smooth installation during the construction phase.</w:t>
      </w:r>
    </w:p>
    <w:p w14:paraId="1D12396A" w14:textId="34A70943" w:rsidR="00667190" w:rsidRPr="00FA5351" w:rsidRDefault="00667190" w:rsidP="0029445B">
      <w:pPr>
        <w:tabs>
          <w:tab w:val="left" w:pos="1908"/>
        </w:tabs>
        <w:spacing w:line="276" w:lineRule="auto"/>
        <w:ind w:right="156"/>
        <w:rPr>
          <w:sz w:val="26"/>
          <w:szCs w:val="26"/>
        </w:rPr>
        <w:sectPr w:rsidR="00667190" w:rsidRPr="00FA5351">
          <w:pgSz w:w="11920" w:h="16840"/>
          <w:pgMar w:top="1860" w:right="566" w:bottom="940" w:left="425" w:header="0" w:footer="696" w:gutter="0"/>
          <w:cols w:space="720"/>
        </w:sectPr>
      </w:pPr>
    </w:p>
    <w:p w14:paraId="55B12800" w14:textId="77777777" w:rsidR="00C671E8" w:rsidRPr="0029445B" w:rsidRDefault="00C671E8" w:rsidP="0029445B">
      <w:pPr>
        <w:spacing w:line="276" w:lineRule="auto"/>
        <w:jc w:val="both"/>
        <w:rPr>
          <w:sz w:val="26"/>
          <w:szCs w:val="26"/>
        </w:rPr>
      </w:pPr>
    </w:p>
    <w:p w14:paraId="4B74CCA8" w14:textId="266A37EA" w:rsidR="003B2377" w:rsidRDefault="003B2377" w:rsidP="0071077B">
      <w:pPr>
        <w:tabs>
          <w:tab w:val="left" w:pos="10632"/>
        </w:tabs>
        <w:ind w:left="567" w:right="297"/>
        <w:rPr>
          <w:noProof/>
        </w:rPr>
      </w:pPr>
      <w:r>
        <w:rPr>
          <w:noProof/>
        </w:rPr>
        <w:drawing>
          <wp:inline distT="0" distB="0" distL="0" distR="0" wp14:anchorId="4D87DAC9" wp14:editId="31FD87E8">
            <wp:extent cx="2385060" cy="3267710"/>
            <wp:effectExtent l="0" t="0" r="0" b="8890"/>
            <wp:docPr id="6001914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1755" cy="3276883"/>
                    </a:xfrm>
                    <a:prstGeom prst="rect">
                      <a:avLst/>
                    </a:prstGeom>
                    <a:noFill/>
                    <a:ln>
                      <a:noFill/>
                    </a:ln>
                  </pic:spPr>
                </pic:pic>
              </a:graphicData>
            </a:graphic>
          </wp:inline>
        </w:drawing>
      </w:r>
      <w:r w:rsidR="007E7DA5">
        <w:rPr>
          <w:noProof/>
        </w:rPr>
        <w:t xml:space="preserve">                                             </w:t>
      </w:r>
      <w:r w:rsidR="00EB3655">
        <w:rPr>
          <w:noProof/>
        </w:rPr>
        <w:drawing>
          <wp:inline distT="0" distB="0" distL="0" distR="0" wp14:anchorId="3D6BA054" wp14:editId="08C89EC7">
            <wp:extent cx="2384827" cy="3220085"/>
            <wp:effectExtent l="0" t="0" r="0" b="0"/>
            <wp:docPr id="1939915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6369" cy="3262675"/>
                    </a:xfrm>
                    <a:prstGeom prst="rect">
                      <a:avLst/>
                    </a:prstGeom>
                    <a:noFill/>
                    <a:ln>
                      <a:noFill/>
                    </a:ln>
                  </pic:spPr>
                </pic:pic>
              </a:graphicData>
            </a:graphic>
          </wp:inline>
        </w:drawing>
      </w:r>
    </w:p>
    <w:p w14:paraId="52B9C528" w14:textId="77777777" w:rsidR="0062524B" w:rsidRDefault="0062524B" w:rsidP="0071077B">
      <w:pPr>
        <w:tabs>
          <w:tab w:val="left" w:pos="10632"/>
        </w:tabs>
        <w:ind w:left="567" w:right="297"/>
        <w:rPr>
          <w:noProof/>
        </w:rPr>
      </w:pPr>
    </w:p>
    <w:p w14:paraId="53898516" w14:textId="53EFDBA8" w:rsidR="0062524B" w:rsidRDefault="006D7905" w:rsidP="0071077B">
      <w:pPr>
        <w:tabs>
          <w:tab w:val="left" w:pos="10632"/>
        </w:tabs>
        <w:ind w:left="567" w:right="297"/>
        <w:rPr>
          <w:noProof/>
        </w:rPr>
      </w:pPr>
      <w:r>
        <w:rPr>
          <w:noProof/>
        </w:rPr>
        <mc:AlternateContent>
          <mc:Choice Requires="wps">
            <w:drawing>
              <wp:anchor distT="0" distB="0" distL="114300" distR="114300" simplePos="0" relativeHeight="487593984" behindDoc="0" locked="0" layoutInCell="1" allowOverlap="1" wp14:anchorId="7CC132AD" wp14:editId="2B5D0F75">
                <wp:simplePos x="0" y="0"/>
                <wp:positionH relativeFrom="column">
                  <wp:posOffset>361721</wp:posOffset>
                </wp:positionH>
                <wp:positionV relativeFrom="paragraph">
                  <wp:posOffset>131131</wp:posOffset>
                </wp:positionV>
                <wp:extent cx="2961195" cy="449580"/>
                <wp:effectExtent l="0" t="0" r="0" b="7620"/>
                <wp:wrapNone/>
                <wp:docPr id="1503546399" name="Text Box 3"/>
                <wp:cNvGraphicFramePr/>
                <a:graphic xmlns:a="http://schemas.openxmlformats.org/drawingml/2006/main">
                  <a:graphicData uri="http://schemas.microsoft.com/office/word/2010/wordprocessingShape">
                    <wps:wsp>
                      <wps:cNvSpPr txBox="1"/>
                      <wps:spPr>
                        <a:xfrm>
                          <a:off x="0" y="0"/>
                          <a:ext cx="2961195" cy="449580"/>
                        </a:xfrm>
                        <a:prstGeom prst="rect">
                          <a:avLst/>
                        </a:prstGeom>
                        <a:solidFill>
                          <a:schemeClr val="lt1"/>
                        </a:solidFill>
                        <a:ln w="6350">
                          <a:noFill/>
                        </a:ln>
                      </wps:spPr>
                      <wps:txbx>
                        <w:txbxContent>
                          <w:p w14:paraId="6DBFF7C9" w14:textId="33CA9918" w:rsidR="0029445B" w:rsidRPr="0029445B" w:rsidRDefault="0029445B">
                            <w:pPr>
                              <w:rPr>
                                <w:i/>
                                <w:iCs/>
                                <w:sz w:val="26"/>
                                <w:szCs w:val="26"/>
                              </w:rPr>
                            </w:pPr>
                            <w:r>
                              <w:rPr>
                                <w:i/>
                                <w:iCs/>
                                <w:sz w:val="26"/>
                                <w:szCs w:val="26"/>
                              </w:rPr>
                              <w:t xml:space="preserve">Fig </w:t>
                            </w:r>
                            <w:r w:rsidR="00271AAF">
                              <w:rPr>
                                <w:i/>
                                <w:iCs/>
                                <w:sz w:val="26"/>
                                <w:szCs w:val="26"/>
                              </w:rPr>
                              <w:t>3.</w:t>
                            </w:r>
                            <w:r w:rsidR="008170CD">
                              <w:rPr>
                                <w:i/>
                                <w:iCs/>
                                <w:sz w:val="26"/>
                                <w:szCs w:val="26"/>
                              </w:rPr>
                              <w:t>5</w:t>
                            </w:r>
                            <w:r w:rsidR="006D7905">
                              <w:rPr>
                                <w:i/>
                                <w:iCs/>
                                <w:sz w:val="26"/>
                                <w:szCs w:val="26"/>
                              </w:rPr>
                              <w:t xml:space="preserve"> </w:t>
                            </w:r>
                            <w:r w:rsidR="00F60B8D">
                              <w:rPr>
                                <w:i/>
                                <w:iCs/>
                                <w:sz w:val="26"/>
                                <w:szCs w:val="26"/>
                              </w:rPr>
                              <w:t xml:space="preserve"> Floating pontoo</w:t>
                            </w:r>
                            <w:r w:rsidR="000E155A">
                              <w:rPr>
                                <w:i/>
                                <w:iCs/>
                                <w:sz w:val="26"/>
                                <w:szCs w:val="26"/>
                              </w:rPr>
                              <w:t>n for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132AD" id="_x0000_t202" coordsize="21600,21600" o:spt="202" path="m,l,21600r21600,l21600,xe">
                <v:stroke joinstyle="miter"/>
                <v:path gradientshapeok="t" o:connecttype="rect"/>
              </v:shapetype>
              <v:shape id="Text Box 3" o:spid="_x0000_s1026" type="#_x0000_t202" style="position:absolute;left:0;text-align:left;margin-left:28.5pt;margin-top:10.35pt;width:233.15pt;height:35.4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" fillcolor="white [3201]" stroked="f" strokeweight=".5pt">
                <v:textbox>
                  <w:txbxContent>
                    <w:p w14:paraId="6DBFF7C9" w14:textId="33CA9918" w:rsidR="0029445B" w:rsidRPr="0029445B" w:rsidRDefault="0029445B">
                      <w:pPr>
                        <w:rPr>
                          <w:i/>
                          <w:iCs/>
                          <w:sz w:val="26"/>
                          <w:szCs w:val="26"/>
                        </w:rPr>
                      </w:pPr>
                      <w:r>
                        <w:rPr>
                          <w:i/>
                          <w:iCs/>
                          <w:sz w:val="26"/>
                          <w:szCs w:val="26"/>
                        </w:rPr>
                        <w:t xml:space="preserve">Fig </w:t>
                      </w:r>
                      <w:r w:rsidR="00271AAF">
                        <w:rPr>
                          <w:i/>
                          <w:iCs/>
                          <w:sz w:val="26"/>
                          <w:szCs w:val="26"/>
                        </w:rPr>
                        <w:t>3.</w:t>
                      </w:r>
                      <w:r w:rsidR="008170CD">
                        <w:rPr>
                          <w:i/>
                          <w:iCs/>
                          <w:sz w:val="26"/>
                          <w:szCs w:val="26"/>
                        </w:rPr>
                        <w:t>5</w:t>
                      </w:r>
                      <w:r w:rsidR="006D7905">
                        <w:rPr>
                          <w:i/>
                          <w:iCs/>
                          <w:sz w:val="26"/>
                          <w:szCs w:val="26"/>
                        </w:rPr>
                        <w:t xml:space="preserve"> </w:t>
                      </w:r>
                      <w:r w:rsidR="00F60B8D">
                        <w:rPr>
                          <w:i/>
                          <w:iCs/>
                          <w:sz w:val="26"/>
                          <w:szCs w:val="26"/>
                        </w:rPr>
                        <w:t xml:space="preserve"> Floating pontoo</w:t>
                      </w:r>
                      <w:r w:rsidR="000E155A">
                        <w:rPr>
                          <w:i/>
                          <w:iCs/>
                          <w:sz w:val="26"/>
                          <w:szCs w:val="26"/>
                        </w:rPr>
                        <w:t>n for movement</w:t>
                      </w:r>
                    </w:p>
                  </w:txbxContent>
                </v:textbox>
              </v:shape>
            </w:pict>
          </mc:Fallback>
        </mc:AlternateContent>
      </w:r>
      <w:r>
        <w:rPr>
          <w:noProof/>
        </w:rPr>
        <mc:AlternateContent>
          <mc:Choice Requires="wps">
            <w:drawing>
              <wp:anchor distT="0" distB="0" distL="114300" distR="114300" simplePos="0" relativeHeight="487595008" behindDoc="0" locked="0" layoutInCell="1" allowOverlap="1" wp14:anchorId="5495AA47" wp14:editId="2C6C120E">
                <wp:simplePos x="0" y="0"/>
                <wp:positionH relativeFrom="column">
                  <wp:posOffset>4094735</wp:posOffset>
                </wp:positionH>
                <wp:positionV relativeFrom="paragraph">
                  <wp:posOffset>93424</wp:posOffset>
                </wp:positionV>
                <wp:extent cx="3143290" cy="335280"/>
                <wp:effectExtent l="0" t="0" r="0" b="7620"/>
                <wp:wrapNone/>
                <wp:docPr id="534543970" name="Text Box 4"/>
                <wp:cNvGraphicFramePr/>
                <a:graphic xmlns:a="http://schemas.openxmlformats.org/drawingml/2006/main">
                  <a:graphicData uri="http://schemas.microsoft.com/office/word/2010/wordprocessingShape">
                    <wps:wsp>
                      <wps:cNvSpPr txBox="1"/>
                      <wps:spPr>
                        <a:xfrm>
                          <a:off x="0" y="0"/>
                          <a:ext cx="3143290" cy="335280"/>
                        </a:xfrm>
                        <a:prstGeom prst="rect">
                          <a:avLst/>
                        </a:prstGeom>
                        <a:solidFill>
                          <a:schemeClr val="lt1"/>
                        </a:solidFill>
                        <a:ln w="6350">
                          <a:noFill/>
                        </a:ln>
                      </wps:spPr>
                      <wps:txbx>
                        <w:txbxContent>
                          <w:p w14:paraId="573C21B2" w14:textId="7538A377" w:rsidR="00271AAF" w:rsidRPr="00271AAF" w:rsidRDefault="00271AAF">
                            <w:pPr>
                              <w:rPr>
                                <w:i/>
                                <w:iCs/>
                                <w:sz w:val="26"/>
                                <w:szCs w:val="26"/>
                              </w:rPr>
                            </w:pPr>
                            <w:r>
                              <w:rPr>
                                <w:i/>
                                <w:iCs/>
                                <w:sz w:val="26"/>
                                <w:szCs w:val="26"/>
                              </w:rPr>
                              <w:t>Fig 3.</w:t>
                            </w:r>
                            <w:r w:rsidR="006D7905">
                              <w:rPr>
                                <w:i/>
                                <w:iCs/>
                                <w:sz w:val="26"/>
                                <w:szCs w:val="26"/>
                              </w:rPr>
                              <w:t xml:space="preserve">6 </w:t>
                            </w:r>
                            <w:r w:rsidR="00CE2912">
                              <w:rPr>
                                <w:i/>
                                <w:iCs/>
                                <w:sz w:val="26"/>
                                <w:szCs w:val="26"/>
                              </w:rPr>
                              <w:t xml:space="preserve"> Floating ponto</w:t>
                            </w:r>
                            <w:r w:rsidR="00F60B8D">
                              <w:rPr>
                                <w:i/>
                                <w:iCs/>
                                <w:sz w:val="26"/>
                                <w:szCs w:val="26"/>
                              </w:rPr>
                              <w:t>on for solar panels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AA47" id="Text Box 4" o:spid="_x0000_s1027" type="#_x0000_t202" style="position:absolute;left:0;text-align:left;margin-left:322.4pt;margin-top:7.35pt;width:247.5pt;height:26.4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" fillcolor="white [3201]" stroked="f" strokeweight=".5pt">
                <v:textbox>
                  <w:txbxContent>
                    <w:p w14:paraId="573C21B2" w14:textId="7538A377" w:rsidR="00271AAF" w:rsidRPr="00271AAF" w:rsidRDefault="00271AAF">
                      <w:pPr>
                        <w:rPr>
                          <w:i/>
                          <w:iCs/>
                          <w:sz w:val="26"/>
                          <w:szCs w:val="26"/>
                        </w:rPr>
                      </w:pPr>
                      <w:r>
                        <w:rPr>
                          <w:i/>
                          <w:iCs/>
                          <w:sz w:val="26"/>
                          <w:szCs w:val="26"/>
                        </w:rPr>
                        <w:t>Fig 3.</w:t>
                      </w:r>
                      <w:r w:rsidR="006D7905">
                        <w:rPr>
                          <w:i/>
                          <w:iCs/>
                          <w:sz w:val="26"/>
                          <w:szCs w:val="26"/>
                        </w:rPr>
                        <w:t xml:space="preserve">6 </w:t>
                      </w:r>
                      <w:r w:rsidR="00CE2912">
                        <w:rPr>
                          <w:i/>
                          <w:iCs/>
                          <w:sz w:val="26"/>
                          <w:szCs w:val="26"/>
                        </w:rPr>
                        <w:t xml:space="preserve"> Floating ponto</w:t>
                      </w:r>
                      <w:r w:rsidR="00F60B8D">
                        <w:rPr>
                          <w:i/>
                          <w:iCs/>
                          <w:sz w:val="26"/>
                          <w:szCs w:val="26"/>
                        </w:rPr>
                        <w:t>on for solar panels</w:t>
                      </w:r>
                    </w:p>
                  </w:txbxContent>
                </v:textbox>
              </v:shape>
            </w:pict>
          </mc:Fallback>
        </mc:AlternateContent>
      </w:r>
    </w:p>
    <w:p w14:paraId="304DA88F" w14:textId="77777777" w:rsidR="0062524B" w:rsidRDefault="0062524B" w:rsidP="0071077B">
      <w:pPr>
        <w:tabs>
          <w:tab w:val="left" w:pos="10632"/>
        </w:tabs>
        <w:ind w:left="567" w:right="297"/>
        <w:rPr>
          <w:noProof/>
        </w:rPr>
      </w:pPr>
    </w:p>
    <w:p w14:paraId="2504C2C2" w14:textId="77777777" w:rsidR="0062524B" w:rsidRDefault="0062524B" w:rsidP="0071077B">
      <w:pPr>
        <w:tabs>
          <w:tab w:val="left" w:pos="10632"/>
        </w:tabs>
        <w:ind w:left="567" w:right="297"/>
        <w:rPr>
          <w:noProof/>
        </w:rPr>
      </w:pPr>
    </w:p>
    <w:p w14:paraId="017AC3D2" w14:textId="77777777" w:rsidR="0062524B" w:rsidRDefault="0062524B" w:rsidP="0071077B">
      <w:pPr>
        <w:tabs>
          <w:tab w:val="left" w:pos="10632"/>
        </w:tabs>
        <w:ind w:left="567" w:right="297"/>
        <w:rPr>
          <w:noProof/>
        </w:rPr>
      </w:pPr>
    </w:p>
    <w:p w14:paraId="51E63FE2" w14:textId="77777777" w:rsidR="0062524B" w:rsidRDefault="0062524B" w:rsidP="0071077B">
      <w:pPr>
        <w:tabs>
          <w:tab w:val="left" w:pos="10632"/>
        </w:tabs>
        <w:ind w:left="567" w:right="297"/>
        <w:rPr>
          <w:noProof/>
        </w:rPr>
      </w:pPr>
    </w:p>
    <w:p w14:paraId="3683D6E1" w14:textId="77777777" w:rsidR="0062524B" w:rsidRDefault="0062524B" w:rsidP="0071077B">
      <w:pPr>
        <w:tabs>
          <w:tab w:val="left" w:pos="10632"/>
        </w:tabs>
        <w:ind w:left="567" w:right="297"/>
        <w:rPr>
          <w:noProof/>
        </w:rPr>
      </w:pPr>
    </w:p>
    <w:p w14:paraId="7AD73859" w14:textId="77777777" w:rsidR="0062524B" w:rsidRPr="007E2B4C" w:rsidRDefault="0062524B" w:rsidP="0062524B">
      <w:pPr>
        <w:spacing w:before="62" w:line="360" w:lineRule="auto"/>
        <w:ind w:left="567" w:right="297"/>
        <w:jc w:val="both"/>
        <w:rPr>
          <w:b/>
          <w:bCs/>
          <w:sz w:val="26"/>
          <w:szCs w:val="26"/>
          <w:lang w:val="en-IN"/>
        </w:rPr>
      </w:pPr>
      <w:r w:rsidRPr="007E2B4C">
        <w:rPr>
          <w:b/>
          <w:bCs/>
          <w:sz w:val="26"/>
          <w:szCs w:val="26"/>
          <w:lang w:val="en-IN"/>
        </w:rPr>
        <w:t>3.6 Anchoring Requirements for Floating Solar Arrays</w:t>
      </w:r>
    </w:p>
    <w:p w14:paraId="2D999A88" w14:textId="77777777" w:rsidR="0062524B" w:rsidRPr="007E2B4C" w:rsidRDefault="0062524B" w:rsidP="0062524B">
      <w:pPr>
        <w:spacing w:before="62" w:line="360" w:lineRule="auto"/>
        <w:ind w:left="567" w:right="297"/>
        <w:jc w:val="both"/>
        <w:rPr>
          <w:sz w:val="26"/>
          <w:szCs w:val="26"/>
          <w:lang w:val="en-IN"/>
        </w:rPr>
      </w:pPr>
      <w:r w:rsidRPr="007E2B4C">
        <w:rPr>
          <w:sz w:val="26"/>
          <w:szCs w:val="26"/>
          <w:lang w:val="en-IN"/>
        </w:rPr>
        <w:t xml:space="preserve">Anchoring was emphasized as one of the most critical design aspects of the floating solar system. It was explained that each floating array requires approximately </w:t>
      </w:r>
      <w:r w:rsidRPr="00071665">
        <w:rPr>
          <w:sz w:val="26"/>
          <w:szCs w:val="26"/>
          <w:lang w:val="en-IN"/>
        </w:rPr>
        <w:t>100 anchoring points</w:t>
      </w:r>
      <w:r w:rsidRPr="007E2B4C">
        <w:rPr>
          <w:sz w:val="26"/>
          <w:szCs w:val="26"/>
          <w:lang w:val="en-IN"/>
        </w:rPr>
        <w:t xml:space="preserve"> to ensure positional stability. The anchoring system is designed to resist wind forces, water currents, and seasonal fluctuations in water level.</w:t>
      </w:r>
    </w:p>
    <w:p w14:paraId="78CA11F8" w14:textId="77777777" w:rsidR="0062524B" w:rsidRPr="007E2B4C" w:rsidRDefault="0062524B" w:rsidP="0062524B">
      <w:pPr>
        <w:spacing w:before="62" w:line="360" w:lineRule="auto"/>
        <w:ind w:left="567" w:right="297"/>
        <w:jc w:val="both"/>
        <w:rPr>
          <w:sz w:val="26"/>
          <w:szCs w:val="26"/>
          <w:lang w:val="en-IN"/>
        </w:rPr>
      </w:pPr>
      <w:r w:rsidRPr="007E2B4C">
        <w:rPr>
          <w:sz w:val="26"/>
          <w:szCs w:val="26"/>
          <w:lang w:val="en-IN"/>
        </w:rPr>
        <w:t>Effective anchoring prevents drift and rotation of floating platforms, thereby protecting both the structural integrity of the system and the associated electrical cables. Improper anchoring could lead to mechanical stress, misalignment, and long-term reliability issues, making this aspect particularly important for floating solar installations.</w:t>
      </w:r>
    </w:p>
    <w:p w14:paraId="6CCA8DBF" w14:textId="20D226EA" w:rsidR="0062524B" w:rsidRDefault="0062524B" w:rsidP="0071077B">
      <w:pPr>
        <w:tabs>
          <w:tab w:val="left" w:pos="10632"/>
        </w:tabs>
        <w:ind w:left="567" w:right="297"/>
        <w:rPr>
          <w:sz w:val="24"/>
        </w:rPr>
        <w:sectPr w:rsidR="0062524B">
          <w:pgSz w:w="11920" w:h="16840"/>
          <w:pgMar w:top="1860" w:right="566" w:bottom="940" w:left="425" w:header="0" w:footer="696" w:gutter="0"/>
          <w:cols w:space="720"/>
        </w:sectPr>
      </w:pPr>
    </w:p>
    <w:p w14:paraId="0F0EAABA" w14:textId="77777777" w:rsidR="00CB6311" w:rsidRDefault="00CB6311" w:rsidP="00DB21A4">
      <w:pPr>
        <w:spacing w:before="62"/>
        <w:ind w:left="38"/>
        <w:rPr>
          <w:sz w:val="24"/>
        </w:rPr>
      </w:pPr>
    </w:p>
    <w:p w14:paraId="7B8694D0" w14:textId="77777777" w:rsidR="00692205" w:rsidRDefault="00692205" w:rsidP="00DB21A4">
      <w:pPr>
        <w:spacing w:before="62"/>
        <w:ind w:left="38"/>
        <w:rPr>
          <w:sz w:val="24"/>
        </w:rPr>
      </w:pPr>
    </w:p>
    <w:p w14:paraId="4728E928" w14:textId="77777777" w:rsidR="00692205" w:rsidRDefault="00692205" w:rsidP="00DB21A4">
      <w:pPr>
        <w:spacing w:before="62"/>
        <w:ind w:left="38"/>
        <w:rPr>
          <w:noProof/>
        </w:rPr>
      </w:pPr>
      <w:r>
        <w:rPr>
          <w:noProof/>
        </w:rPr>
        <w:t xml:space="preserve">                                </w:t>
      </w:r>
      <w:r>
        <w:rPr>
          <w:noProof/>
        </w:rPr>
        <w:drawing>
          <wp:inline distT="0" distB="0" distL="0" distR="0" wp14:anchorId="742C07B8" wp14:editId="6A7AC7BB">
            <wp:extent cx="4739456" cy="2667000"/>
            <wp:effectExtent l="0" t="0" r="4445" b="0"/>
            <wp:docPr id="439066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4554" cy="2675496"/>
                    </a:xfrm>
                    <a:prstGeom prst="rect">
                      <a:avLst/>
                    </a:prstGeom>
                    <a:noFill/>
                    <a:ln>
                      <a:noFill/>
                    </a:ln>
                  </pic:spPr>
                </pic:pic>
              </a:graphicData>
            </a:graphic>
          </wp:inline>
        </w:drawing>
      </w:r>
    </w:p>
    <w:p w14:paraId="25CBBDD6" w14:textId="77777777" w:rsidR="00DC3ECE" w:rsidRDefault="00DC3ECE" w:rsidP="00DB21A4">
      <w:pPr>
        <w:spacing w:before="62"/>
        <w:ind w:left="38"/>
        <w:rPr>
          <w:noProof/>
        </w:rPr>
      </w:pPr>
    </w:p>
    <w:p w14:paraId="614A3090" w14:textId="4F219697" w:rsidR="00CE2912" w:rsidRPr="00CE2912" w:rsidRDefault="00B84553" w:rsidP="00CE2912">
      <w:pPr>
        <w:spacing w:before="62"/>
        <w:ind w:left="38"/>
        <w:jc w:val="center"/>
        <w:rPr>
          <w:i/>
          <w:iCs/>
          <w:noProof/>
          <w:sz w:val="26"/>
          <w:szCs w:val="26"/>
          <w:lang w:val="en-IN"/>
        </w:rPr>
      </w:pPr>
      <w:r>
        <w:rPr>
          <w:i/>
          <w:iCs/>
          <w:noProof/>
          <w:sz w:val="26"/>
          <w:szCs w:val="26"/>
        </w:rPr>
        <w:t>Fig 3.</w:t>
      </w:r>
      <w:r w:rsidR="002D4C39">
        <w:rPr>
          <w:i/>
          <w:iCs/>
          <w:noProof/>
          <w:sz w:val="26"/>
          <w:szCs w:val="26"/>
        </w:rPr>
        <w:t>7</w:t>
      </w:r>
      <w:r w:rsidR="00CE2912">
        <w:rPr>
          <w:i/>
          <w:iCs/>
          <w:noProof/>
          <w:sz w:val="26"/>
          <w:szCs w:val="26"/>
        </w:rPr>
        <w:t xml:space="preserve"> </w:t>
      </w:r>
      <w:r w:rsidR="00CE2912" w:rsidRPr="00CE2912">
        <w:rPr>
          <w:i/>
          <w:iCs/>
          <w:noProof/>
          <w:sz w:val="26"/>
          <w:szCs w:val="26"/>
          <w:lang w:val="en-IN"/>
        </w:rPr>
        <w:t>Anchoring arrangement explained during the site visit</w:t>
      </w:r>
    </w:p>
    <w:p w14:paraId="1F115F0E" w14:textId="7635FE71" w:rsidR="00DC3ECE" w:rsidRPr="00DC3ECE" w:rsidRDefault="00DC3ECE" w:rsidP="00B84553">
      <w:pPr>
        <w:spacing w:before="62"/>
        <w:ind w:left="38"/>
        <w:jc w:val="center"/>
        <w:rPr>
          <w:i/>
          <w:iCs/>
          <w:sz w:val="26"/>
          <w:szCs w:val="26"/>
        </w:rPr>
        <w:sectPr w:rsidR="00DC3ECE" w:rsidRPr="00DC3ECE">
          <w:pgSz w:w="11920" w:h="16840"/>
          <w:pgMar w:top="1860" w:right="566" w:bottom="940" w:left="425" w:header="0" w:footer="696" w:gutter="0"/>
          <w:cols w:space="720"/>
        </w:sectPr>
      </w:pPr>
    </w:p>
    <w:p w14:paraId="6C46577F" w14:textId="044B2184" w:rsidR="000C7E8C" w:rsidRPr="00823B80" w:rsidRDefault="00CA2DB7" w:rsidP="00CA2DB7">
      <w:pPr>
        <w:pStyle w:val="BodyText"/>
        <w:spacing w:line="360" w:lineRule="auto"/>
        <w:jc w:val="center"/>
        <w:rPr>
          <w:b/>
          <w:bCs/>
          <w:sz w:val="30"/>
          <w:szCs w:val="30"/>
          <w:lang w:val="en-IN"/>
        </w:rPr>
      </w:pPr>
      <w:r w:rsidRPr="00823B80">
        <w:rPr>
          <w:b/>
          <w:bCs/>
          <w:sz w:val="30"/>
          <w:szCs w:val="30"/>
          <w:lang w:val="en-IN"/>
        </w:rPr>
        <w:lastRenderedPageBreak/>
        <w:t>C</w:t>
      </w:r>
      <w:r w:rsidR="00823B80">
        <w:rPr>
          <w:b/>
          <w:bCs/>
          <w:sz w:val="30"/>
          <w:szCs w:val="30"/>
          <w:lang w:val="en-IN"/>
        </w:rPr>
        <w:t>HAPTER</w:t>
      </w:r>
      <w:r w:rsidRPr="00823B80">
        <w:rPr>
          <w:b/>
          <w:bCs/>
          <w:sz w:val="30"/>
          <w:szCs w:val="30"/>
          <w:lang w:val="en-IN"/>
        </w:rPr>
        <w:t xml:space="preserve"> - 4</w:t>
      </w:r>
    </w:p>
    <w:p w14:paraId="374D995B" w14:textId="74EC51A8" w:rsidR="002F6BB6" w:rsidRPr="00823B80" w:rsidRDefault="002F6BB6" w:rsidP="00C05D69">
      <w:pPr>
        <w:pStyle w:val="BodyText"/>
        <w:spacing w:line="360" w:lineRule="auto"/>
        <w:jc w:val="center"/>
        <w:rPr>
          <w:b/>
          <w:bCs/>
          <w:sz w:val="30"/>
          <w:szCs w:val="30"/>
          <w:lang w:val="en-IN"/>
        </w:rPr>
      </w:pPr>
      <w:r w:rsidRPr="00823B80">
        <w:rPr>
          <w:b/>
          <w:bCs/>
          <w:sz w:val="30"/>
          <w:szCs w:val="30"/>
          <w:lang w:val="en-IN"/>
        </w:rPr>
        <w:t>T</w:t>
      </w:r>
      <w:r w:rsidR="00823B80">
        <w:rPr>
          <w:b/>
          <w:bCs/>
          <w:sz w:val="30"/>
          <w:szCs w:val="30"/>
          <w:lang w:val="en-IN"/>
        </w:rPr>
        <w:t>ECHNICAL CONFIGURATION</w:t>
      </w:r>
    </w:p>
    <w:p w14:paraId="2B615F44" w14:textId="77777777" w:rsidR="007937A2" w:rsidRDefault="007937A2" w:rsidP="00C05D69">
      <w:pPr>
        <w:pStyle w:val="BodyText"/>
        <w:spacing w:line="360" w:lineRule="auto"/>
        <w:jc w:val="center"/>
        <w:rPr>
          <w:b/>
          <w:bCs/>
          <w:sz w:val="28"/>
          <w:szCs w:val="28"/>
          <w:lang w:val="en-IN"/>
        </w:rPr>
      </w:pPr>
    </w:p>
    <w:p w14:paraId="3700FAE5" w14:textId="29FF70AD" w:rsidR="002F6BB6" w:rsidRPr="002F6BB6" w:rsidRDefault="00C91457" w:rsidP="00C91457">
      <w:pPr>
        <w:pStyle w:val="BodyText"/>
        <w:spacing w:line="360" w:lineRule="auto"/>
        <w:ind w:left="567" w:right="567"/>
        <w:jc w:val="both"/>
        <w:rPr>
          <w:b/>
          <w:bCs/>
          <w:lang w:val="en-IN"/>
        </w:rPr>
      </w:pPr>
      <w:r w:rsidRPr="00E72299">
        <w:rPr>
          <w:b/>
          <w:bCs/>
          <w:lang w:val="en-IN"/>
        </w:rPr>
        <w:t>4.1 Overview of System Configuration</w:t>
      </w:r>
    </w:p>
    <w:p w14:paraId="3BA5FDEE" w14:textId="77777777" w:rsidR="002F6BB6" w:rsidRPr="002F6BB6" w:rsidRDefault="002F6BB6" w:rsidP="003319B5">
      <w:pPr>
        <w:pStyle w:val="BodyText"/>
        <w:spacing w:line="360" w:lineRule="auto"/>
        <w:ind w:left="567" w:right="567"/>
        <w:jc w:val="both"/>
        <w:rPr>
          <w:lang w:val="en-IN"/>
        </w:rPr>
      </w:pPr>
      <w:r w:rsidRPr="002F6BB6">
        <w:rPr>
          <w:lang w:val="en-IN"/>
        </w:rPr>
        <w:t>The West Kallada Floating Solar Power Project is a 50 MW grid-connected floating photovoltaic installation developed by NHPC Limited with power evacuation and offtake by Kerala State Electricity Board. The plant is designed with a DC capacity of 65 MWp to deliver 50 MW AC to the grid, adopting a DC overloading strategy to improve inverter utilization and annual energy yield.</w:t>
      </w:r>
    </w:p>
    <w:p w14:paraId="6A0B6C06" w14:textId="7FBC7208" w:rsidR="002F6BB6" w:rsidRDefault="002F6BB6" w:rsidP="00C91457">
      <w:pPr>
        <w:pStyle w:val="BodyText"/>
        <w:spacing w:line="360" w:lineRule="auto"/>
        <w:ind w:left="567" w:right="567"/>
        <w:jc w:val="both"/>
        <w:rPr>
          <w:lang w:val="en-IN"/>
        </w:rPr>
      </w:pPr>
      <w:r w:rsidRPr="002F6BB6">
        <w:rPr>
          <w:lang w:val="en-IN"/>
        </w:rPr>
        <w:t xml:space="preserve">The electrical configuration integrates </w:t>
      </w:r>
      <w:r w:rsidR="00F117ED">
        <w:rPr>
          <w:lang w:val="en-IN"/>
        </w:rPr>
        <w:t xml:space="preserve">TopCon </w:t>
      </w:r>
      <w:r w:rsidRPr="002F6BB6">
        <w:rPr>
          <w:lang w:val="en-IN"/>
        </w:rPr>
        <w:t>bifacial photovoltaic modules, modular floating platforms, centralized inverters, and barge-mounted electrical infrastructure, as represented in the project Single Line Diagram (SLD).</w:t>
      </w:r>
    </w:p>
    <w:p w14:paraId="550FA317" w14:textId="77777777" w:rsidR="008658FB" w:rsidRDefault="008658FB" w:rsidP="002F6BB6">
      <w:pPr>
        <w:pStyle w:val="BodyText"/>
        <w:spacing w:line="360" w:lineRule="auto"/>
        <w:jc w:val="both"/>
        <w:rPr>
          <w:lang w:val="en-IN"/>
        </w:rPr>
      </w:pPr>
    </w:p>
    <w:p w14:paraId="5107B73E" w14:textId="2213E331" w:rsidR="008658FB" w:rsidRDefault="008658FB" w:rsidP="00133F1E">
      <w:pPr>
        <w:pStyle w:val="BodyText"/>
        <w:spacing w:line="360" w:lineRule="auto"/>
        <w:ind w:left="567"/>
        <w:jc w:val="center"/>
        <w:rPr>
          <w:lang w:val="en-IN"/>
        </w:rPr>
      </w:pPr>
      <w:r>
        <w:rPr>
          <w:noProof/>
        </w:rPr>
        <w:drawing>
          <wp:inline distT="0" distB="0" distL="0" distR="0" wp14:anchorId="22EE2050" wp14:editId="08FF568E">
            <wp:extent cx="4930140" cy="2773401"/>
            <wp:effectExtent l="0" t="0" r="3810" b="8255"/>
            <wp:docPr id="14836134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2441" cy="2797197"/>
                    </a:xfrm>
                    <a:prstGeom prst="rect">
                      <a:avLst/>
                    </a:prstGeom>
                    <a:noFill/>
                    <a:ln>
                      <a:noFill/>
                    </a:ln>
                  </pic:spPr>
                </pic:pic>
              </a:graphicData>
            </a:graphic>
          </wp:inline>
        </w:drawing>
      </w:r>
    </w:p>
    <w:p w14:paraId="6B68098E" w14:textId="396EE29A" w:rsidR="00C05D69" w:rsidRDefault="008E78B5" w:rsidP="008658FB">
      <w:pPr>
        <w:pStyle w:val="BodyText"/>
        <w:spacing w:line="360" w:lineRule="auto"/>
        <w:jc w:val="center"/>
        <w:rPr>
          <w:i/>
          <w:iCs/>
          <w:sz w:val="24"/>
          <w:szCs w:val="24"/>
        </w:rPr>
      </w:pPr>
      <w:r w:rsidRPr="00DE7ADD">
        <w:rPr>
          <w:i/>
          <w:iCs/>
          <w:sz w:val="24"/>
          <w:szCs w:val="24"/>
          <w:lang w:val="en-IN"/>
        </w:rPr>
        <w:t>Fig 4.1</w:t>
      </w:r>
      <w:r w:rsidR="00ED474A" w:rsidRPr="00DE7ADD">
        <w:rPr>
          <w:i/>
          <w:iCs/>
          <w:sz w:val="24"/>
          <w:szCs w:val="24"/>
          <w:lang w:val="en-IN"/>
        </w:rPr>
        <w:t xml:space="preserve"> </w:t>
      </w:r>
      <w:r w:rsidR="00DE7ADD" w:rsidRPr="00DE7ADD">
        <w:rPr>
          <w:i/>
          <w:iCs/>
          <w:sz w:val="24"/>
          <w:szCs w:val="24"/>
        </w:rPr>
        <w:t>Single Line Diagram illustrating the electrical configuration and power evacuation scheme</w:t>
      </w:r>
    </w:p>
    <w:p w14:paraId="1421A2CC" w14:textId="77777777" w:rsidR="008F307E" w:rsidRDefault="008F307E" w:rsidP="003E7970">
      <w:pPr>
        <w:pStyle w:val="BodyText"/>
        <w:spacing w:line="360" w:lineRule="auto"/>
        <w:jc w:val="center"/>
        <w:rPr>
          <w:i/>
          <w:iCs/>
          <w:sz w:val="24"/>
          <w:szCs w:val="24"/>
        </w:rPr>
      </w:pPr>
    </w:p>
    <w:tbl>
      <w:tblPr>
        <w:tblStyle w:val="TableGrid"/>
        <w:tblW w:w="0" w:type="auto"/>
        <w:jc w:val="center"/>
        <w:tblLook w:val="04A0" w:firstRow="1" w:lastRow="0" w:firstColumn="1" w:lastColumn="0" w:noHBand="0" w:noVBand="1"/>
      </w:tblPr>
      <w:tblGrid>
        <w:gridCol w:w="3686"/>
        <w:gridCol w:w="4394"/>
      </w:tblGrid>
      <w:tr w:rsidR="00474F90" w:rsidRPr="00750B99" w14:paraId="4933F2CD" w14:textId="756E8D47"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01"/>
            </w:tblGrid>
            <w:tr w:rsidR="00474F90" w:rsidRPr="00750B99" w14:paraId="03AD9A70" w14:textId="77777777" w:rsidTr="003E7970">
              <w:trPr>
                <w:tblCellSpacing w:w="15" w:type="dxa"/>
                <w:jc w:val="center"/>
              </w:trPr>
              <w:tc>
                <w:tcPr>
                  <w:tcW w:w="0" w:type="auto"/>
                  <w:vAlign w:val="center"/>
                  <w:hideMark/>
                </w:tcPr>
                <w:p w14:paraId="2A4770A4" w14:textId="77777777" w:rsidR="00474F90" w:rsidRPr="00750B99" w:rsidRDefault="00474F90" w:rsidP="003E7970">
                  <w:pPr>
                    <w:pStyle w:val="BodyText"/>
                    <w:spacing w:line="360" w:lineRule="auto"/>
                    <w:jc w:val="center"/>
                    <w:rPr>
                      <w:lang w:val="en-IN"/>
                    </w:rPr>
                  </w:pPr>
                  <w:r w:rsidRPr="00750B99">
                    <w:rPr>
                      <w:lang w:val="en-IN"/>
                    </w:rPr>
                    <w:t>Installed DC Capacity</w:t>
                  </w:r>
                </w:p>
              </w:tc>
            </w:tr>
          </w:tbl>
          <w:p w14:paraId="360A6E3D" w14:textId="77777777" w:rsidR="00474F90" w:rsidRPr="00750B99" w:rsidRDefault="00474F90" w:rsidP="003E7970">
            <w:pPr>
              <w:pStyle w:val="BodyText"/>
              <w:spacing w:line="360" w:lineRule="auto"/>
              <w:jc w:val="center"/>
              <w:rPr>
                <w:vanish/>
                <w:lang w:val="en-IN"/>
              </w:rPr>
            </w:pPr>
          </w:p>
        </w:tc>
        <w:tc>
          <w:tcPr>
            <w:tcW w:w="4394"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22"/>
            </w:tblGrid>
            <w:tr w:rsidR="00474F90" w:rsidRPr="00750B99" w14:paraId="7FF7DDDE" w14:textId="77777777" w:rsidTr="003E7970">
              <w:trPr>
                <w:tblCellSpacing w:w="15" w:type="dxa"/>
                <w:jc w:val="center"/>
              </w:trPr>
              <w:tc>
                <w:tcPr>
                  <w:tcW w:w="0" w:type="auto"/>
                  <w:vAlign w:val="center"/>
                  <w:hideMark/>
                </w:tcPr>
                <w:p w14:paraId="4E96884D" w14:textId="77777777" w:rsidR="00474F90" w:rsidRPr="00750B99" w:rsidRDefault="00474F90" w:rsidP="003E7970">
                  <w:pPr>
                    <w:pStyle w:val="BodyText"/>
                    <w:spacing w:line="360" w:lineRule="auto"/>
                    <w:jc w:val="center"/>
                    <w:rPr>
                      <w:lang w:val="en-IN"/>
                    </w:rPr>
                  </w:pPr>
                  <w:r w:rsidRPr="00750B99">
                    <w:rPr>
                      <w:lang w:val="en-IN"/>
                    </w:rPr>
                    <w:t>65 MWp</w:t>
                  </w:r>
                </w:p>
              </w:tc>
            </w:tr>
          </w:tbl>
          <w:p w14:paraId="2D2ECFE2" w14:textId="77777777" w:rsidR="00474F90" w:rsidRPr="00750B99" w:rsidRDefault="00474F90" w:rsidP="003E7970">
            <w:pPr>
              <w:pStyle w:val="BodyText"/>
              <w:spacing w:line="360" w:lineRule="auto"/>
              <w:jc w:val="center"/>
              <w:rPr>
                <w:lang w:val="en-IN"/>
              </w:rPr>
            </w:pPr>
          </w:p>
        </w:tc>
      </w:tr>
      <w:tr w:rsidR="00474F90" w:rsidRPr="00750B99" w14:paraId="1B40AA81" w14:textId="2DC0F13F"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401"/>
            </w:tblGrid>
            <w:tr w:rsidR="00474F90" w:rsidRPr="00750B99" w14:paraId="420BFC5B" w14:textId="77777777" w:rsidTr="003E7970">
              <w:trPr>
                <w:tblCellSpacing w:w="15" w:type="dxa"/>
                <w:jc w:val="center"/>
              </w:trPr>
              <w:tc>
                <w:tcPr>
                  <w:tcW w:w="0" w:type="auto"/>
                  <w:vAlign w:val="center"/>
                  <w:hideMark/>
                </w:tcPr>
                <w:p w14:paraId="68F677BD" w14:textId="77777777" w:rsidR="00474F90" w:rsidRPr="00750B99" w:rsidRDefault="00474F90" w:rsidP="00E51B05">
                  <w:pPr>
                    <w:pStyle w:val="BodyText"/>
                    <w:spacing w:line="360" w:lineRule="auto"/>
                    <w:jc w:val="center"/>
                    <w:rPr>
                      <w:lang w:val="en-IN"/>
                    </w:rPr>
                  </w:pPr>
                  <w:r w:rsidRPr="00750B99">
                    <w:rPr>
                      <w:lang w:val="en-IN"/>
                    </w:rPr>
                    <w:t>Installed AC Capacity</w:t>
                  </w:r>
                </w:p>
              </w:tc>
            </w:tr>
          </w:tbl>
          <w:p w14:paraId="60DD0CCB" w14:textId="77777777" w:rsidR="00474F90" w:rsidRPr="00750B99" w:rsidRDefault="00474F90" w:rsidP="00E51B05">
            <w:pPr>
              <w:pStyle w:val="BodyText"/>
              <w:spacing w:line="360" w:lineRule="auto"/>
              <w:jc w:val="center"/>
              <w:rPr>
                <w:vanish/>
                <w:lang w:val="en-IN"/>
              </w:rPr>
            </w:pPr>
          </w:p>
        </w:tc>
        <w:tc>
          <w:tcPr>
            <w:tcW w:w="4394"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92"/>
            </w:tblGrid>
            <w:tr w:rsidR="00474F90" w:rsidRPr="00750B99" w14:paraId="0ADB0327" w14:textId="77777777" w:rsidTr="003E7970">
              <w:trPr>
                <w:tblCellSpacing w:w="15" w:type="dxa"/>
                <w:jc w:val="center"/>
              </w:trPr>
              <w:tc>
                <w:tcPr>
                  <w:tcW w:w="0" w:type="auto"/>
                  <w:vAlign w:val="center"/>
                  <w:hideMark/>
                </w:tcPr>
                <w:p w14:paraId="53234355" w14:textId="77777777" w:rsidR="00474F90" w:rsidRPr="00750B99" w:rsidRDefault="00474F90" w:rsidP="00474F90">
                  <w:pPr>
                    <w:pStyle w:val="BodyText"/>
                    <w:spacing w:line="360" w:lineRule="auto"/>
                    <w:jc w:val="center"/>
                    <w:rPr>
                      <w:lang w:val="en-IN"/>
                    </w:rPr>
                  </w:pPr>
                  <w:r w:rsidRPr="00750B99">
                    <w:rPr>
                      <w:lang w:val="en-IN"/>
                    </w:rPr>
                    <w:t>50 MW</w:t>
                  </w:r>
                </w:p>
              </w:tc>
            </w:tr>
          </w:tbl>
          <w:p w14:paraId="5DF3DA0C" w14:textId="77777777" w:rsidR="00474F90" w:rsidRPr="00750B99" w:rsidRDefault="00474F90" w:rsidP="00E51B05">
            <w:pPr>
              <w:pStyle w:val="BodyText"/>
              <w:spacing w:line="360" w:lineRule="auto"/>
              <w:jc w:val="center"/>
              <w:rPr>
                <w:lang w:val="en-IN"/>
              </w:rPr>
            </w:pPr>
          </w:p>
        </w:tc>
      </w:tr>
      <w:tr w:rsidR="00474F90" w:rsidRPr="00750B99" w14:paraId="2058CEBE" w14:textId="19057885"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604"/>
            </w:tblGrid>
            <w:tr w:rsidR="00474F90" w:rsidRPr="00750B99" w14:paraId="1BC8DBA9" w14:textId="77777777" w:rsidTr="003E7970">
              <w:trPr>
                <w:tblCellSpacing w:w="15" w:type="dxa"/>
                <w:jc w:val="center"/>
              </w:trPr>
              <w:tc>
                <w:tcPr>
                  <w:tcW w:w="0" w:type="auto"/>
                  <w:vAlign w:val="center"/>
                  <w:hideMark/>
                </w:tcPr>
                <w:p w14:paraId="1AD9D9C7" w14:textId="77777777" w:rsidR="00474F90" w:rsidRPr="00750B99" w:rsidRDefault="00474F90" w:rsidP="00E51B05">
                  <w:pPr>
                    <w:pStyle w:val="BodyText"/>
                    <w:spacing w:line="360" w:lineRule="auto"/>
                    <w:jc w:val="center"/>
                    <w:rPr>
                      <w:lang w:val="en-IN"/>
                    </w:rPr>
                  </w:pPr>
                  <w:r w:rsidRPr="00750B99">
                    <w:rPr>
                      <w:lang w:val="en-IN"/>
                    </w:rPr>
                    <w:t>PV Module Technology</w:t>
                  </w:r>
                </w:p>
              </w:tc>
            </w:tr>
          </w:tbl>
          <w:p w14:paraId="039FB113" w14:textId="77777777" w:rsidR="00474F90" w:rsidRPr="00750B99" w:rsidRDefault="00474F90" w:rsidP="00E51B05">
            <w:pPr>
              <w:pStyle w:val="BodyText"/>
              <w:spacing w:line="360" w:lineRule="auto"/>
              <w:jc w:val="center"/>
              <w:rPr>
                <w:vanish/>
                <w:lang w:val="en-IN"/>
              </w:rPr>
            </w:pPr>
          </w:p>
        </w:tc>
        <w:tc>
          <w:tcPr>
            <w:tcW w:w="4394"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527"/>
            </w:tblGrid>
            <w:tr w:rsidR="00474F90" w:rsidRPr="00750B99" w14:paraId="7ACCBFE8" w14:textId="77777777" w:rsidTr="003E7970">
              <w:trPr>
                <w:tblCellSpacing w:w="15" w:type="dxa"/>
                <w:jc w:val="center"/>
              </w:trPr>
              <w:tc>
                <w:tcPr>
                  <w:tcW w:w="0" w:type="auto"/>
                  <w:vAlign w:val="center"/>
                  <w:hideMark/>
                </w:tcPr>
                <w:p w14:paraId="49CDE4BB" w14:textId="77777777" w:rsidR="00474F90" w:rsidRPr="00750B99" w:rsidRDefault="00474F90" w:rsidP="00474F90">
                  <w:pPr>
                    <w:pStyle w:val="BodyText"/>
                    <w:spacing w:line="360" w:lineRule="auto"/>
                    <w:jc w:val="center"/>
                    <w:rPr>
                      <w:lang w:val="en-IN"/>
                    </w:rPr>
                  </w:pPr>
                  <w:r w:rsidRPr="00750B99">
                    <w:rPr>
                      <w:lang w:val="en-IN"/>
                    </w:rPr>
                    <w:t>TopCon bifacial monocrystalline</w:t>
                  </w:r>
                </w:p>
              </w:tc>
            </w:tr>
          </w:tbl>
          <w:p w14:paraId="01ED57FE" w14:textId="77777777" w:rsidR="00474F90" w:rsidRPr="00750B99" w:rsidRDefault="00474F90" w:rsidP="00E51B05">
            <w:pPr>
              <w:pStyle w:val="BodyText"/>
              <w:spacing w:line="360" w:lineRule="auto"/>
              <w:jc w:val="center"/>
              <w:rPr>
                <w:lang w:val="en-IN"/>
              </w:rPr>
            </w:pPr>
          </w:p>
        </w:tc>
      </w:tr>
      <w:tr w:rsidR="00474F90" w:rsidRPr="00750B99" w14:paraId="47755317" w14:textId="0C694D47"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58"/>
            </w:tblGrid>
            <w:tr w:rsidR="00474F90" w:rsidRPr="00750B99" w14:paraId="445BC5B4" w14:textId="77777777" w:rsidTr="003E7970">
              <w:trPr>
                <w:tblCellSpacing w:w="15" w:type="dxa"/>
                <w:jc w:val="center"/>
              </w:trPr>
              <w:tc>
                <w:tcPr>
                  <w:tcW w:w="0" w:type="auto"/>
                  <w:vAlign w:val="center"/>
                  <w:hideMark/>
                </w:tcPr>
                <w:p w14:paraId="0A000247" w14:textId="77777777" w:rsidR="00474F90" w:rsidRPr="00750B99" w:rsidRDefault="00474F90" w:rsidP="00E51B05">
                  <w:pPr>
                    <w:pStyle w:val="BodyText"/>
                    <w:spacing w:line="360" w:lineRule="auto"/>
                    <w:jc w:val="center"/>
                    <w:rPr>
                      <w:lang w:val="en-IN"/>
                    </w:rPr>
                  </w:pPr>
                  <w:r w:rsidRPr="00750B99">
                    <w:rPr>
                      <w:lang w:val="en-IN"/>
                    </w:rPr>
                    <w:t>Module Rating</w:t>
                  </w:r>
                </w:p>
              </w:tc>
            </w:tr>
          </w:tbl>
          <w:p w14:paraId="0FBC577F" w14:textId="77777777" w:rsidR="00474F90" w:rsidRPr="00750B99" w:rsidRDefault="00474F90" w:rsidP="00E51B05">
            <w:pPr>
              <w:pStyle w:val="BodyText"/>
              <w:spacing w:line="360" w:lineRule="auto"/>
              <w:jc w:val="center"/>
              <w:rPr>
                <w:vanish/>
                <w:lang w:val="en-IN"/>
              </w:rPr>
            </w:pPr>
          </w:p>
        </w:tc>
        <w:tc>
          <w:tcPr>
            <w:tcW w:w="4394"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21"/>
            </w:tblGrid>
            <w:tr w:rsidR="00474F90" w:rsidRPr="00750B99" w14:paraId="247D18A5" w14:textId="77777777" w:rsidTr="003E7970">
              <w:trPr>
                <w:tblCellSpacing w:w="15" w:type="dxa"/>
                <w:jc w:val="center"/>
              </w:trPr>
              <w:tc>
                <w:tcPr>
                  <w:tcW w:w="0" w:type="auto"/>
                  <w:vAlign w:val="center"/>
                  <w:hideMark/>
                </w:tcPr>
                <w:p w14:paraId="74315B01" w14:textId="77777777" w:rsidR="00474F90" w:rsidRPr="00750B99" w:rsidRDefault="00474F90" w:rsidP="00474F90">
                  <w:pPr>
                    <w:pStyle w:val="BodyText"/>
                    <w:spacing w:line="360" w:lineRule="auto"/>
                    <w:jc w:val="center"/>
                    <w:rPr>
                      <w:lang w:val="en-IN"/>
                    </w:rPr>
                  </w:pPr>
                  <w:r w:rsidRPr="00750B99">
                    <w:rPr>
                      <w:lang w:val="en-IN"/>
                    </w:rPr>
                    <w:t>590 Wp</w:t>
                  </w:r>
                </w:p>
              </w:tc>
            </w:tr>
          </w:tbl>
          <w:p w14:paraId="3EC65075" w14:textId="77777777" w:rsidR="00474F90" w:rsidRPr="00750B99" w:rsidRDefault="00474F90" w:rsidP="00E51B05">
            <w:pPr>
              <w:pStyle w:val="BodyText"/>
              <w:spacing w:line="360" w:lineRule="auto"/>
              <w:jc w:val="center"/>
              <w:rPr>
                <w:lang w:val="en-IN"/>
              </w:rPr>
            </w:pPr>
          </w:p>
        </w:tc>
      </w:tr>
      <w:tr w:rsidR="00474F90" w:rsidRPr="00750B99" w14:paraId="7E151285" w14:textId="2BE1ED64"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813"/>
            </w:tblGrid>
            <w:tr w:rsidR="00474F90" w:rsidRPr="00750B99" w14:paraId="0B86DB4A" w14:textId="77777777" w:rsidTr="003E7970">
              <w:trPr>
                <w:tblCellSpacing w:w="15" w:type="dxa"/>
                <w:jc w:val="center"/>
              </w:trPr>
              <w:tc>
                <w:tcPr>
                  <w:tcW w:w="0" w:type="auto"/>
                  <w:vAlign w:val="center"/>
                  <w:hideMark/>
                </w:tcPr>
                <w:p w14:paraId="7B017CC8" w14:textId="77777777" w:rsidR="00474F90" w:rsidRPr="00750B99" w:rsidRDefault="00474F90" w:rsidP="00E51B05">
                  <w:pPr>
                    <w:pStyle w:val="BodyText"/>
                    <w:spacing w:line="360" w:lineRule="auto"/>
                    <w:jc w:val="center"/>
                    <w:rPr>
                      <w:lang w:val="en-IN"/>
                    </w:rPr>
                  </w:pPr>
                  <w:r w:rsidRPr="00750B99">
                    <w:rPr>
                      <w:lang w:val="en-IN"/>
                    </w:rPr>
                    <w:lastRenderedPageBreak/>
                    <w:t>Total Number of Modules</w:t>
                  </w:r>
                </w:p>
              </w:tc>
            </w:tr>
          </w:tbl>
          <w:p w14:paraId="4F976546" w14:textId="77777777" w:rsidR="00474F90" w:rsidRPr="00750B99" w:rsidRDefault="00474F90" w:rsidP="00E51B05">
            <w:pPr>
              <w:pStyle w:val="BodyText"/>
              <w:spacing w:line="360" w:lineRule="auto"/>
              <w:jc w:val="center"/>
              <w:rPr>
                <w:vanish/>
                <w:lang w:val="en-IN"/>
              </w:rPr>
            </w:pPr>
          </w:p>
        </w:tc>
        <w:tc>
          <w:tcPr>
            <w:tcW w:w="4394"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99"/>
            </w:tblGrid>
            <w:tr w:rsidR="00474F90" w:rsidRPr="00750B99" w14:paraId="0F31B1FF" w14:textId="77777777" w:rsidTr="003E7970">
              <w:trPr>
                <w:tblCellSpacing w:w="15" w:type="dxa"/>
                <w:jc w:val="center"/>
              </w:trPr>
              <w:tc>
                <w:tcPr>
                  <w:tcW w:w="0" w:type="auto"/>
                  <w:vAlign w:val="center"/>
                  <w:hideMark/>
                </w:tcPr>
                <w:p w14:paraId="70873CBA" w14:textId="77777777" w:rsidR="00474F90" w:rsidRPr="00750B99" w:rsidRDefault="00474F90" w:rsidP="00474F90">
                  <w:pPr>
                    <w:pStyle w:val="BodyText"/>
                    <w:spacing w:line="360" w:lineRule="auto"/>
                    <w:jc w:val="center"/>
                    <w:rPr>
                      <w:lang w:val="en-IN"/>
                    </w:rPr>
                  </w:pPr>
                  <w:r w:rsidRPr="00750B99">
                    <w:rPr>
                      <w:lang w:val="en-IN"/>
                    </w:rPr>
                    <w:t>~1.10 lakh</w:t>
                  </w:r>
                </w:p>
              </w:tc>
            </w:tr>
          </w:tbl>
          <w:p w14:paraId="155CE967" w14:textId="77777777" w:rsidR="00474F90" w:rsidRPr="00750B99" w:rsidRDefault="00474F90" w:rsidP="00E51B05">
            <w:pPr>
              <w:pStyle w:val="BodyText"/>
              <w:spacing w:line="360" w:lineRule="auto"/>
              <w:jc w:val="center"/>
              <w:rPr>
                <w:lang w:val="en-IN"/>
              </w:rPr>
            </w:pPr>
          </w:p>
        </w:tc>
      </w:tr>
      <w:tr w:rsidR="00474F90" w:rsidRPr="00750B99" w14:paraId="234A4E25" w14:textId="02545FD5"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014"/>
            </w:tblGrid>
            <w:tr w:rsidR="00474F90" w:rsidRPr="00750B99" w14:paraId="120126DE" w14:textId="77777777" w:rsidTr="003E7970">
              <w:trPr>
                <w:tblCellSpacing w:w="15" w:type="dxa"/>
                <w:jc w:val="center"/>
              </w:trPr>
              <w:tc>
                <w:tcPr>
                  <w:tcW w:w="0" w:type="auto"/>
                  <w:vAlign w:val="center"/>
                  <w:hideMark/>
                </w:tcPr>
                <w:p w14:paraId="09748303" w14:textId="77777777" w:rsidR="00474F90" w:rsidRPr="00750B99" w:rsidRDefault="00474F90" w:rsidP="00E51B05">
                  <w:pPr>
                    <w:pStyle w:val="BodyText"/>
                    <w:spacing w:line="360" w:lineRule="auto"/>
                    <w:jc w:val="center"/>
                    <w:rPr>
                      <w:lang w:val="en-IN"/>
                    </w:rPr>
                  </w:pPr>
                  <w:r w:rsidRPr="00750B99">
                    <w:rPr>
                      <w:lang w:val="en-IN"/>
                    </w:rPr>
                    <w:t>Inverters</w:t>
                  </w:r>
                </w:p>
              </w:tc>
            </w:tr>
          </w:tbl>
          <w:p w14:paraId="513CC47A" w14:textId="77777777" w:rsidR="00474F90" w:rsidRPr="00750B99" w:rsidRDefault="00474F90" w:rsidP="00E51B05">
            <w:pPr>
              <w:pStyle w:val="BodyText"/>
              <w:spacing w:line="360" w:lineRule="auto"/>
              <w:jc w:val="center"/>
              <w:rPr>
                <w:vanish/>
                <w:lang w:val="en-IN"/>
              </w:rPr>
            </w:pPr>
          </w:p>
        </w:tc>
        <w:tc>
          <w:tcPr>
            <w:tcW w:w="4394"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533"/>
            </w:tblGrid>
            <w:tr w:rsidR="00474F90" w:rsidRPr="00750B99" w14:paraId="2AA8D7B6" w14:textId="77777777" w:rsidTr="003E7970">
              <w:trPr>
                <w:tblCellSpacing w:w="15" w:type="dxa"/>
                <w:jc w:val="center"/>
              </w:trPr>
              <w:tc>
                <w:tcPr>
                  <w:tcW w:w="0" w:type="auto"/>
                  <w:vAlign w:val="center"/>
                  <w:hideMark/>
                </w:tcPr>
                <w:p w14:paraId="2FC4C43B" w14:textId="77777777" w:rsidR="00474F90" w:rsidRPr="00750B99" w:rsidRDefault="00474F90" w:rsidP="00474F90">
                  <w:pPr>
                    <w:pStyle w:val="BodyText"/>
                    <w:spacing w:line="360" w:lineRule="auto"/>
                    <w:jc w:val="center"/>
                    <w:rPr>
                      <w:lang w:val="en-IN"/>
                    </w:rPr>
                  </w:pPr>
                  <w:r w:rsidRPr="00750B99">
                    <w:rPr>
                      <w:lang w:val="en-IN"/>
                    </w:rPr>
                    <w:t>10 × 4.4 MVA and 2 × 3.3 MVA</w:t>
                  </w:r>
                </w:p>
              </w:tc>
            </w:tr>
          </w:tbl>
          <w:p w14:paraId="79ED1663" w14:textId="77777777" w:rsidR="00474F90" w:rsidRPr="00750B99" w:rsidRDefault="00474F90" w:rsidP="00E51B05">
            <w:pPr>
              <w:pStyle w:val="BodyText"/>
              <w:spacing w:line="360" w:lineRule="auto"/>
              <w:jc w:val="center"/>
              <w:rPr>
                <w:lang w:val="en-IN"/>
              </w:rPr>
            </w:pPr>
          </w:p>
        </w:tc>
      </w:tr>
      <w:tr w:rsidR="00474F90" w:rsidRPr="00750B99" w14:paraId="332391A0" w14:textId="30998627"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574"/>
              <w:gridCol w:w="81"/>
            </w:tblGrid>
            <w:tr w:rsidR="00474F90" w:rsidRPr="00750B99" w14:paraId="28D66CDB" w14:textId="77777777" w:rsidTr="003E7970">
              <w:trPr>
                <w:tblCellSpacing w:w="15" w:type="dxa"/>
                <w:jc w:val="center"/>
              </w:trPr>
              <w:tc>
                <w:tcPr>
                  <w:tcW w:w="0" w:type="auto"/>
                  <w:vAlign w:val="center"/>
                  <w:hideMark/>
                </w:tcPr>
                <w:p w14:paraId="74A4A267" w14:textId="77777777" w:rsidR="00474F90" w:rsidRPr="00750B99" w:rsidRDefault="00474F90" w:rsidP="00E51B05">
                  <w:pPr>
                    <w:pStyle w:val="BodyText"/>
                    <w:spacing w:line="360" w:lineRule="auto"/>
                    <w:jc w:val="center"/>
                    <w:rPr>
                      <w:lang w:val="en-IN"/>
                    </w:rPr>
                  </w:pPr>
                  <w:r w:rsidRPr="00750B99">
                    <w:rPr>
                      <w:lang w:val="en-IN"/>
                    </w:rPr>
                    <w:t>Inverter Output Voltage</w:t>
                  </w:r>
                </w:p>
              </w:tc>
              <w:tc>
                <w:tcPr>
                  <w:tcW w:w="0" w:type="auto"/>
                  <w:vAlign w:val="center"/>
                  <w:hideMark/>
                </w:tcPr>
                <w:p w14:paraId="6AF735C3" w14:textId="672AED6C" w:rsidR="00474F90" w:rsidRPr="00750B99" w:rsidRDefault="00474F90" w:rsidP="00E51B05">
                  <w:pPr>
                    <w:pStyle w:val="BodyText"/>
                    <w:spacing w:line="360" w:lineRule="auto"/>
                    <w:jc w:val="center"/>
                    <w:rPr>
                      <w:lang w:val="en-IN"/>
                    </w:rPr>
                  </w:pPr>
                </w:p>
              </w:tc>
            </w:tr>
          </w:tbl>
          <w:p w14:paraId="451AE081" w14:textId="77777777" w:rsidR="00474F90" w:rsidRPr="00750B99" w:rsidRDefault="00474F90" w:rsidP="00E51B05">
            <w:pPr>
              <w:pStyle w:val="BodyText"/>
              <w:spacing w:line="360" w:lineRule="auto"/>
              <w:jc w:val="center"/>
              <w:rPr>
                <w:vanish/>
                <w:lang w:val="en-IN"/>
              </w:rPr>
            </w:pPr>
          </w:p>
        </w:tc>
        <w:tc>
          <w:tcPr>
            <w:tcW w:w="4394" w:type="dxa"/>
          </w:tcPr>
          <w:p w14:paraId="0CBC5479" w14:textId="22FE73A9" w:rsidR="00474F90" w:rsidRPr="00750B99" w:rsidRDefault="007429A7" w:rsidP="00E51B05">
            <w:pPr>
              <w:pStyle w:val="BodyText"/>
              <w:spacing w:line="360" w:lineRule="auto"/>
              <w:jc w:val="center"/>
              <w:rPr>
                <w:lang w:val="en-IN"/>
              </w:rPr>
            </w:pPr>
            <w:r w:rsidRPr="00750B99">
              <w:rPr>
                <w:lang w:val="en-IN"/>
              </w:rPr>
              <w:t>660 V AC</w:t>
            </w:r>
          </w:p>
        </w:tc>
      </w:tr>
      <w:tr w:rsidR="00474F90" w:rsidRPr="00750B99" w14:paraId="0BFF7300" w14:textId="7E9A6C69"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389"/>
              <w:gridCol w:w="81"/>
            </w:tblGrid>
            <w:tr w:rsidR="00474F90" w:rsidRPr="00750B99" w14:paraId="2C57DD06" w14:textId="77777777" w:rsidTr="003E7970">
              <w:trPr>
                <w:tblCellSpacing w:w="15" w:type="dxa"/>
                <w:jc w:val="center"/>
              </w:trPr>
              <w:tc>
                <w:tcPr>
                  <w:tcW w:w="0" w:type="auto"/>
                  <w:vAlign w:val="center"/>
                  <w:hideMark/>
                </w:tcPr>
                <w:p w14:paraId="76967C04" w14:textId="77777777" w:rsidR="00474F90" w:rsidRPr="00750B99" w:rsidRDefault="00474F90" w:rsidP="00E51B05">
                  <w:pPr>
                    <w:pStyle w:val="BodyText"/>
                    <w:spacing w:line="360" w:lineRule="auto"/>
                    <w:jc w:val="center"/>
                    <w:rPr>
                      <w:lang w:val="en-IN"/>
                    </w:rPr>
                  </w:pPr>
                  <w:r w:rsidRPr="00750B99">
                    <w:rPr>
                      <w:lang w:val="en-IN"/>
                    </w:rPr>
                    <w:t>Inverter Duty Transformers (IDTs)</w:t>
                  </w:r>
                </w:p>
              </w:tc>
              <w:tc>
                <w:tcPr>
                  <w:tcW w:w="0" w:type="auto"/>
                  <w:vAlign w:val="center"/>
                  <w:hideMark/>
                </w:tcPr>
                <w:p w14:paraId="06209DF1" w14:textId="3D6C2150" w:rsidR="00474F90" w:rsidRPr="00750B99" w:rsidRDefault="00474F90" w:rsidP="00E51B05">
                  <w:pPr>
                    <w:pStyle w:val="BodyText"/>
                    <w:spacing w:line="360" w:lineRule="auto"/>
                    <w:jc w:val="center"/>
                    <w:rPr>
                      <w:lang w:val="en-IN"/>
                    </w:rPr>
                  </w:pPr>
                </w:p>
              </w:tc>
            </w:tr>
          </w:tbl>
          <w:p w14:paraId="41C70B0B" w14:textId="77777777" w:rsidR="00474F90" w:rsidRPr="00750B99" w:rsidRDefault="00474F90" w:rsidP="00E51B05">
            <w:pPr>
              <w:pStyle w:val="BodyText"/>
              <w:spacing w:line="360" w:lineRule="auto"/>
              <w:jc w:val="center"/>
              <w:rPr>
                <w:vanish/>
                <w:lang w:val="en-IN"/>
              </w:rPr>
            </w:pPr>
          </w:p>
        </w:tc>
        <w:tc>
          <w:tcPr>
            <w:tcW w:w="4394" w:type="dxa"/>
          </w:tcPr>
          <w:p w14:paraId="053DEF82" w14:textId="1FD0F01E" w:rsidR="00474F90" w:rsidRPr="00750B99" w:rsidRDefault="007429A7" w:rsidP="003E7970">
            <w:pPr>
              <w:pStyle w:val="BodyText"/>
              <w:spacing w:line="360" w:lineRule="auto"/>
              <w:jc w:val="center"/>
              <w:rPr>
                <w:lang w:val="en-IN"/>
              </w:rPr>
            </w:pPr>
            <w:r w:rsidRPr="00750B99">
              <w:rPr>
                <w:lang w:val="en-IN"/>
              </w:rPr>
              <w:t>5 × 8.8 MVA and 1 × 6.6 MVA</w:t>
            </w:r>
          </w:p>
        </w:tc>
      </w:tr>
      <w:tr w:rsidR="00474F90" w:rsidRPr="00750B99" w14:paraId="76603DE7" w14:textId="20DD0F4E"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49"/>
            </w:tblGrid>
            <w:tr w:rsidR="007429A7" w:rsidRPr="00750B99" w14:paraId="368A65BE" w14:textId="77777777" w:rsidTr="003E7970">
              <w:trPr>
                <w:tblCellSpacing w:w="15" w:type="dxa"/>
                <w:jc w:val="center"/>
              </w:trPr>
              <w:tc>
                <w:tcPr>
                  <w:tcW w:w="0" w:type="auto"/>
                  <w:vAlign w:val="center"/>
                  <w:hideMark/>
                </w:tcPr>
                <w:p w14:paraId="61EB7DD9" w14:textId="77777777" w:rsidR="007429A7" w:rsidRPr="00750B99" w:rsidRDefault="007429A7" w:rsidP="00E51B05">
                  <w:pPr>
                    <w:pStyle w:val="BodyText"/>
                    <w:spacing w:line="360" w:lineRule="auto"/>
                    <w:jc w:val="center"/>
                    <w:rPr>
                      <w:lang w:val="en-IN"/>
                    </w:rPr>
                  </w:pPr>
                  <w:r w:rsidRPr="00750B99">
                    <w:rPr>
                      <w:lang w:val="en-IN"/>
                    </w:rPr>
                    <w:t>Intermediate Voltage Level</w:t>
                  </w:r>
                </w:p>
              </w:tc>
            </w:tr>
          </w:tbl>
          <w:p w14:paraId="766E091B" w14:textId="77777777" w:rsidR="00474F90" w:rsidRPr="00750B99" w:rsidRDefault="00474F90" w:rsidP="00E51B05">
            <w:pPr>
              <w:pStyle w:val="BodyText"/>
              <w:spacing w:line="360" w:lineRule="auto"/>
              <w:jc w:val="center"/>
              <w:rPr>
                <w:vanish/>
                <w:lang w:val="en-IN"/>
              </w:rPr>
            </w:pPr>
          </w:p>
        </w:tc>
        <w:tc>
          <w:tcPr>
            <w:tcW w:w="4394"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93"/>
            </w:tblGrid>
            <w:tr w:rsidR="007429A7" w:rsidRPr="00750B99" w14:paraId="4E852EAA" w14:textId="77777777" w:rsidTr="003E7970">
              <w:trPr>
                <w:tblCellSpacing w:w="15" w:type="dxa"/>
                <w:jc w:val="center"/>
              </w:trPr>
              <w:tc>
                <w:tcPr>
                  <w:tcW w:w="0" w:type="auto"/>
                  <w:vAlign w:val="center"/>
                  <w:hideMark/>
                </w:tcPr>
                <w:p w14:paraId="143BA066" w14:textId="6786BE07" w:rsidR="007429A7" w:rsidRPr="00750B99" w:rsidRDefault="00007F21" w:rsidP="00007F21">
                  <w:pPr>
                    <w:pStyle w:val="BodyText"/>
                    <w:spacing w:line="360" w:lineRule="auto"/>
                    <w:rPr>
                      <w:lang w:val="en-IN"/>
                    </w:rPr>
                  </w:pPr>
                  <w:r>
                    <w:rPr>
                      <w:lang w:val="en-IN"/>
                    </w:rPr>
                    <w:t xml:space="preserve">                        </w:t>
                  </w:r>
                  <w:r w:rsidR="007429A7" w:rsidRPr="00750B99">
                    <w:rPr>
                      <w:lang w:val="en-IN"/>
                    </w:rPr>
                    <w:t>33 kV</w:t>
                  </w:r>
                </w:p>
              </w:tc>
            </w:tr>
          </w:tbl>
          <w:p w14:paraId="5BA0E905" w14:textId="77777777" w:rsidR="00474F90" w:rsidRPr="00750B99" w:rsidRDefault="00474F90" w:rsidP="00E51B05">
            <w:pPr>
              <w:pStyle w:val="BodyText"/>
              <w:spacing w:line="360" w:lineRule="auto"/>
              <w:jc w:val="center"/>
              <w:rPr>
                <w:lang w:val="en-IN"/>
              </w:rPr>
            </w:pPr>
          </w:p>
        </w:tc>
      </w:tr>
      <w:tr w:rsidR="00474F90" w:rsidRPr="00750B99" w14:paraId="687ED3D7" w14:textId="37040EF0"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819"/>
              <w:gridCol w:w="81"/>
            </w:tblGrid>
            <w:tr w:rsidR="00474F90" w:rsidRPr="00750B99" w14:paraId="05D124D4" w14:textId="77777777" w:rsidTr="003E7970">
              <w:trPr>
                <w:tblCellSpacing w:w="15" w:type="dxa"/>
                <w:jc w:val="center"/>
              </w:trPr>
              <w:tc>
                <w:tcPr>
                  <w:tcW w:w="0" w:type="auto"/>
                  <w:vAlign w:val="center"/>
                  <w:hideMark/>
                </w:tcPr>
                <w:p w14:paraId="6533B2BD" w14:textId="77777777" w:rsidR="00474F90" w:rsidRPr="00750B99" w:rsidRDefault="00474F90" w:rsidP="00E51B05">
                  <w:pPr>
                    <w:pStyle w:val="BodyText"/>
                    <w:spacing w:line="360" w:lineRule="auto"/>
                    <w:jc w:val="center"/>
                    <w:rPr>
                      <w:lang w:val="en-IN"/>
                    </w:rPr>
                  </w:pPr>
                  <w:r w:rsidRPr="00750B99">
                    <w:rPr>
                      <w:lang w:val="en-IN"/>
                    </w:rPr>
                    <w:t>Main Power Transformers</w:t>
                  </w:r>
                </w:p>
              </w:tc>
              <w:tc>
                <w:tcPr>
                  <w:tcW w:w="0" w:type="auto"/>
                  <w:vAlign w:val="center"/>
                  <w:hideMark/>
                </w:tcPr>
                <w:p w14:paraId="0B5CE530" w14:textId="445E9558" w:rsidR="00474F90" w:rsidRPr="00750B99" w:rsidRDefault="00474F90" w:rsidP="00E51B05">
                  <w:pPr>
                    <w:pStyle w:val="BodyText"/>
                    <w:spacing w:line="360" w:lineRule="auto"/>
                    <w:jc w:val="center"/>
                    <w:rPr>
                      <w:lang w:val="en-IN"/>
                    </w:rPr>
                  </w:pPr>
                </w:p>
              </w:tc>
            </w:tr>
          </w:tbl>
          <w:p w14:paraId="437E89F2" w14:textId="77777777" w:rsidR="00474F90" w:rsidRPr="00750B99" w:rsidRDefault="00474F90" w:rsidP="00E51B05">
            <w:pPr>
              <w:pStyle w:val="BodyText"/>
              <w:spacing w:line="360" w:lineRule="auto"/>
              <w:jc w:val="center"/>
              <w:rPr>
                <w:vanish/>
                <w:lang w:val="en-IN"/>
              </w:rPr>
            </w:pPr>
          </w:p>
        </w:tc>
        <w:tc>
          <w:tcPr>
            <w:tcW w:w="4394" w:type="dxa"/>
          </w:tcPr>
          <w:p w14:paraId="31BDCD2D" w14:textId="4D7D377E" w:rsidR="00474F90" w:rsidRPr="00750B99" w:rsidRDefault="00C60E1B" w:rsidP="003E7970">
            <w:pPr>
              <w:pStyle w:val="BodyText"/>
              <w:spacing w:line="360" w:lineRule="auto"/>
              <w:jc w:val="center"/>
              <w:rPr>
                <w:lang w:val="en-IN"/>
              </w:rPr>
            </w:pPr>
            <w:r w:rsidRPr="00750B99">
              <w:rPr>
                <w:lang w:val="en-IN"/>
              </w:rPr>
              <w:t>2 × 31.5 MVA (33/110 kV)</w:t>
            </w:r>
          </w:p>
        </w:tc>
      </w:tr>
      <w:tr w:rsidR="00474F90" w:rsidRPr="00750B99" w14:paraId="22099B4D" w14:textId="784D20C8"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28"/>
            </w:tblGrid>
            <w:tr w:rsidR="00C60E1B" w:rsidRPr="00750B99" w14:paraId="628F1904" w14:textId="77777777" w:rsidTr="003E7970">
              <w:trPr>
                <w:tblCellSpacing w:w="15" w:type="dxa"/>
                <w:jc w:val="center"/>
              </w:trPr>
              <w:tc>
                <w:tcPr>
                  <w:tcW w:w="0" w:type="auto"/>
                  <w:vAlign w:val="center"/>
                  <w:hideMark/>
                </w:tcPr>
                <w:p w14:paraId="6491D185" w14:textId="77777777" w:rsidR="00C60E1B" w:rsidRPr="00750B99" w:rsidRDefault="00C60E1B" w:rsidP="00E51B05">
                  <w:pPr>
                    <w:pStyle w:val="BodyText"/>
                    <w:spacing w:line="360" w:lineRule="auto"/>
                    <w:jc w:val="center"/>
                    <w:rPr>
                      <w:lang w:val="en-IN"/>
                    </w:rPr>
                  </w:pPr>
                  <w:r w:rsidRPr="00750B99">
                    <w:rPr>
                      <w:lang w:val="en-IN"/>
                    </w:rPr>
                    <w:t>Number of Floating Arrays</w:t>
                  </w:r>
                </w:p>
              </w:tc>
            </w:tr>
          </w:tbl>
          <w:p w14:paraId="26BFAAD6" w14:textId="77777777" w:rsidR="00474F90" w:rsidRPr="00750B99" w:rsidRDefault="00474F90" w:rsidP="00E51B05">
            <w:pPr>
              <w:pStyle w:val="BodyText"/>
              <w:spacing w:line="360" w:lineRule="auto"/>
              <w:jc w:val="center"/>
              <w:rPr>
                <w:vanish/>
                <w:lang w:val="en-IN"/>
              </w:rPr>
            </w:pPr>
          </w:p>
        </w:tc>
        <w:tc>
          <w:tcPr>
            <w:tcW w:w="4394"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05"/>
            </w:tblGrid>
            <w:tr w:rsidR="00C60E1B" w:rsidRPr="00750B99" w14:paraId="0D5BE19E" w14:textId="77777777" w:rsidTr="003E7970">
              <w:trPr>
                <w:tblCellSpacing w:w="15" w:type="dxa"/>
                <w:jc w:val="center"/>
              </w:trPr>
              <w:tc>
                <w:tcPr>
                  <w:tcW w:w="0" w:type="auto"/>
                  <w:vAlign w:val="center"/>
                  <w:hideMark/>
                </w:tcPr>
                <w:p w14:paraId="2D5412A4" w14:textId="3E20FFC6" w:rsidR="00C60E1B" w:rsidRPr="00750B99" w:rsidRDefault="00007F21" w:rsidP="00C60E1B">
                  <w:pPr>
                    <w:pStyle w:val="BodyText"/>
                    <w:spacing w:line="360" w:lineRule="auto"/>
                    <w:jc w:val="center"/>
                    <w:rPr>
                      <w:lang w:val="en-IN"/>
                    </w:rPr>
                  </w:pPr>
                  <w:r>
                    <w:rPr>
                      <w:lang w:val="en-IN"/>
                    </w:rPr>
                    <w:t xml:space="preserve">                             </w:t>
                  </w:r>
                  <w:r w:rsidR="00C60E1B" w:rsidRPr="00750B99">
                    <w:rPr>
                      <w:lang w:val="en-IN"/>
                    </w:rPr>
                    <w:t>8</w:t>
                  </w:r>
                </w:p>
              </w:tc>
            </w:tr>
          </w:tbl>
          <w:p w14:paraId="41EF7E2F" w14:textId="77777777" w:rsidR="00474F90" w:rsidRPr="00750B99" w:rsidRDefault="00474F90" w:rsidP="00E51B05">
            <w:pPr>
              <w:pStyle w:val="BodyText"/>
              <w:spacing w:line="360" w:lineRule="auto"/>
              <w:jc w:val="center"/>
              <w:rPr>
                <w:lang w:val="en-IN"/>
              </w:rPr>
            </w:pPr>
          </w:p>
        </w:tc>
      </w:tr>
      <w:tr w:rsidR="00474F90" w:rsidRPr="00750B99" w14:paraId="4A994ED9" w14:textId="74C1F99A"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614"/>
            </w:tblGrid>
            <w:tr w:rsidR="00750B99" w:rsidRPr="00750B99" w14:paraId="790C9608" w14:textId="77777777" w:rsidTr="003E7970">
              <w:trPr>
                <w:tblCellSpacing w:w="15" w:type="dxa"/>
                <w:jc w:val="center"/>
              </w:trPr>
              <w:tc>
                <w:tcPr>
                  <w:tcW w:w="0" w:type="auto"/>
                  <w:vAlign w:val="center"/>
                  <w:hideMark/>
                </w:tcPr>
                <w:p w14:paraId="65979E5B" w14:textId="77777777" w:rsidR="00750B99" w:rsidRPr="00750B99" w:rsidRDefault="00750B99" w:rsidP="00E51B05">
                  <w:pPr>
                    <w:pStyle w:val="BodyText"/>
                    <w:spacing w:line="360" w:lineRule="auto"/>
                    <w:jc w:val="center"/>
                    <w:rPr>
                      <w:lang w:val="en-IN"/>
                    </w:rPr>
                  </w:pPr>
                  <w:r w:rsidRPr="00750B99">
                    <w:rPr>
                      <w:lang w:val="en-IN"/>
                    </w:rPr>
                    <w:t>Barge Stations</w:t>
                  </w:r>
                </w:p>
              </w:tc>
            </w:tr>
          </w:tbl>
          <w:p w14:paraId="72E4B24E" w14:textId="77777777" w:rsidR="00474F90" w:rsidRPr="00750B99" w:rsidRDefault="00474F90" w:rsidP="00E51B05">
            <w:pPr>
              <w:pStyle w:val="BodyText"/>
              <w:spacing w:line="360" w:lineRule="auto"/>
              <w:jc w:val="center"/>
              <w:rPr>
                <w:vanish/>
                <w:lang w:val="en-IN"/>
              </w:rPr>
            </w:pPr>
          </w:p>
        </w:tc>
        <w:tc>
          <w:tcPr>
            <w:tcW w:w="4394"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105"/>
            </w:tblGrid>
            <w:tr w:rsidR="00750B99" w:rsidRPr="00750B99" w14:paraId="76941C42" w14:textId="77777777" w:rsidTr="003E7970">
              <w:trPr>
                <w:tblCellSpacing w:w="15" w:type="dxa"/>
                <w:jc w:val="center"/>
              </w:trPr>
              <w:tc>
                <w:tcPr>
                  <w:tcW w:w="0" w:type="auto"/>
                  <w:vAlign w:val="center"/>
                  <w:hideMark/>
                </w:tcPr>
                <w:p w14:paraId="66697400" w14:textId="6DE8E881" w:rsidR="00750B99" w:rsidRPr="00750B99" w:rsidRDefault="003E7970" w:rsidP="003E7970">
                  <w:pPr>
                    <w:pStyle w:val="BodyText"/>
                    <w:spacing w:line="360" w:lineRule="auto"/>
                    <w:rPr>
                      <w:lang w:val="en-IN"/>
                    </w:rPr>
                  </w:pPr>
                  <w:r>
                    <w:rPr>
                      <w:lang w:val="en-IN"/>
                    </w:rPr>
                    <w:t xml:space="preserve">                             </w:t>
                  </w:r>
                  <w:r w:rsidR="00750B99" w:rsidRPr="00750B99">
                    <w:rPr>
                      <w:lang w:val="en-IN"/>
                    </w:rPr>
                    <w:t>6</w:t>
                  </w:r>
                </w:p>
              </w:tc>
            </w:tr>
          </w:tbl>
          <w:p w14:paraId="50916F39" w14:textId="77777777" w:rsidR="00474F90" w:rsidRPr="00750B99" w:rsidRDefault="00474F90" w:rsidP="00E51B05">
            <w:pPr>
              <w:pStyle w:val="BodyText"/>
              <w:spacing w:line="360" w:lineRule="auto"/>
              <w:jc w:val="center"/>
              <w:rPr>
                <w:lang w:val="en-IN"/>
              </w:rPr>
            </w:pPr>
          </w:p>
        </w:tc>
      </w:tr>
      <w:tr w:rsidR="00474F90" w:rsidRPr="00750B99" w14:paraId="647B0482" w14:textId="679E9D13"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862"/>
              <w:gridCol w:w="81"/>
            </w:tblGrid>
            <w:tr w:rsidR="00474F90" w:rsidRPr="00750B99" w14:paraId="1D6B5AB5" w14:textId="77777777" w:rsidTr="003E7970">
              <w:trPr>
                <w:tblCellSpacing w:w="15" w:type="dxa"/>
                <w:jc w:val="center"/>
              </w:trPr>
              <w:tc>
                <w:tcPr>
                  <w:tcW w:w="0" w:type="auto"/>
                  <w:vAlign w:val="center"/>
                  <w:hideMark/>
                </w:tcPr>
                <w:p w14:paraId="7672C60D" w14:textId="77777777" w:rsidR="00474F90" w:rsidRPr="00750B99" w:rsidRDefault="00474F90" w:rsidP="00E51B05">
                  <w:pPr>
                    <w:pStyle w:val="BodyText"/>
                    <w:spacing w:line="360" w:lineRule="auto"/>
                    <w:jc w:val="center"/>
                    <w:rPr>
                      <w:lang w:val="en-IN"/>
                    </w:rPr>
                  </w:pPr>
                  <w:r w:rsidRPr="00750B99">
                    <w:rPr>
                      <w:lang w:val="en-IN"/>
                    </w:rPr>
                    <w:t>Power Evacuation Scheme</w:t>
                  </w:r>
                </w:p>
              </w:tc>
              <w:tc>
                <w:tcPr>
                  <w:tcW w:w="0" w:type="auto"/>
                  <w:vAlign w:val="center"/>
                  <w:hideMark/>
                </w:tcPr>
                <w:p w14:paraId="2C24DE27" w14:textId="26BE1DC0" w:rsidR="00474F90" w:rsidRPr="00750B99" w:rsidRDefault="00474F90" w:rsidP="00E51B05">
                  <w:pPr>
                    <w:pStyle w:val="BodyText"/>
                    <w:spacing w:line="360" w:lineRule="auto"/>
                    <w:jc w:val="center"/>
                    <w:rPr>
                      <w:lang w:val="en-IN"/>
                    </w:rPr>
                  </w:pPr>
                </w:p>
              </w:tc>
            </w:tr>
          </w:tbl>
          <w:p w14:paraId="3A8391BE" w14:textId="77777777" w:rsidR="00474F90" w:rsidRPr="00750B99" w:rsidRDefault="00474F90" w:rsidP="00E51B05">
            <w:pPr>
              <w:pStyle w:val="BodyText"/>
              <w:spacing w:line="360" w:lineRule="auto"/>
              <w:jc w:val="center"/>
              <w:rPr>
                <w:vanish/>
                <w:lang w:val="en-IN"/>
              </w:rPr>
            </w:pPr>
          </w:p>
        </w:tc>
        <w:tc>
          <w:tcPr>
            <w:tcW w:w="4394" w:type="dxa"/>
          </w:tcPr>
          <w:p w14:paraId="4AFCCB40" w14:textId="4D31F166" w:rsidR="00474F90" w:rsidRPr="00750B99" w:rsidRDefault="00750B99" w:rsidP="00E51B05">
            <w:pPr>
              <w:pStyle w:val="BodyText"/>
              <w:spacing w:line="360" w:lineRule="auto"/>
              <w:jc w:val="center"/>
              <w:rPr>
                <w:lang w:val="en-IN"/>
              </w:rPr>
            </w:pPr>
            <w:r w:rsidRPr="00750B99">
              <w:rPr>
                <w:lang w:val="en-IN"/>
              </w:rPr>
              <w:t>110 kV LILO on Kundara–Chavara line</w:t>
            </w:r>
          </w:p>
        </w:tc>
      </w:tr>
      <w:tr w:rsidR="00474F90" w:rsidRPr="00750B99" w14:paraId="4521149E" w14:textId="10183049" w:rsidTr="00750B99">
        <w:trPr>
          <w:jc w:val="center"/>
        </w:trPr>
        <w:tc>
          <w:tcPr>
            <w:tcW w:w="3686" w:type="dxa"/>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56"/>
              <w:gridCol w:w="81"/>
            </w:tblGrid>
            <w:tr w:rsidR="00474F90" w:rsidRPr="00750B99" w14:paraId="701B4F7C" w14:textId="77777777" w:rsidTr="003E7970">
              <w:trPr>
                <w:tblCellSpacing w:w="15" w:type="dxa"/>
                <w:jc w:val="center"/>
              </w:trPr>
              <w:tc>
                <w:tcPr>
                  <w:tcW w:w="0" w:type="auto"/>
                  <w:vAlign w:val="center"/>
                  <w:hideMark/>
                </w:tcPr>
                <w:p w14:paraId="5E68CAF0" w14:textId="77777777" w:rsidR="00474F90" w:rsidRPr="00750B99" w:rsidRDefault="00474F90" w:rsidP="00E51B05">
                  <w:pPr>
                    <w:pStyle w:val="BodyText"/>
                    <w:spacing w:line="360" w:lineRule="auto"/>
                    <w:jc w:val="center"/>
                    <w:rPr>
                      <w:lang w:val="en-IN"/>
                    </w:rPr>
                  </w:pPr>
                  <w:r w:rsidRPr="00750B99">
                    <w:rPr>
                      <w:lang w:val="en-IN"/>
                    </w:rPr>
                    <w:t>Transmission Infrastructure</w:t>
                  </w:r>
                </w:p>
              </w:tc>
              <w:tc>
                <w:tcPr>
                  <w:tcW w:w="0" w:type="auto"/>
                  <w:vAlign w:val="center"/>
                  <w:hideMark/>
                </w:tcPr>
                <w:p w14:paraId="753E3F9D" w14:textId="274A6922" w:rsidR="00474F90" w:rsidRPr="00750B99" w:rsidRDefault="00474F90" w:rsidP="00E51B05">
                  <w:pPr>
                    <w:pStyle w:val="BodyText"/>
                    <w:spacing w:line="360" w:lineRule="auto"/>
                    <w:jc w:val="center"/>
                    <w:rPr>
                      <w:lang w:val="en-IN"/>
                    </w:rPr>
                  </w:pPr>
                </w:p>
              </w:tc>
            </w:tr>
          </w:tbl>
          <w:p w14:paraId="62C54626" w14:textId="77777777" w:rsidR="00474F90" w:rsidRPr="00750B99" w:rsidRDefault="00474F90"/>
        </w:tc>
        <w:tc>
          <w:tcPr>
            <w:tcW w:w="4394" w:type="dxa"/>
          </w:tcPr>
          <w:p w14:paraId="0B012C33" w14:textId="0E3BA67F" w:rsidR="00474F90" w:rsidRPr="00750B99" w:rsidRDefault="00750B99" w:rsidP="003E7970">
            <w:pPr>
              <w:pStyle w:val="BodyText"/>
              <w:spacing w:line="360" w:lineRule="auto"/>
              <w:jc w:val="center"/>
              <w:rPr>
                <w:lang w:val="en-IN"/>
              </w:rPr>
            </w:pPr>
            <w:r w:rsidRPr="00750B99">
              <w:rPr>
                <w:lang w:val="en-IN"/>
              </w:rPr>
              <w:t>7 towers, ~1.2 km 110 kV line</w:t>
            </w:r>
          </w:p>
        </w:tc>
      </w:tr>
    </w:tbl>
    <w:p w14:paraId="6C0C56D6" w14:textId="1FA284D3" w:rsidR="00E72299" w:rsidRPr="00E72299" w:rsidRDefault="00E72299" w:rsidP="00E72299">
      <w:pPr>
        <w:pStyle w:val="BodyText"/>
        <w:spacing w:line="360" w:lineRule="auto"/>
        <w:jc w:val="both"/>
        <w:rPr>
          <w:lang w:val="en-IN"/>
        </w:rPr>
      </w:pPr>
    </w:p>
    <w:p w14:paraId="306C3B0A" w14:textId="77777777" w:rsidR="00E72299" w:rsidRPr="00E72299" w:rsidRDefault="00E72299" w:rsidP="00B865E4">
      <w:pPr>
        <w:pStyle w:val="BodyText"/>
        <w:spacing w:line="360" w:lineRule="auto"/>
        <w:ind w:left="567"/>
        <w:jc w:val="both"/>
        <w:rPr>
          <w:b/>
          <w:bCs/>
          <w:lang w:val="en-IN"/>
        </w:rPr>
      </w:pPr>
      <w:r w:rsidRPr="00E72299">
        <w:rPr>
          <w:b/>
          <w:bCs/>
          <w:lang w:val="en-IN"/>
        </w:rPr>
        <w:t>4.2 Photovoltaic Generation and DC System</w:t>
      </w:r>
    </w:p>
    <w:p w14:paraId="4321CCAB" w14:textId="77777777" w:rsidR="00E72299" w:rsidRPr="00E72299" w:rsidRDefault="00E72299" w:rsidP="00EF4D75">
      <w:pPr>
        <w:pStyle w:val="BodyText"/>
        <w:spacing w:line="360" w:lineRule="auto"/>
        <w:ind w:left="567" w:right="567"/>
        <w:jc w:val="both"/>
        <w:rPr>
          <w:lang w:val="en-IN"/>
        </w:rPr>
      </w:pPr>
      <w:r w:rsidRPr="00E72299">
        <w:rPr>
          <w:lang w:val="en-IN"/>
        </w:rPr>
        <w:t>The project utilizes high-efficiency TopCon bifacial monocrystalline photovoltaic modules, each rated at 590 Wp, selected for their improved performance under diffuse and reflected irradiance conditions typical of floating solar installations. The reflective water surface enhances rear-side irradiance, resulting in increased energy output compared to conventional monofacial modules.</w:t>
      </w:r>
    </w:p>
    <w:p w14:paraId="02B59464" w14:textId="77777777" w:rsidR="00E72299" w:rsidRPr="00E72299" w:rsidRDefault="00E72299" w:rsidP="00EF4D75">
      <w:pPr>
        <w:pStyle w:val="BodyText"/>
        <w:spacing w:line="360" w:lineRule="auto"/>
        <w:ind w:left="567" w:right="567"/>
        <w:jc w:val="both"/>
        <w:rPr>
          <w:lang w:val="en-IN"/>
        </w:rPr>
      </w:pPr>
      <w:r w:rsidRPr="00E72299">
        <w:rPr>
          <w:lang w:val="en-IN"/>
        </w:rPr>
        <w:t>Approximately 1.10 lakh modules are mounted on modular floating pontoon platforms designed specifically for aquatic environments. The arrays are arranged in rectangular blocks to ensure mechanical stability, uniform load distribution, ease of electrical routing, and effective anchoring. A robust anchoring system secures the floating arrays against wind forces, water currents, and seasonal variations in water level.</w:t>
      </w:r>
    </w:p>
    <w:p w14:paraId="0B0A72C2" w14:textId="77777777" w:rsidR="00E72299" w:rsidRPr="00E72299" w:rsidRDefault="00E72299" w:rsidP="0023128A">
      <w:pPr>
        <w:pStyle w:val="BodyText"/>
        <w:spacing w:line="360" w:lineRule="auto"/>
        <w:ind w:left="567" w:right="567"/>
        <w:jc w:val="both"/>
        <w:rPr>
          <w:lang w:val="en-IN"/>
        </w:rPr>
      </w:pPr>
      <w:r w:rsidRPr="00E72299">
        <w:rPr>
          <w:lang w:val="en-IN"/>
        </w:rPr>
        <w:t>The DC electrical system follows a standardized string configuration, with 28 modules connected in series and two such strings connected in parallel to form one input to a String Combiner Box (SCB). The SCB output operates at approximately 1200 V DC, which reduces current levels and minimizes DC cable losses. DC aggregation up to the SCB level is carried out directly on the floating arrays in alignment with the SLD.</w:t>
      </w:r>
    </w:p>
    <w:p w14:paraId="2AE13953" w14:textId="54A68DC1" w:rsidR="00E72299" w:rsidRPr="00E72299" w:rsidRDefault="00E72299" w:rsidP="00E72299">
      <w:pPr>
        <w:pStyle w:val="BodyText"/>
        <w:spacing w:line="360" w:lineRule="auto"/>
        <w:jc w:val="both"/>
        <w:rPr>
          <w:lang w:val="en-IN"/>
        </w:rPr>
      </w:pPr>
    </w:p>
    <w:p w14:paraId="38AFAD76" w14:textId="77777777" w:rsidR="00900EC9" w:rsidRDefault="00900EC9" w:rsidP="00E72299">
      <w:pPr>
        <w:pStyle w:val="BodyText"/>
        <w:spacing w:line="360" w:lineRule="auto"/>
        <w:jc w:val="both"/>
        <w:rPr>
          <w:b/>
          <w:bCs/>
          <w:lang w:val="en-IN"/>
        </w:rPr>
      </w:pPr>
    </w:p>
    <w:p w14:paraId="1D60DC25" w14:textId="66BB40BE" w:rsidR="00E72299" w:rsidRPr="00E72299" w:rsidRDefault="00E72299" w:rsidP="00C958A5">
      <w:pPr>
        <w:pStyle w:val="BodyText"/>
        <w:spacing w:line="360" w:lineRule="auto"/>
        <w:ind w:left="567" w:right="426"/>
        <w:jc w:val="both"/>
        <w:rPr>
          <w:b/>
          <w:bCs/>
          <w:lang w:val="en-IN"/>
        </w:rPr>
      </w:pPr>
      <w:r w:rsidRPr="00E72299">
        <w:rPr>
          <w:b/>
          <w:bCs/>
          <w:lang w:val="en-IN"/>
        </w:rPr>
        <w:lastRenderedPageBreak/>
        <w:t>4.3 Power Conversion and AC Collection System</w:t>
      </w:r>
    </w:p>
    <w:p w14:paraId="27EA281C" w14:textId="77777777" w:rsidR="00E72299" w:rsidRPr="00E72299" w:rsidRDefault="00E72299" w:rsidP="00C958A5">
      <w:pPr>
        <w:pStyle w:val="BodyText"/>
        <w:spacing w:line="360" w:lineRule="auto"/>
        <w:ind w:left="567" w:right="567"/>
        <w:jc w:val="both"/>
        <w:rPr>
          <w:lang w:val="en-IN"/>
        </w:rPr>
      </w:pPr>
      <w:r w:rsidRPr="00E72299">
        <w:rPr>
          <w:lang w:val="en-IN"/>
        </w:rPr>
        <w:t>DC power collected from the SCBs is routed to centralized inverters installed on barge-mounted platforms within the water body. The inverter configuration consists of ten units rated at 4.4 MVA and two units rated at 3.3 MVA, converting DC input to 660 V AC. Centralized inverter placement simplifies protection coordination, monitoring, and maintenance while limiting the dispersion of electrical equipment across the floating arrays.</w:t>
      </w:r>
    </w:p>
    <w:p w14:paraId="5D117FE4" w14:textId="77777777" w:rsidR="00E72299" w:rsidRPr="00E72299" w:rsidRDefault="00E72299" w:rsidP="00C958A5">
      <w:pPr>
        <w:pStyle w:val="BodyText"/>
        <w:spacing w:line="360" w:lineRule="auto"/>
        <w:ind w:left="567" w:right="567"/>
        <w:jc w:val="both"/>
        <w:rPr>
          <w:lang w:val="en-IN"/>
        </w:rPr>
      </w:pPr>
      <w:r w:rsidRPr="00E72299">
        <w:rPr>
          <w:lang w:val="en-IN"/>
        </w:rPr>
        <w:t>Each pair of inverters feeds into an Inverter Duty Transformer (IDT), adopting a two-inverter–one-transformer configuration. The project includes five IDTs rated at 8.8 MVA and one IDT rated at 6.6 MVA. In this arrangement, two inverter outputs are connected to two primary windings of the IDT, with a single secondary winding stepping up the voltage from 660 V AC to 33 kV AC. This configuration optimizes transformer utilization, reduces equipment redundancy, and improves overall system efficiency.</w:t>
      </w:r>
    </w:p>
    <w:p w14:paraId="03643B7D" w14:textId="77777777" w:rsidR="00E72299" w:rsidRPr="00E72299" w:rsidRDefault="00E72299" w:rsidP="00D56313">
      <w:pPr>
        <w:pStyle w:val="BodyText"/>
        <w:spacing w:line="360" w:lineRule="auto"/>
        <w:ind w:left="567" w:right="567"/>
        <w:jc w:val="both"/>
        <w:rPr>
          <w:lang w:val="en-IN"/>
        </w:rPr>
      </w:pPr>
      <w:r w:rsidRPr="00E72299">
        <w:rPr>
          <w:lang w:val="en-IN"/>
        </w:rPr>
        <w:t>The floating solar plant is electrically segmented into eight independent floating arrays, with capacities of 11.663 MWp, 5.154 MWp, and 4.080 MWp, enabling better load distribution and operational flexibility. Power from these arrays is consolidated through six barge-mounted stations, each functioning as a 33 kV collection node housing inverters, IDTs, protection systems, and auxiliary equipment.</w:t>
      </w:r>
    </w:p>
    <w:p w14:paraId="374AEA8D" w14:textId="3B3FCD7F" w:rsidR="00E72299" w:rsidRPr="00E72299" w:rsidRDefault="00E72299" w:rsidP="00E72299">
      <w:pPr>
        <w:pStyle w:val="BodyText"/>
        <w:spacing w:line="360" w:lineRule="auto"/>
        <w:jc w:val="both"/>
        <w:rPr>
          <w:lang w:val="en-IN"/>
        </w:rPr>
      </w:pPr>
    </w:p>
    <w:p w14:paraId="5014E948" w14:textId="77777777" w:rsidR="00E72299" w:rsidRPr="00E72299" w:rsidRDefault="00E72299" w:rsidP="00933D34">
      <w:pPr>
        <w:pStyle w:val="BodyText"/>
        <w:spacing w:line="360" w:lineRule="auto"/>
        <w:ind w:left="567" w:right="567"/>
        <w:jc w:val="both"/>
        <w:rPr>
          <w:b/>
          <w:bCs/>
          <w:lang w:val="en-IN"/>
        </w:rPr>
      </w:pPr>
      <w:r w:rsidRPr="00E72299">
        <w:rPr>
          <w:b/>
          <w:bCs/>
          <w:lang w:val="en-IN"/>
        </w:rPr>
        <w:t>4.4 Grid Interface and Power Evacuation</w:t>
      </w:r>
    </w:p>
    <w:p w14:paraId="4D4642A0" w14:textId="77777777" w:rsidR="00E72299" w:rsidRPr="00E72299" w:rsidRDefault="00E72299" w:rsidP="00933D34">
      <w:pPr>
        <w:pStyle w:val="BodyText"/>
        <w:spacing w:line="360" w:lineRule="auto"/>
        <w:ind w:left="567" w:right="567"/>
        <w:jc w:val="both"/>
        <w:rPr>
          <w:lang w:val="en-IN"/>
        </w:rPr>
      </w:pPr>
      <w:r w:rsidRPr="00E72299">
        <w:rPr>
          <w:lang w:val="en-IN"/>
        </w:rPr>
        <w:t>The stepped-up 33 kV AC power from the barge stations is transmitted to the onshore facility through floating and underwater power cables, which terminate at the Main Control Room (MCR). At the onshore end, incoming 33 kV feeders are connected to high-tension switchgear panels and routed to the main step-up transformers.</w:t>
      </w:r>
    </w:p>
    <w:p w14:paraId="1B76DB4E" w14:textId="77777777" w:rsidR="00E72299" w:rsidRPr="00E72299" w:rsidRDefault="00E72299" w:rsidP="00933D34">
      <w:pPr>
        <w:pStyle w:val="BodyText"/>
        <w:spacing w:line="360" w:lineRule="auto"/>
        <w:ind w:left="567" w:right="567"/>
        <w:jc w:val="both"/>
        <w:rPr>
          <w:lang w:val="en-IN"/>
        </w:rPr>
      </w:pPr>
      <w:r w:rsidRPr="00E72299">
        <w:rPr>
          <w:lang w:val="en-IN"/>
        </w:rPr>
        <w:t>The project includes two main power transformers, each rated at 31.5 MVA with a voltage ratio of 33/110 kV. A 110 kV switchyard is proposed with two incomer bays and two outgoing bays, ensuring redundancy and reliable grid interfacing.</w:t>
      </w:r>
    </w:p>
    <w:p w14:paraId="39C7F762" w14:textId="77777777" w:rsidR="00E72299" w:rsidRPr="00E72299" w:rsidRDefault="00E72299" w:rsidP="00933D34">
      <w:pPr>
        <w:pStyle w:val="BodyText"/>
        <w:spacing w:line="360" w:lineRule="auto"/>
        <w:ind w:left="567" w:right="567"/>
        <w:jc w:val="both"/>
        <w:rPr>
          <w:lang w:val="en-IN"/>
        </w:rPr>
      </w:pPr>
      <w:r w:rsidRPr="00E72299">
        <w:rPr>
          <w:lang w:val="en-IN"/>
        </w:rPr>
        <w:t>Power evacuation to the state grid is carried out through a 110 kV Line-In Line-Out (LILO) arrangement on the Kundara–Chavara transmission line, involving approximately 1.2 km of transmission line and seven transmission towers. This configuration enables seamless integration of the project into the existing grid network while complying with applicable grid codes and protection requirements.</w:t>
      </w:r>
    </w:p>
    <w:p w14:paraId="09F3594B" w14:textId="77777777" w:rsidR="00CB6311" w:rsidRDefault="00CB6311">
      <w:pPr>
        <w:pStyle w:val="BodyText"/>
        <w:spacing w:line="360" w:lineRule="auto"/>
        <w:jc w:val="both"/>
        <w:sectPr w:rsidR="00CB6311" w:rsidSect="00CD744C">
          <w:pgSz w:w="11920" w:h="16840"/>
          <w:pgMar w:top="1860" w:right="296" w:bottom="940" w:left="425" w:header="0" w:footer="696" w:gutter="0"/>
          <w:cols w:space="720"/>
        </w:sectPr>
      </w:pPr>
    </w:p>
    <w:p w14:paraId="4C2E6D1B" w14:textId="6DA26553" w:rsidR="000F4DCB" w:rsidRPr="00823B80" w:rsidRDefault="000F4DCB" w:rsidP="00823B80">
      <w:pPr>
        <w:pStyle w:val="BodyText"/>
        <w:spacing w:before="1" w:line="360" w:lineRule="auto"/>
        <w:ind w:left="708" w:right="580"/>
        <w:jc w:val="center"/>
        <w:rPr>
          <w:b/>
          <w:bCs/>
          <w:sz w:val="30"/>
          <w:szCs w:val="30"/>
          <w:lang w:val="en-IN"/>
        </w:rPr>
      </w:pPr>
      <w:r w:rsidRPr="00823B80">
        <w:rPr>
          <w:b/>
          <w:bCs/>
          <w:sz w:val="30"/>
          <w:szCs w:val="30"/>
          <w:lang w:val="en-IN"/>
        </w:rPr>
        <w:lastRenderedPageBreak/>
        <w:t>C</w:t>
      </w:r>
      <w:r w:rsidR="00823B80">
        <w:rPr>
          <w:b/>
          <w:bCs/>
          <w:sz w:val="30"/>
          <w:szCs w:val="30"/>
          <w:lang w:val="en-IN"/>
        </w:rPr>
        <w:t>HAPTER</w:t>
      </w:r>
      <w:r w:rsidRPr="00823B80">
        <w:rPr>
          <w:b/>
          <w:bCs/>
          <w:sz w:val="30"/>
          <w:szCs w:val="30"/>
          <w:lang w:val="en-IN"/>
        </w:rPr>
        <w:t xml:space="preserve"> - 6</w:t>
      </w:r>
    </w:p>
    <w:p w14:paraId="32EDA2A5" w14:textId="1F00BA12" w:rsidR="001E63B5" w:rsidRPr="00823B80" w:rsidRDefault="001E63B5" w:rsidP="00823B80">
      <w:pPr>
        <w:pStyle w:val="BodyText"/>
        <w:spacing w:before="1" w:line="360" w:lineRule="auto"/>
        <w:ind w:left="708" w:right="580"/>
        <w:jc w:val="center"/>
        <w:rPr>
          <w:b/>
          <w:bCs/>
          <w:sz w:val="30"/>
          <w:szCs w:val="30"/>
          <w:lang w:val="en-IN"/>
        </w:rPr>
      </w:pPr>
      <w:r w:rsidRPr="00823B80">
        <w:rPr>
          <w:b/>
          <w:bCs/>
          <w:sz w:val="30"/>
          <w:szCs w:val="30"/>
          <w:lang w:val="en-IN"/>
        </w:rPr>
        <w:t>E</w:t>
      </w:r>
      <w:r w:rsidR="00823B80">
        <w:rPr>
          <w:b/>
          <w:bCs/>
          <w:sz w:val="30"/>
          <w:szCs w:val="30"/>
          <w:lang w:val="en-IN"/>
        </w:rPr>
        <w:t>NVIRONMENTAL</w:t>
      </w:r>
      <w:r w:rsidRPr="00823B80">
        <w:rPr>
          <w:b/>
          <w:bCs/>
          <w:sz w:val="30"/>
          <w:szCs w:val="30"/>
          <w:lang w:val="en-IN"/>
        </w:rPr>
        <w:t xml:space="preserve"> </w:t>
      </w:r>
      <w:r w:rsidR="00823B80">
        <w:rPr>
          <w:b/>
          <w:bCs/>
          <w:sz w:val="30"/>
          <w:szCs w:val="30"/>
          <w:lang w:val="en-IN"/>
        </w:rPr>
        <w:t>AND</w:t>
      </w:r>
      <w:r w:rsidRPr="00823B80">
        <w:rPr>
          <w:b/>
          <w:bCs/>
          <w:sz w:val="30"/>
          <w:szCs w:val="30"/>
          <w:lang w:val="en-IN"/>
        </w:rPr>
        <w:t xml:space="preserve"> S</w:t>
      </w:r>
      <w:r w:rsidR="00823B80">
        <w:rPr>
          <w:b/>
          <w:bCs/>
          <w:sz w:val="30"/>
          <w:szCs w:val="30"/>
          <w:lang w:val="en-IN"/>
        </w:rPr>
        <w:t>OCIAL</w:t>
      </w:r>
      <w:r w:rsidRPr="00823B80">
        <w:rPr>
          <w:b/>
          <w:bCs/>
          <w:sz w:val="30"/>
          <w:szCs w:val="30"/>
          <w:lang w:val="en-IN"/>
        </w:rPr>
        <w:t xml:space="preserve"> C</w:t>
      </w:r>
      <w:r w:rsidR="00823B80">
        <w:rPr>
          <w:b/>
          <w:bCs/>
          <w:sz w:val="30"/>
          <w:szCs w:val="30"/>
          <w:lang w:val="en-IN"/>
        </w:rPr>
        <w:t>ONSIDERATIONS</w:t>
      </w:r>
    </w:p>
    <w:p w14:paraId="6F23B8CF" w14:textId="77777777" w:rsidR="000F4DCB" w:rsidRPr="00823B80" w:rsidRDefault="000F4DCB" w:rsidP="00823B80">
      <w:pPr>
        <w:pStyle w:val="BodyText"/>
        <w:spacing w:before="1" w:line="360" w:lineRule="auto"/>
        <w:ind w:left="708" w:right="580"/>
        <w:jc w:val="center"/>
        <w:rPr>
          <w:b/>
          <w:bCs/>
          <w:sz w:val="30"/>
          <w:szCs w:val="30"/>
          <w:lang w:val="en-IN"/>
        </w:rPr>
      </w:pPr>
    </w:p>
    <w:p w14:paraId="61856829" w14:textId="77777777" w:rsidR="001E63B5" w:rsidRPr="001E63B5" w:rsidRDefault="001E63B5" w:rsidP="001343A0">
      <w:pPr>
        <w:pStyle w:val="BodyText"/>
        <w:spacing w:before="1" w:line="360" w:lineRule="auto"/>
        <w:ind w:left="567" w:right="580"/>
        <w:jc w:val="both"/>
        <w:rPr>
          <w:b/>
          <w:bCs/>
          <w:lang w:val="en-IN"/>
        </w:rPr>
      </w:pPr>
      <w:r w:rsidRPr="001E63B5">
        <w:rPr>
          <w:b/>
          <w:bCs/>
          <w:lang w:val="en-IN"/>
        </w:rPr>
        <w:t>6.1 Environmental Setting of the Project Area</w:t>
      </w:r>
    </w:p>
    <w:p w14:paraId="55F9CD07" w14:textId="77777777" w:rsidR="001E63B5" w:rsidRPr="001E63B5" w:rsidRDefault="001E63B5" w:rsidP="00933D34">
      <w:pPr>
        <w:pStyle w:val="BodyText"/>
        <w:spacing w:before="1" w:line="360" w:lineRule="auto"/>
        <w:ind w:left="567" w:right="297"/>
        <w:jc w:val="both"/>
        <w:rPr>
          <w:lang w:val="en-IN"/>
        </w:rPr>
      </w:pPr>
      <w:r w:rsidRPr="001E63B5">
        <w:rPr>
          <w:lang w:val="en-IN"/>
        </w:rPr>
        <w:t xml:space="preserve">The West Kallada Floating Solar Power Project is located in a region dominated by </w:t>
      </w:r>
      <w:r w:rsidRPr="00790AA9">
        <w:rPr>
          <w:lang w:val="en-IN"/>
        </w:rPr>
        <w:t>low-lying, waterlogged paddy fields</w:t>
      </w:r>
      <w:r w:rsidRPr="001E63B5">
        <w:rPr>
          <w:lang w:val="en-IN"/>
        </w:rPr>
        <w:t xml:space="preserve"> that remain submerged for most of the year. Due to prolonged water stagnation, these areas have limited agricultural productivity and are largely underutilized. The adoption of floating solar technology allows productive use of this landscape without altering the existing land-use pattern.</w:t>
      </w:r>
    </w:p>
    <w:p w14:paraId="6B3B611A" w14:textId="77777777" w:rsidR="001E63B5" w:rsidRPr="001E63B5" w:rsidRDefault="001E63B5" w:rsidP="001343A0">
      <w:pPr>
        <w:pStyle w:val="BodyText"/>
        <w:spacing w:before="1" w:line="360" w:lineRule="auto"/>
        <w:ind w:left="567" w:right="297"/>
        <w:jc w:val="both"/>
        <w:rPr>
          <w:lang w:val="en-IN"/>
        </w:rPr>
      </w:pPr>
      <w:r w:rsidRPr="001E63B5">
        <w:rPr>
          <w:lang w:val="en-IN"/>
        </w:rPr>
        <w:t>By installing photovoltaic arrays on the water surface, the project avoids large-scale land clearance and minimizes disturbance to the surrounding environment. This approach aligns well with sustainable development principles and reduces the ecological footprint compared to conventional land-based solar projects.</w:t>
      </w:r>
    </w:p>
    <w:p w14:paraId="6009214C" w14:textId="7C2F8404" w:rsidR="001E63B5" w:rsidRPr="001E63B5" w:rsidRDefault="001E63B5" w:rsidP="00933D34">
      <w:pPr>
        <w:pStyle w:val="BodyText"/>
        <w:spacing w:before="1" w:line="360" w:lineRule="auto"/>
        <w:ind w:left="708" w:right="580"/>
        <w:jc w:val="both"/>
        <w:rPr>
          <w:lang w:val="en-IN"/>
        </w:rPr>
      </w:pPr>
    </w:p>
    <w:p w14:paraId="594F4E61" w14:textId="77777777" w:rsidR="001E63B5" w:rsidRPr="001E63B5" w:rsidRDefault="001E63B5" w:rsidP="001343A0">
      <w:pPr>
        <w:pStyle w:val="BodyText"/>
        <w:spacing w:before="1" w:line="360" w:lineRule="auto"/>
        <w:ind w:left="567" w:right="297"/>
        <w:jc w:val="both"/>
        <w:rPr>
          <w:b/>
          <w:bCs/>
          <w:lang w:val="en-IN"/>
        </w:rPr>
      </w:pPr>
      <w:r w:rsidRPr="001E63B5">
        <w:rPr>
          <w:b/>
          <w:bCs/>
          <w:lang w:val="en-IN"/>
        </w:rPr>
        <w:t>6.2 Land Use and Resource Optimization</w:t>
      </w:r>
    </w:p>
    <w:p w14:paraId="527EBD0C" w14:textId="77777777" w:rsidR="001E63B5" w:rsidRPr="001E63B5" w:rsidRDefault="001E63B5" w:rsidP="001343A0">
      <w:pPr>
        <w:pStyle w:val="BodyText"/>
        <w:spacing w:before="1" w:line="360" w:lineRule="auto"/>
        <w:ind w:left="567" w:right="297"/>
        <w:jc w:val="both"/>
        <w:rPr>
          <w:lang w:val="en-IN"/>
        </w:rPr>
      </w:pPr>
      <w:r w:rsidRPr="001E63B5">
        <w:rPr>
          <w:lang w:val="en-IN"/>
        </w:rPr>
        <w:t xml:space="preserve">The project makes use of water-covered land through a </w:t>
      </w:r>
      <w:r w:rsidRPr="00790AA9">
        <w:rPr>
          <w:lang w:val="en-IN"/>
        </w:rPr>
        <w:t>lease-based model</w:t>
      </w:r>
      <w:r w:rsidRPr="001E63B5">
        <w:rPr>
          <w:lang w:val="en-IN"/>
        </w:rPr>
        <w:t>, ensuring that land ownership remains unchanged. Onshore land usage is limited to essential infrastructure such as the Main Control Room, switchyard, and access facilities. No permanent conversion of agricultural land is involved.</w:t>
      </w:r>
    </w:p>
    <w:p w14:paraId="63275F15" w14:textId="77777777" w:rsidR="001E63B5" w:rsidRPr="001E63B5" w:rsidRDefault="001E63B5" w:rsidP="00E0232A">
      <w:pPr>
        <w:pStyle w:val="BodyText"/>
        <w:spacing w:before="1" w:line="360" w:lineRule="auto"/>
        <w:ind w:left="567" w:right="580"/>
        <w:jc w:val="both"/>
        <w:rPr>
          <w:lang w:val="en-IN"/>
        </w:rPr>
      </w:pPr>
      <w:r w:rsidRPr="001E63B5">
        <w:rPr>
          <w:lang w:val="en-IN"/>
        </w:rPr>
        <w:t>This form of land utilization:</w:t>
      </w:r>
    </w:p>
    <w:p w14:paraId="78778DC7" w14:textId="77777777" w:rsidR="001E63B5" w:rsidRPr="001E63B5" w:rsidRDefault="001E63B5" w:rsidP="00CF4D62">
      <w:pPr>
        <w:pStyle w:val="BodyText"/>
        <w:numPr>
          <w:ilvl w:val="0"/>
          <w:numId w:val="25"/>
        </w:numPr>
        <w:tabs>
          <w:tab w:val="clear" w:pos="720"/>
          <w:tab w:val="num" w:pos="851"/>
        </w:tabs>
        <w:spacing w:before="1" w:line="360" w:lineRule="auto"/>
        <w:ind w:left="851" w:right="580" w:hanging="284"/>
        <w:jc w:val="both"/>
        <w:rPr>
          <w:lang w:val="en-IN"/>
        </w:rPr>
      </w:pPr>
      <w:r w:rsidRPr="001E63B5">
        <w:rPr>
          <w:lang w:val="en-IN"/>
        </w:rPr>
        <w:t>Prevents loss of cultivable land</w:t>
      </w:r>
    </w:p>
    <w:p w14:paraId="1D8713BD" w14:textId="77777777" w:rsidR="001E63B5" w:rsidRPr="001E63B5" w:rsidRDefault="001E63B5" w:rsidP="00E0232A">
      <w:pPr>
        <w:pStyle w:val="BodyText"/>
        <w:numPr>
          <w:ilvl w:val="0"/>
          <w:numId w:val="25"/>
        </w:numPr>
        <w:tabs>
          <w:tab w:val="clear" w:pos="720"/>
          <w:tab w:val="num" w:pos="851"/>
        </w:tabs>
        <w:spacing w:before="1" w:line="360" w:lineRule="auto"/>
        <w:ind w:left="567" w:right="580" w:firstLine="0"/>
        <w:jc w:val="both"/>
        <w:rPr>
          <w:lang w:val="en-IN"/>
        </w:rPr>
      </w:pPr>
      <w:r w:rsidRPr="001E63B5">
        <w:rPr>
          <w:lang w:val="en-IN"/>
        </w:rPr>
        <w:t>Avoids deforestation and extensive earthworks</w:t>
      </w:r>
    </w:p>
    <w:p w14:paraId="620D0AA8" w14:textId="77777777" w:rsidR="001E63B5" w:rsidRPr="001E63B5" w:rsidRDefault="001E63B5" w:rsidP="00CF4D62">
      <w:pPr>
        <w:pStyle w:val="BodyText"/>
        <w:numPr>
          <w:ilvl w:val="0"/>
          <w:numId w:val="25"/>
        </w:numPr>
        <w:tabs>
          <w:tab w:val="clear" w:pos="720"/>
          <w:tab w:val="num" w:pos="851"/>
        </w:tabs>
        <w:spacing w:before="1" w:line="360" w:lineRule="auto"/>
        <w:ind w:left="851" w:right="580" w:hanging="284"/>
        <w:jc w:val="both"/>
        <w:rPr>
          <w:lang w:val="en-IN"/>
        </w:rPr>
      </w:pPr>
      <w:r w:rsidRPr="001E63B5">
        <w:rPr>
          <w:lang w:val="en-IN"/>
        </w:rPr>
        <w:t>Enables renewable energy generation from otherwise unproductive areas</w:t>
      </w:r>
    </w:p>
    <w:p w14:paraId="295EB66F" w14:textId="77777777" w:rsidR="001E63B5" w:rsidRPr="001E63B5" w:rsidRDefault="001E63B5" w:rsidP="00CF4D62">
      <w:pPr>
        <w:pStyle w:val="BodyText"/>
        <w:spacing w:before="1" w:line="360" w:lineRule="auto"/>
        <w:ind w:left="567" w:right="297"/>
        <w:jc w:val="both"/>
        <w:rPr>
          <w:lang w:val="en-IN"/>
        </w:rPr>
      </w:pPr>
      <w:r w:rsidRPr="001E63B5">
        <w:rPr>
          <w:lang w:val="en-IN"/>
        </w:rPr>
        <w:t>Overall, the project demonstrates effective resource optimization by balancing energy generation with land conservation.</w:t>
      </w:r>
    </w:p>
    <w:p w14:paraId="31898D47" w14:textId="2B7C69F3" w:rsidR="001E63B5" w:rsidRPr="001E63B5" w:rsidRDefault="001E63B5" w:rsidP="00933D34">
      <w:pPr>
        <w:pStyle w:val="BodyText"/>
        <w:spacing w:before="1" w:line="360" w:lineRule="auto"/>
        <w:ind w:left="708" w:right="580"/>
        <w:jc w:val="both"/>
        <w:rPr>
          <w:lang w:val="en-IN"/>
        </w:rPr>
      </w:pPr>
    </w:p>
    <w:p w14:paraId="04FDA52D" w14:textId="77777777" w:rsidR="001E63B5" w:rsidRPr="001E63B5" w:rsidRDefault="001E63B5" w:rsidP="005852DE">
      <w:pPr>
        <w:pStyle w:val="BodyText"/>
        <w:spacing w:before="1" w:line="360" w:lineRule="auto"/>
        <w:ind w:left="567" w:right="297"/>
        <w:jc w:val="both"/>
        <w:rPr>
          <w:b/>
          <w:bCs/>
          <w:lang w:val="en-IN"/>
        </w:rPr>
      </w:pPr>
      <w:r w:rsidRPr="001E63B5">
        <w:rPr>
          <w:b/>
          <w:bCs/>
          <w:lang w:val="en-IN"/>
        </w:rPr>
        <w:t>6.3 Impact on Water Body and Aquatic Environment</w:t>
      </w:r>
    </w:p>
    <w:p w14:paraId="11B674A9" w14:textId="77777777" w:rsidR="001E63B5" w:rsidRPr="001E63B5" w:rsidRDefault="001E63B5" w:rsidP="005852DE">
      <w:pPr>
        <w:pStyle w:val="BodyText"/>
        <w:spacing w:before="1" w:line="360" w:lineRule="auto"/>
        <w:ind w:left="567" w:right="297"/>
        <w:jc w:val="both"/>
        <w:rPr>
          <w:lang w:val="en-IN"/>
        </w:rPr>
      </w:pPr>
      <w:r w:rsidRPr="001E63B5">
        <w:rPr>
          <w:lang w:val="en-IN"/>
        </w:rPr>
        <w:t>The floating solar arrays partially cover the water surface, while maintaining adequate spacing between array blocks to allow sunlight penetration and water circulation. The anchoring and mooring systems are designed to minimize disturbance to the waterbed and surrounding aquatic environment.</w:t>
      </w:r>
    </w:p>
    <w:p w14:paraId="1FA62B8C" w14:textId="77777777" w:rsidR="001E63B5" w:rsidRPr="001E63B5" w:rsidRDefault="001E63B5" w:rsidP="00D25F1C">
      <w:pPr>
        <w:pStyle w:val="BodyText"/>
        <w:spacing w:before="1" w:line="360" w:lineRule="auto"/>
        <w:ind w:left="567" w:right="297"/>
        <w:jc w:val="both"/>
        <w:rPr>
          <w:lang w:val="en-IN"/>
        </w:rPr>
      </w:pPr>
      <w:r w:rsidRPr="001E63B5">
        <w:rPr>
          <w:lang w:val="en-IN"/>
        </w:rPr>
        <w:lastRenderedPageBreak/>
        <w:t>Materials used for floating platforms and anchoring components are non-toxic and corrosion-resistant, ensuring long-term compatibility with the aquatic setting. During the site visit, it was observed that the water body is not intensively used for fishing or biodiversity-sensitive activities, reducing the likelihood of ecological conflict.</w:t>
      </w:r>
    </w:p>
    <w:p w14:paraId="44E15D85" w14:textId="46B0A8AD" w:rsidR="001E63B5" w:rsidRPr="001E63B5" w:rsidRDefault="001E63B5" w:rsidP="00D25F1C">
      <w:pPr>
        <w:pStyle w:val="BodyText"/>
        <w:spacing w:before="1" w:line="360" w:lineRule="auto"/>
        <w:ind w:left="708" w:right="580"/>
        <w:jc w:val="both"/>
        <w:rPr>
          <w:lang w:val="en-IN"/>
        </w:rPr>
      </w:pPr>
    </w:p>
    <w:p w14:paraId="14CD91FC" w14:textId="77777777" w:rsidR="001E63B5" w:rsidRPr="001E63B5" w:rsidRDefault="001E63B5" w:rsidP="00D25F1C">
      <w:pPr>
        <w:pStyle w:val="BodyText"/>
        <w:spacing w:before="1" w:line="360" w:lineRule="auto"/>
        <w:ind w:left="567" w:right="297"/>
        <w:jc w:val="both"/>
        <w:rPr>
          <w:b/>
          <w:bCs/>
          <w:lang w:val="en-IN"/>
        </w:rPr>
      </w:pPr>
      <w:r w:rsidRPr="001E63B5">
        <w:rPr>
          <w:b/>
          <w:bCs/>
          <w:lang w:val="en-IN"/>
        </w:rPr>
        <w:t>6.4 Social Aspects and Community Acceptance</w:t>
      </w:r>
    </w:p>
    <w:p w14:paraId="2D661BC8" w14:textId="77777777" w:rsidR="001E63B5" w:rsidRPr="001E63B5" w:rsidRDefault="001E63B5" w:rsidP="00D25F1C">
      <w:pPr>
        <w:pStyle w:val="BodyText"/>
        <w:spacing w:before="1" w:line="360" w:lineRule="auto"/>
        <w:ind w:left="567" w:right="297"/>
        <w:jc w:val="both"/>
        <w:rPr>
          <w:lang w:val="en-IN"/>
        </w:rPr>
      </w:pPr>
      <w:r w:rsidRPr="001E63B5">
        <w:rPr>
          <w:lang w:val="en-IN"/>
        </w:rPr>
        <w:t xml:space="preserve">One of the significant advantages of the project is the </w:t>
      </w:r>
      <w:r w:rsidRPr="00E0106F">
        <w:rPr>
          <w:lang w:val="en-IN"/>
        </w:rPr>
        <w:t xml:space="preserve">absence of residential displacement. </w:t>
      </w:r>
      <w:r w:rsidRPr="001E63B5">
        <w:rPr>
          <w:lang w:val="en-IN"/>
        </w:rPr>
        <w:t>Since the land has remained largely unused due to persistent waterlogging, the project does not interfere with existing livelihoods or settlements.</w:t>
      </w:r>
    </w:p>
    <w:p w14:paraId="41449A14" w14:textId="77777777" w:rsidR="001E63B5" w:rsidRPr="001E63B5" w:rsidRDefault="001E63B5" w:rsidP="00D25F1C">
      <w:pPr>
        <w:pStyle w:val="BodyText"/>
        <w:spacing w:before="1" w:line="360" w:lineRule="auto"/>
        <w:ind w:left="567" w:right="297"/>
        <w:jc w:val="both"/>
        <w:rPr>
          <w:lang w:val="en-IN"/>
        </w:rPr>
      </w:pPr>
      <w:r w:rsidRPr="001E63B5">
        <w:rPr>
          <w:lang w:val="en-IN"/>
        </w:rPr>
        <w:t xml:space="preserve">The project also generates </w:t>
      </w:r>
      <w:r w:rsidRPr="00EC753F">
        <w:rPr>
          <w:lang w:val="en-IN"/>
        </w:rPr>
        <w:t>local employment opportunities</w:t>
      </w:r>
      <w:r w:rsidRPr="001E63B5">
        <w:rPr>
          <w:lang w:val="en-IN"/>
        </w:rPr>
        <w:t xml:space="preserve"> during construction and operation phases, contributing to the regional economy. Community acceptance is further strengthened through institutional implementation by </w:t>
      </w:r>
      <w:r w:rsidRPr="00EC753F">
        <w:rPr>
          <w:lang w:val="en-IN"/>
        </w:rPr>
        <w:t>NHPC Limited</w:t>
      </w:r>
      <w:r w:rsidRPr="001E63B5">
        <w:rPr>
          <w:lang w:val="en-IN"/>
        </w:rPr>
        <w:t xml:space="preserve">, ensuring transparency and regulatory compliance, with power evacuation managed by </w:t>
      </w:r>
      <w:r w:rsidRPr="00EC753F">
        <w:rPr>
          <w:lang w:val="en-IN"/>
        </w:rPr>
        <w:t>Kerala State Electricity Board</w:t>
      </w:r>
      <w:r w:rsidRPr="001E63B5">
        <w:rPr>
          <w:lang w:val="en-IN"/>
        </w:rPr>
        <w:t>.</w:t>
      </w:r>
    </w:p>
    <w:p w14:paraId="7FD7C39C" w14:textId="0243DC7A" w:rsidR="001E63B5" w:rsidRPr="001E63B5" w:rsidRDefault="001E63B5" w:rsidP="00D25F1C">
      <w:pPr>
        <w:pStyle w:val="BodyText"/>
        <w:spacing w:before="1" w:line="360" w:lineRule="auto"/>
        <w:ind w:left="708" w:right="580"/>
        <w:jc w:val="both"/>
        <w:rPr>
          <w:lang w:val="en-IN"/>
        </w:rPr>
      </w:pPr>
    </w:p>
    <w:p w14:paraId="1378296B" w14:textId="77777777" w:rsidR="001E63B5" w:rsidRPr="001E63B5" w:rsidRDefault="001E63B5" w:rsidP="00D25F1C">
      <w:pPr>
        <w:pStyle w:val="BodyText"/>
        <w:spacing w:before="1" w:line="360" w:lineRule="auto"/>
        <w:ind w:left="567" w:right="297"/>
        <w:jc w:val="both"/>
        <w:rPr>
          <w:b/>
          <w:bCs/>
          <w:lang w:val="en-IN"/>
        </w:rPr>
      </w:pPr>
      <w:r w:rsidRPr="001E63B5">
        <w:rPr>
          <w:b/>
          <w:bCs/>
          <w:lang w:val="en-IN"/>
        </w:rPr>
        <w:t>6.5 Land Leasing and Revenue Sharing Mechanism</w:t>
      </w:r>
    </w:p>
    <w:p w14:paraId="03D99729" w14:textId="77777777" w:rsidR="001E63B5" w:rsidRPr="001E63B5" w:rsidRDefault="001E63B5" w:rsidP="00D25F1C">
      <w:pPr>
        <w:pStyle w:val="BodyText"/>
        <w:spacing w:before="1" w:line="360" w:lineRule="auto"/>
        <w:ind w:left="567" w:right="425"/>
        <w:jc w:val="both"/>
        <w:rPr>
          <w:lang w:val="en-IN"/>
        </w:rPr>
      </w:pPr>
      <w:r w:rsidRPr="001E63B5">
        <w:rPr>
          <w:lang w:val="en-IN"/>
        </w:rPr>
        <w:t xml:space="preserve">A key socio-economic feature of the West Kallada Floating Solar Power Project is its </w:t>
      </w:r>
      <w:r w:rsidRPr="00FF43C0">
        <w:rPr>
          <w:lang w:val="en-IN"/>
        </w:rPr>
        <w:t>land leasing and revenue-sharing framework.</w:t>
      </w:r>
      <w:r w:rsidRPr="001E63B5">
        <w:rPr>
          <w:lang w:val="en-IN"/>
        </w:rPr>
        <w:t xml:space="preserve"> The land required for the project is taken on lease rather than through permanent acquisition, allowing landowners to retain ownership.</w:t>
      </w:r>
    </w:p>
    <w:p w14:paraId="4D88B697" w14:textId="77777777" w:rsidR="001E63B5" w:rsidRPr="001E63B5" w:rsidRDefault="001E63B5" w:rsidP="00D25F1C">
      <w:pPr>
        <w:pStyle w:val="BodyText"/>
        <w:spacing w:before="1" w:line="360" w:lineRule="auto"/>
        <w:ind w:left="567" w:right="425"/>
        <w:jc w:val="both"/>
        <w:rPr>
          <w:lang w:val="en-IN"/>
        </w:rPr>
      </w:pPr>
      <w:r w:rsidRPr="001E63B5">
        <w:rPr>
          <w:lang w:val="en-IN"/>
        </w:rPr>
        <w:t xml:space="preserve">As part of this arrangement, </w:t>
      </w:r>
      <w:r w:rsidRPr="00FF43C0">
        <w:rPr>
          <w:lang w:val="en-IN"/>
        </w:rPr>
        <w:t>3 percent of the total project revenue is shared with the landowners.</w:t>
      </w:r>
      <w:r w:rsidRPr="001E63B5">
        <w:rPr>
          <w:lang w:val="en-IN"/>
        </w:rPr>
        <w:t xml:space="preserve"> This provides them with a continuous and predictable income stream from land that would otherwise remain unproductive. The revenue-sharing model reduces social resistance, encourages long-term cooperation, and creates a direct financial link between project performance and community benefit.</w:t>
      </w:r>
    </w:p>
    <w:p w14:paraId="10D1AFA0" w14:textId="4E5C7251" w:rsidR="001E63B5" w:rsidRPr="001E63B5" w:rsidRDefault="001E63B5" w:rsidP="00D25F1C">
      <w:pPr>
        <w:pStyle w:val="BodyText"/>
        <w:spacing w:before="1" w:line="360" w:lineRule="auto"/>
        <w:ind w:left="708" w:right="580"/>
        <w:jc w:val="both"/>
        <w:rPr>
          <w:lang w:val="en-IN"/>
        </w:rPr>
      </w:pPr>
    </w:p>
    <w:p w14:paraId="574B4EC3" w14:textId="77777777" w:rsidR="001E63B5" w:rsidRPr="001E63B5" w:rsidRDefault="001E63B5" w:rsidP="00D25F1C">
      <w:pPr>
        <w:pStyle w:val="BodyText"/>
        <w:spacing w:before="1" w:line="360" w:lineRule="auto"/>
        <w:ind w:left="567" w:right="425"/>
        <w:jc w:val="both"/>
        <w:rPr>
          <w:b/>
          <w:bCs/>
          <w:lang w:val="en-IN"/>
        </w:rPr>
      </w:pPr>
      <w:r w:rsidRPr="001E63B5">
        <w:rPr>
          <w:b/>
          <w:bCs/>
          <w:lang w:val="en-IN"/>
        </w:rPr>
        <w:t>6.6 Environmental Safeguards and Compliance Measures</w:t>
      </w:r>
    </w:p>
    <w:p w14:paraId="7F196D2C" w14:textId="77777777" w:rsidR="001E63B5" w:rsidRPr="001E63B5" w:rsidRDefault="001E63B5" w:rsidP="00D25F1C">
      <w:pPr>
        <w:pStyle w:val="BodyText"/>
        <w:spacing w:before="1" w:line="360" w:lineRule="auto"/>
        <w:ind w:left="567" w:right="425"/>
        <w:jc w:val="both"/>
        <w:rPr>
          <w:lang w:val="en-IN"/>
        </w:rPr>
      </w:pPr>
      <w:r w:rsidRPr="001E63B5">
        <w:rPr>
          <w:lang w:val="en-IN"/>
        </w:rPr>
        <w:t>Environmental protection measures are incorporated throughout the construction and operation phases of the project. These include:</w:t>
      </w:r>
    </w:p>
    <w:p w14:paraId="0D7E2520" w14:textId="77777777" w:rsidR="001E63B5" w:rsidRPr="001E63B5" w:rsidRDefault="001E63B5" w:rsidP="00D25F1C">
      <w:pPr>
        <w:pStyle w:val="BodyText"/>
        <w:numPr>
          <w:ilvl w:val="0"/>
          <w:numId w:val="26"/>
        </w:numPr>
        <w:tabs>
          <w:tab w:val="clear" w:pos="720"/>
          <w:tab w:val="num" w:pos="851"/>
        </w:tabs>
        <w:spacing w:before="1" w:line="360" w:lineRule="auto"/>
        <w:ind w:left="851" w:right="580" w:hanging="284"/>
        <w:jc w:val="both"/>
        <w:rPr>
          <w:lang w:val="en-IN"/>
        </w:rPr>
      </w:pPr>
      <w:r w:rsidRPr="001E63B5">
        <w:rPr>
          <w:lang w:val="en-IN"/>
        </w:rPr>
        <w:t>Controlled handling of construction materials to prevent water contamination</w:t>
      </w:r>
    </w:p>
    <w:p w14:paraId="3B630515" w14:textId="77777777" w:rsidR="001E63B5" w:rsidRPr="001E63B5" w:rsidRDefault="001E63B5" w:rsidP="00D25F1C">
      <w:pPr>
        <w:pStyle w:val="BodyText"/>
        <w:numPr>
          <w:ilvl w:val="0"/>
          <w:numId w:val="26"/>
        </w:numPr>
        <w:tabs>
          <w:tab w:val="clear" w:pos="720"/>
          <w:tab w:val="num" w:pos="851"/>
        </w:tabs>
        <w:spacing w:before="1" w:line="360" w:lineRule="auto"/>
        <w:ind w:left="851" w:right="580" w:hanging="284"/>
        <w:jc w:val="both"/>
        <w:rPr>
          <w:lang w:val="en-IN"/>
        </w:rPr>
      </w:pPr>
      <w:r w:rsidRPr="001E63B5">
        <w:rPr>
          <w:lang w:val="en-IN"/>
        </w:rPr>
        <w:t>Proper waste management and disposal practices</w:t>
      </w:r>
    </w:p>
    <w:p w14:paraId="60C6C2E7" w14:textId="77777777" w:rsidR="001E63B5" w:rsidRPr="001E63B5" w:rsidRDefault="001E63B5" w:rsidP="00D25F1C">
      <w:pPr>
        <w:pStyle w:val="BodyText"/>
        <w:numPr>
          <w:ilvl w:val="0"/>
          <w:numId w:val="26"/>
        </w:numPr>
        <w:tabs>
          <w:tab w:val="clear" w:pos="720"/>
          <w:tab w:val="num" w:pos="851"/>
        </w:tabs>
        <w:spacing w:before="1" w:line="360" w:lineRule="auto"/>
        <w:ind w:left="851" w:right="580" w:hanging="284"/>
        <w:jc w:val="both"/>
        <w:rPr>
          <w:lang w:val="en-IN"/>
        </w:rPr>
      </w:pPr>
      <w:r w:rsidRPr="001E63B5">
        <w:rPr>
          <w:lang w:val="en-IN"/>
        </w:rPr>
        <w:t>Electrical safety and oil-spill prevention measures at barge stations and transformer locations</w:t>
      </w:r>
    </w:p>
    <w:p w14:paraId="443014AC" w14:textId="77777777" w:rsidR="001E63B5" w:rsidRPr="001E63B5" w:rsidRDefault="001E63B5" w:rsidP="00D25F1C">
      <w:pPr>
        <w:pStyle w:val="BodyText"/>
        <w:numPr>
          <w:ilvl w:val="0"/>
          <w:numId w:val="26"/>
        </w:numPr>
        <w:tabs>
          <w:tab w:val="clear" w:pos="720"/>
          <w:tab w:val="num" w:pos="851"/>
        </w:tabs>
        <w:spacing w:before="1" w:line="360" w:lineRule="auto"/>
        <w:ind w:left="851" w:right="580" w:hanging="284"/>
        <w:jc w:val="both"/>
        <w:rPr>
          <w:lang w:val="en-IN"/>
        </w:rPr>
      </w:pPr>
      <w:r w:rsidRPr="001E63B5">
        <w:rPr>
          <w:lang w:val="en-IN"/>
        </w:rPr>
        <w:t>Periodic inspection and monitoring of floating and electrical systems</w:t>
      </w:r>
    </w:p>
    <w:p w14:paraId="0395F4E3" w14:textId="77777777" w:rsidR="001E63B5" w:rsidRPr="001E63B5" w:rsidRDefault="001E63B5" w:rsidP="002B01DA">
      <w:pPr>
        <w:pStyle w:val="BodyText"/>
        <w:spacing w:before="1" w:line="360" w:lineRule="auto"/>
        <w:ind w:left="567" w:right="425"/>
        <w:jc w:val="both"/>
        <w:rPr>
          <w:lang w:val="en-IN"/>
        </w:rPr>
      </w:pPr>
      <w:r w:rsidRPr="001E63B5">
        <w:rPr>
          <w:lang w:val="en-IN"/>
        </w:rPr>
        <w:lastRenderedPageBreak/>
        <w:t>Compliance with applicable environmental regulations and standards ensures that the project remains environmentally responsible over its operational life.</w:t>
      </w:r>
    </w:p>
    <w:p w14:paraId="2AE0593F" w14:textId="48017E57" w:rsidR="001E63B5" w:rsidRPr="001E63B5" w:rsidRDefault="001E63B5" w:rsidP="002B01DA">
      <w:pPr>
        <w:pStyle w:val="BodyText"/>
        <w:spacing w:before="1" w:line="360" w:lineRule="auto"/>
        <w:ind w:left="567" w:right="425"/>
        <w:jc w:val="both"/>
        <w:rPr>
          <w:lang w:val="en-IN"/>
        </w:rPr>
      </w:pPr>
    </w:p>
    <w:p w14:paraId="7BCC82E0" w14:textId="77777777" w:rsidR="001E63B5" w:rsidRPr="001E63B5" w:rsidRDefault="001E63B5" w:rsidP="002B01DA">
      <w:pPr>
        <w:pStyle w:val="BodyText"/>
        <w:spacing w:before="1" w:line="360" w:lineRule="auto"/>
        <w:ind w:left="567" w:right="425"/>
        <w:jc w:val="both"/>
        <w:rPr>
          <w:b/>
          <w:bCs/>
          <w:lang w:val="en-IN"/>
        </w:rPr>
      </w:pPr>
      <w:r w:rsidRPr="001E63B5">
        <w:rPr>
          <w:b/>
          <w:bCs/>
          <w:lang w:val="en-IN"/>
        </w:rPr>
        <w:t>6.7 Overall Environmental and Social Significance</w:t>
      </w:r>
    </w:p>
    <w:p w14:paraId="6FC5C608" w14:textId="77777777" w:rsidR="001E63B5" w:rsidRPr="001E63B5" w:rsidRDefault="001E63B5" w:rsidP="002B01DA">
      <w:pPr>
        <w:pStyle w:val="BodyText"/>
        <w:spacing w:before="1" w:line="360" w:lineRule="auto"/>
        <w:ind w:left="567" w:right="425"/>
        <w:jc w:val="both"/>
        <w:rPr>
          <w:lang w:val="en-IN"/>
        </w:rPr>
      </w:pPr>
      <w:r w:rsidRPr="001E63B5">
        <w:rPr>
          <w:lang w:val="en-IN"/>
        </w:rPr>
        <w:t>The West Kallada Floating Solar Power Project illustrates how renewable energy infrastructure can be integrated into environmentally sensitive and socially complex settings. By transforming underutilized waterlogged land into a clean energy asset while ensuring community participation through leasing and revenue sharing, the project establishes a balanced model of sustainable development.</w:t>
      </w:r>
    </w:p>
    <w:p w14:paraId="2BBE2508" w14:textId="70DA0422" w:rsidR="00CB6311" w:rsidRPr="003260D6" w:rsidRDefault="00CB6311" w:rsidP="002B01DA">
      <w:pPr>
        <w:pStyle w:val="BodyText"/>
        <w:spacing w:before="1" w:line="360" w:lineRule="auto"/>
        <w:ind w:left="567" w:right="425"/>
        <w:jc w:val="both"/>
        <w:rPr>
          <w:lang w:val="en-IN"/>
        </w:rPr>
      </w:pPr>
    </w:p>
    <w:p w14:paraId="389F6B3D" w14:textId="77777777" w:rsidR="00CB6311" w:rsidRDefault="00CB6311">
      <w:pPr>
        <w:pStyle w:val="BodyText"/>
        <w:spacing w:line="450" w:lineRule="atLeast"/>
        <w:jc w:val="both"/>
        <w:sectPr w:rsidR="00CB6311" w:rsidSect="00E76BFA">
          <w:pgSz w:w="11920" w:h="16840"/>
          <w:pgMar w:top="1860" w:right="438" w:bottom="920" w:left="425" w:header="0" w:footer="696" w:gutter="0"/>
          <w:cols w:space="720"/>
        </w:sectPr>
      </w:pPr>
    </w:p>
    <w:p w14:paraId="588BBE60" w14:textId="75ECCA5E" w:rsidR="009E300A" w:rsidRPr="00823B80" w:rsidRDefault="009E300A" w:rsidP="009E300A">
      <w:pPr>
        <w:pStyle w:val="BodyText"/>
        <w:spacing w:line="360" w:lineRule="auto"/>
        <w:jc w:val="center"/>
        <w:rPr>
          <w:b/>
          <w:bCs/>
          <w:sz w:val="30"/>
          <w:szCs w:val="30"/>
          <w:lang w:val="en-IN"/>
        </w:rPr>
      </w:pPr>
      <w:r w:rsidRPr="00823B80">
        <w:rPr>
          <w:b/>
          <w:bCs/>
          <w:sz w:val="30"/>
          <w:szCs w:val="30"/>
          <w:lang w:val="en-IN"/>
        </w:rPr>
        <w:lastRenderedPageBreak/>
        <w:t>CHAPTER – 7</w:t>
      </w:r>
    </w:p>
    <w:p w14:paraId="424E586A" w14:textId="23CDFD22" w:rsidR="00C422B1" w:rsidRPr="00823B80" w:rsidRDefault="00C422B1" w:rsidP="009E300A">
      <w:pPr>
        <w:pStyle w:val="BodyText"/>
        <w:spacing w:line="360" w:lineRule="auto"/>
        <w:jc w:val="center"/>
        <w:rPr>
          <w:b/>
          <w:bCs/>
          <w:sz w:val="30"/>
          <w:szCs w:val="30"/>
          <w:lang w:val="en-IN"/>
        </w:rPr>
      </w:pPr>
      <w:r w:rsidRPr="00823B80">
        <w:rPr>
          <w:b/>
          <w:bCs/>
          <w:sz w:val="30"/>
          <w:szCs w:val="30"/>
          <w:lang w:val="en-IN"/>
        </w:rPr>
        <w:t>C</w:t>
      </w:r>
      <w:r w:rsidR="009E300A" w:rsidRPr="00823B80">
        <w:rPr>
          <w:b/>
          <w:bCs/>
          <w:sz w:val="30"/>
          <w:szCs w:val="30"/>
          <w:lang w:val="en-IN"/>
        </w:rPr>
        <w:t>HALLENGES OBSERVED AND MITIGATION MEASURES</w:t>
      </w:r>
    </w:p>
    <w:p w14:paraId="0963AE04" w14:textId="77777777" w:rsidR="009E300A" w:rsidRPr="009E300A" w:rsidRDefault="009E300A" w:rsidP="009E300A">
      <w:pPr>
        <w:pStyle w:val="BodyText"/>
        <w:spacing w:line="360" w:lineRule="auto"/>
        <w:jc w:val="center"/>
        <w:rPr>
          <w:b/>
          <w:bCs/>
          <w:sz w:val="32"/>
          <w:szCs w:val="32"/>
          <w:lang w:val="en-IN"/>
        </w:rPr>
      </w:pPr>
    </w:p>
    <w:p w14:paraId="52A2A104" w14:textId="77777777" w:rsidR="00C422B1" w:rsidRPr="00C422B1" w:rsidRDefault="00C422B1" w:rsidP="009E300A">
      <w:pPr>
        <w:pStyle w:val="BodyText"/>
        <w:spacing w:line="360" w:lineRule="auto"/>
        <w:ind w:left="567" w:right="297"/>
        <w:jc w:val="both"/>
        <w:rPr>
          <w:b/>
          <w:bCs/>
          <w:lang w:val="en-IN"/>
        </w:rPr>
      </w:pPr>
      <w:r w:rsidRPr="00C422B1">
        <w:rPr>
          <w:b/>
          <w:bCs/>
          <w:lang w:val="en-IN"/>
        </w:rPr>
        <w:t>7.1 Irregular Site Geometry and Area Utilization</w:t>
      </w:r>
    </w:p>
    <w:p w14:paraId="4407ED5F" w14:textId="77777777" w:rsidR="00C422B1" w:rsidRPr="00C422B1" w:rsidRDefault="00C422B1" w:rsidP="008A2239">
      <w:pPr>
        <w:pStyle w:val="BodyText"/>
        <w:spacing w:line="360" w:lineRule="auto"/>
        <w:ind w:left="567" w:right="297"/>
        <w:jc w:val="both"/>
        <w:rPr>
          <w:lang w:val="en-IN"/>
        </w:rPr>
      </w:pPr>
      <w:r w:rsidRPr="00C422B1">
        <w:rPr>
          <w:b/>
          <w:bCs/>
          <w:lang w:val="en-IN"/>
        </w:rPr>
        <w:t>Challenge:</w:t>
      </w:r>
      <w:r w:rsidRPr="00C422B1">
        <w:rPr>
          <w:lang w:val="en-IN"/>
        </w:rPr>
        <w:br/>
        <w:t>Although the total available project area is large, the water body and surrounding land have an irregular shape. Floating solar arrays are typically designed in rectangular blocks for mechanical stability, standardized electrical routing, and efficient anchoring. Due to this mismatch, a significant portion of the available area cannot be effectively utilized.</w:t>
      </w:r>
    </w:p>
    <w:p w14:paraId="7F2A23F5" w14:textId="77777777" w:rsidR="00C422B1" w:rsidRPr="00C422B1" w:rsidRDefault="00C422B1" w:rsidP="008A2239">
      <w:pPr>
        <w:pStyle w:val="BodyText"/>
        <w:spacing w:line="360" w:lineRule="auto"/>
        <w:ind w:left="567" w:right="297"/>
        <w:jc w:val="both"/>
        <w:rPr>
          <w:lang w:val="en-IN"/>
        </w:rPr>
      </w:pPr>
      <w:r w:rsidRPr="00C422B1">
        <w:rPr>
          <w:b/>
          <w:bCs/>
          <w:lang w:val="en-IN"/>
        </w:rPr>
        <w:t>Mitigation:</w:t>
      </w:r>
      <w:r w:rsidRPr="00C422B1">
        <w:rPr>
          <w:lang w:val="en-IN"/>
        </w:rPr>
        <w:br/>
        <w:t>The project capacity has been optimized to 50 MW (AC) by utilizing only the technically feasible sections of the site. Careful array layout planning ensures maximum utilization of usable water surface while maintaining structural and electrical integrity.</w:t>
      </w:r>
    </w:p>
    <w:p w14:paraId="0EB27507" w14:textId="20644F9E" w:rsidR="00C422B1" w:rsidRPr="00C422B1" w:rsidRDefault="00C422B1" w:rsidP="00C422B1">
      <w:pPr>
        <w:pStyle w:val="BodyText"/>
        <w:spacing w:line="360" w:lineRule="auto"/>
        <w:jc w:val="both"/>
        <w:rPr>
          <w:lang w:val="en-IN"/>
        </w:rPr>
      </w:pPr>
    </w:p>
    <w:p w14:paraId="6F404D4E" w14:textId="77777777" w:rsidR="00C422B1" w:rsidRPr="00C422B1" w:rsidRDefault="00C422B1" w:rsidP="008A2239">
      <w:pPr>
        <w:pStyle w:val="BodyText"/>
        <w:spacing w:line="360" w:lineRule="auto"/>
        <w:ind w:left="567" w:right="297"/>
        <w:jc w:val="both"/>
        <w:rPr>
          <w:b/>
          <w:bCs/>
          <w:lang w:val="en-IN"/>
        </w:rPr>
      </w:pPr>
      <w:r w:rsidRPr="00C422B1">
        <w:rPr>
          <w:b/>
          <w:bCs/>
          <w:lang w:val="en-IN"/>
        </w:rPr>
        <w:t>7.2 Soil Conditions at the Switchyard Location</w:t>
      </w:r>
    </w:p>
    <w:p w14:paraId="10E29948" w14:textId="77777777" w:rsidR="00C422B1" w:rsidRPr="00C422B1" w:rsidRDefault="00C422B1" w:rsidP="008A2239">
      <w:pPr>
        <w:pStyle w:val="BodyText"/>
        <w:spacing w:line="360" w:lineRule="auto"/>
        <w:ind w:left="567" w:right="297"/>
        <w:jc w:val="both"/>
        <w:rPr>
          <w:lang w:val="en-IN"/>
        </w:rPr>
      </w:pPr>
      <w:r w:rsidRPr="00C422B1">
        <w:rPr>
          <w:b/>
          <w:bCs/>
          <w:lang w:val="en-IN"/>
        </w:rPr>
        <w:t>Challenge:</w:t>
      </w:r>
      <w:r w:rsidRPr="00C422B1">
        <w:rPr>
          <w:lang w:val="en-IN"/>
        </w:rPr>
        <w:br/>
        <w:t>Geotechnical investigations at the initially identified switchyard site indicated poor soil bearing capacity, requiring deep piling of approximately 20 meters to achieve foundation stability. This significantly increases civil construction costs and impacts overall project viability.</w:t>
      </w:r>
    </w:p>
    <w:p w14:paraId="601F2104" w14:textId="77777777" w:rsidR="00C422B1" w:rsidRPr="00C422B1" w:rsidRDefault="00C422B1" w:rsidP="008A2239">
      <w:pPr>
        <w:pStyle w:val="BodyText"/>
        <w:spacing w:line="360" w:lineRule="auto"/>
        <w:ind w:left="567" w:right="297"/>
        <w:jc w:val="both"/>
        <w:rPr>
          <w:lang w:val="en-IN"/>
        </w:rPr>
      </w:pPr>
      <w:r w:rsidRPr="00C422B1">
        <w:rPr>
          <w:b/>
          <w:bCs/>
          <w:lang w:val="en-IN"/>
        </w:rPr>
        <w:t>Mitigation:</w:t>
      </w:r>
      <w:r w:rsidRPr="00C422B1">
        <w:rPr>
          <w:lang w:val="en-IN"/>
        </w:rPr>
        <w:br/>
        <w:t>Alternative locations with improved soil characteristics are being evaluated for switchyard construction. This approach reduces foundation costs and construction complexity while maintaining electrical design requirements.</w:t>
      </w:r>
    </w:p>
    <w:p w14:paraId="254289B2" w14:textId="434F2E79" w:rsidR="00C422B1" w:rsidRPr="00C422B1" w:rsidRDefault="00C422B1" w:rsidP="00C422B1">
      <w:pPr>
        <w:pStyle w:val="BodyText"/>
        <w:spacing w:line="360" w:lineRule="auto"/>
        <w:jc w:val="both"/>
        <w:rPr>
          <w:lang w:val="en-IN"/>
        </w:rPr>
      </w:pPr>
    </w:p>
    <w:p w14:paraId="04A93315" w14:textId="77777777" w:rsidR="00C422B1" w:rsidRPr="00C422B1" w:rsidRDefault="00C422B1" w:rsidP="008A2239">
      <w:pPr>
        <w:pStyle w:val="BodyText"/>
        <w:tabs>
          <w:tab w:val="left" w:pos="10490"/>
        </w:tabs>
        <w:spacing w:line="360" w:lineRule="auto"/>
        <w:ind w:left="567" w:right="297"/>
        <w:jc w:val="both"/>
        <w:rPr>
          <w:b/>
          <w:bCs/>
          <w:lang w:val="en-IN"/>
        </w:rPr>
      </w:pPr>
      <w:r w:rsidRPr="00C422B1">
        <w:rPr>
          <w:b/>
          <w:bCs/>
          <w:lang w:val="en-IN"/>
        </w:rPr>
        <w:t>7.3 Anchoring Complexity in a Floating Environment</w:t>
      </w:r>
    </w:p>
    <w:p w14:paraId="6A194FB1" w14:textId="77777777" w:rsidR="00C422B1" w:rsidRPr="00C422B1" w:rsidRDefault="00C422B1" w:rsidP="008A2239">
      <w:pPr>
        <w:pStyle w:val="BodyText"/>
        <w:spacing w:line="360" w:lineRule="auto"/>
        <w:ind w:left="567" w:right="297"/>
        <w:jc w:val="both"/>
        <w:rPr>
          <w:lang w:val="en-IN"/>
        </w:rPr>
      </w:pPr>
      <w:r w:rsidRPr="00C422B1">
        <w:rPr>
          <w:b/>
          <w:bCs/>
          <w:lang w:val="en-IN"/>
        </w:rPr>
        <w:t>Challenge:</w:t>
      </w:r>
      <w:r w:rsidRPr="00C422B1">
        <w:rPr>
          <w:lang w:val="en-IN"/>
        </w:rPr>
        <w:br/>
        <w:t>Floating solar installations require a robust anchoring system to withstand wind forces, water currents, and seasonal variations in water level. The large size of each floating array necessitates approximately 100 anchoring points per array, increasing design and installation complexity.</w:t>
      </w:r>
    </w:p>
    <w:p w14:paraId="0B4939A8" w14:textId="77777777" w:rsidR="00635DC9" w:rsidRDefault="00635DC9" w:rsidP="00635DC9">
      <w:pPr>
        <w:pStyle w:val="BodyText"/>
        <w:spacing w:line="360" w:lineRule="auto"/>
        <w:ind w:left="567" w:right="297"/>
        <w:jc w:val="both"/>
        <w:rPr>
          <w:b/>
          <w:bCs/>
          <w:lang w:val="en-IN"/>
        </w:rPr>
      </w:pPr>
    </w:p>
    <w:p w14:paraId="681339CD" w14:textId="38400694" w:rsidR="00C422B1" w:rsidRPr="00C422B1" w:rsidRDefault="00C422B1" w:rsidP="00635DC9">
      <w:pPr>
        <w:pStyle w:val="BodyText"/>
        <w:spacing w:line="360" w:lineRule="auto"/>
        <w:ind w:left="567" w:right="297"/>
        <w:jc w:val="both"/>
        <w:rPr>
          <w:lang w:val="en-IN"/>
        </w:rPr>
      </w:pPr>
      <w:r w:rsidRPr="00C422B1">
        <w:rPr>
          <w:b/>
          <w:bCs/>
          <w:lang w:val="en-IN"/>
        </w:rPr>
        <w:t>Mitigation:</w:t>
      </w:r>
      <w:r w:rsidRPr="00C422B1">
        <w:rPr>
          <w:lang w:val="en-IN"/>
        </w:rPr>
        <w:br/>
      </w:r>
      <w:r w:rsidRPr="00C422B1">
        <w:rPr>
          <w:lang w:val="en-IN"/>
        </w:rPr>
        <w:lastRenderedPageBreak/>
        <w:t>A detailed anchoring design has been adopted based on site-specific conditions. The use of distributed anchoring points ensures uniform load sharing and long-term stability of floating platforms.</w:t>
      </w:r>
    </w:p>
    <w:p w14:paraId="449D5B05" w14:textId="633233C1" w:rsidR="00C422B1" w:rsidRPr="00C422B1" w:rsidRDefault="00C422B1" w:rsidP="00C422B1">
      <w:pPr>
        <w:pStyle w:val="BodyText"/>
        <w:spacing w:line="360" w:lineRule="auto"/>
        <w:jc w:val="both"/>
        <w:rPr>
          <w:lang w:val="en-IN"/>
        </w:rPr>
      </w:pPr>
    </w:p>
    <w:p w14:paraId="63B997B8" w14:textId="77777777" w:rsidR="00C422B1" w:rsidRPr="00C422B1" w:rsidRDefault="00C422B1" w:rsidP="00635DC9">
      <w:pPr>
        <w:pStyle w:val="BodyText"/>
        <w:spacing w:line="360" w:lineRule="auto"/>
        <w:ind w:left="567" w:right="297"/>
        <w:jc w:val="both"/>
        <w:rPr>
          <w:b/>
          <w:bCs/>
          <w:lang w:val="en-IN"/>
        </w:rPr>
      </w:pPr>
      <w:r w:rsidRPr="00C422B1">
        <w:rPr>
          <w:b/>
          <w:bCs/>
          <w:lang w:val="en-IN"/>
        </w:rPr>
        <w:t>7.4 Electrical Cable Routing Over Water</w:t>
      </w:r>
    </w:p>
    <w:p w14:paraId="61FE63EE" w14:textId="77777777" w:rsidR="00C422B1" w:rsidRPr="00C422B1" w:rsidRDefault="00C422B1" w:rsidP="00635DC9">
      <w:pPr>
        <w:pStyle w:val="BodyText"/>
        <w:spacing w:line="360" w:lineRule="auto"/>
        <w:ind w:left="567" w:right="297"/>
        <w:jc w:val="both"/>
        <w:rPr>
          <w:lang w:val="en-IN"/>
        </w:rPr>
      </w:pPr>
      <w:r w:rsidRPr="00C422B1">
        <w:rPr>
          <w:b/>
          <w:bCs/>
          <w:lang w:val="en-IN"/>
        </w:rPr>
        <w:t>Challenge:</w:t>
      </w:r>
      <w:r w:rsidRPr="00C422B1">
        <w:rPr>
          <w:lang w:val="en-IN"/>
        </w:rPr>
        <w:br/>
        <w:t>Routing DC and AC cables across floating arrays and underwater introduces risks such as mechanical damage, insulation degradation, and maintenance difficulty due to constant exposure to moisture.</w:t>
      </w:r>
    </w:p>
    <w:p w14:paraId="774C857D" w14:textId="77777777" w:rsidR="00C422B1" w:rsidRPr="00C422B1" w:rsidRDefault="00C422B1" w:rsidP="00635DC9">
      <w:pPr>
        <w:pStyle w:val="BodyText"/>
        <w:spacing w:line="360" w:lineRule="auto"/>
        <w:ind w:left="567" w:right="297"/>
        <w:jc w:val="both"/>
        <w:rPr>
          <w:lang w:val="en-IN"/>
        </w:rPr>
      </w:pPr>
      <w:r w:rsidRPr="00C422B1">
        <w:rPr>
          <w:b/>
          <w:bCs/>
          <w:lang w:val="en-IN"/>
        </w:rPr>
        <w:t>Mitigation:</w:t>
      </w:r>
      <w:r w:rsidRPr="00C422B1">
        <w:rPr>
          <w:lang w:val="en-IN"/>
        </w:rPr>
        <w:br/>
        <w:t xml:space="preserve">The project employs </w:t>
      </w:r>
      <w:r w:rsidRPr="00C422B1">
        <w:rPr>
          <w:b/>
          <w:bCs/>
          <w:lang w:val="en-IN"/>
        </w:rPr>
        <w:t>water-resistant, UV-protected cables</w:t>
      </w:r>
      <w:r w:rsidRPr="00C422B1">
        <w:rPr>
          <w:lang w:val="en-IN"/>
        </w:rPr>
        <w:t xml:space="preserve"> supported on floating trays and protected conduits. Cable routes are designed with adequate slack to accommodate movement of floating structures without inducing mechanical stress.</w:t>
      </w:r>
    </w:p>
    <w:p w14:paraId="4DA9F90E" w14:textId="31BE0E2A" w:rsidR="00C422B1" w:rsidRPr="00C422B1" w:rsidRDefault="00C422B1" w:rsidP="00C422B1">
      <w:pPr>
        <w:pStyle w:val="BodyText"/>
        <w:spacing w:line="360" w:lineRule="auto"/>
        <w:jc w:val="both"/>
        <w:rPr>
          <w:lang w:val="en-IN"/>
        </w:rPr>
      </w:pPr>
    </w:p>
    <w:p w14:paraId="0CC4769D" w14:textId="77777777" w:rsidR="00C422B1" w:rsidRPr="00C422B1" w:rsidRDefault="00C422B1" w:rsidP="00635DC9">
      <w:pPr>
        <w:pStyle w:val="BodyText"/>
        <w:spacing w:line="360" w:lineRule="auto"/>
        <w:ind w:left="567" w:right="297"/>
        <w:jc w:val="both"/>
        <w:rPr>
          <w:b/>
          <w:bCs/>
          <w:lang w:val="en-IN"/>
        </w:rPr>
      </w:pPr>
      <w:r w:rsidRPr="00C422B1">
        <w:rPr>
          <w:b/>
          <w:bCs/>
          <w:lang w:val="en-IN"/>
        </w:rPr>
        <w:t>7.5 Power Evacuation Coordination</w:t>
      </w:r>
    </w:p>
    <w:p w14:paraId="6807276B" w14:textId="77777777" w:rsidR="00C422B1" w:rsidRPr="00C422B1" w:rsidRDefault="00C422B1" w:rsidP="00635DC9">
      <w:pPr>
        <w:pStyle w:val="BodyText"/>
        <w:spacing w:line="360" w:lineRule="auto"/>
        <w:ind w:left="567" w:right="297"/>
        <w:jc w:val="both"/>
        <w:rPr>
          <w:lang w:val="en-IN"/>
        </w:rPr>
      </w:pPr>
      <w:r w:rsidRPr="00C422B1">
        <w:rPr>
          <w:b/>
          <w:bCs/>
          <w:lang w:val="en-IN"/>
        </w:rPr>
        <w:t>Challenge:</w:t>
      </w:r>
      <w:r w:rsidRPr="00C422B1">
        <w:rPr>
          <w:lang w:val="en-IN"/>
        </w:rPr>
        <w:br/>
        <w:t>Power evacuation involves a 110 kV LILO arrangement on an existing transmission line, requiring careful coordination to ensure grid safety and minimal disruption.</w:t>
      </w:r>
    </w:p>
    <w:p w14:paraId="75803186" w14:textId="77777777" w:rsidR="00C422B1" w:rsidRPr="00C422B1" w:rsidRDefault="00C422B1" w:rsidP="00E56A21">
      <w:pPr>
        <w:pStyle w:val="BodyText"/>
        <w:tabs>
          <w:tab w:val="left" w:pos="10632"/>
        </w:tabs>
        <w:spacing w:line="360" w:lineRule="auto"/>
        <w:ind w:left="567" w:right="297"/>
        <w:jc w:val="both"/>
        <w:rPr>
          <w:lang w:val="en-IN"/>
        </w:rPr>
      </w:pPr>
      <w:r w:rsidRPr="00C422B1">
        <w:rPr>
          <w:b/>
          <w:bCs/>
          <w:lang w:val="en-IN"/>
        </w:rPr>
        <w:t>Mitigation:</w:t>
      </w:r>
      <w:r w:rsidRPr="00C422B1">
        <w:rPr>
          <w:lang w:val="en-IN"/>
        </w:rPr>
        <w:br/>
        <w:t>Close coordination with Kerala State Electricity Board ensures compliance with grid codes, proper protection coordination, and smooth grid integration.</w:t>
      </w:r>
    </w:p>
    <w:p w14:paraId="51F8D2F8" w14:textId="4A3CD34D" w:rsidR="00C422B1" w:rsidRPr="00C422B1" w:rsidRDefault="00C422B1" w:rsidP="00C422B1">
      <w:pPr>
        <w:pStyle w:val="BodyText"/>
        <w:spacing w:line="360" w:lineRule="auto"/>
        <w:jc w:val="both"/>
        <w:rPr>
          <w:lang w:val="en-IN"/>
        </w:rPr>
      </w:pPr>
    </w:p>
    <w:p w14:paraId="51C26682" w14:textId="77777777" w:rsidR="00C422B1" w:rsidRPr="00C422B1" w:rsidRDefault="00C422B1" w:rsidP="00E56A21">
      <w:pPr>
        <w:pStyle w:val="BodyText"/>
        <w:spacing w:line="360" w:lineRule="auto"/>
        <w:ind w:left="567" w:right="297"/>
        <w:jc w:val="both"/>
        <w:rPr>
          <w:b/>
          <w:bCs/>
          <w:lang w:val="en-IN"/>
        </w:rPr>
      </w:pPr>
      <w:r w:rsidRPr="00C422B1">
        <w:rPr>
          <w:b/>
          <w:bCs/>
          <w:lang w:val="en-IN"/>
        </w:rPr>
        <w:t>7.6 Environmental and Weather-Related Challenges</w:t>
      </w:r>
    </w:p>
    <w:p w14:paraId="29E37114" w14:textId="77777777" w:rsidR="00C422B1" w:rsidRPr="00C422B1" w:rsidRDefault="00C422B1" w:rsidP="009A0F94">
      <w:pPr>
        <w:pStyle w:val="BodyText"/>
        <w:spacing w:line="360" w:lineRule="auto"/>
        <w:ind w:left="567" w:right="297"/>
        <w:jc w:val="both"/>
        <w:rPr>
          <w:lang w:val="en-IN"/>
        </w:rPr>
      </w:pPr>
      <w:r w:rsidRPr="00C422B1">
        <w:rPr>
          <w:b/>
          <w:bCs/>
          <w:lang w:val="en-IN"/>
        </w:rPr>
        <w:t>Challenge:</w:t>
      </w:r>
      <w:r w:rsidRPr="00C422B1">
        <w:rPr>
          <w:lang w:val="en-IN"/>
        </w:rPr>
        <w:br/>
        <w:t>The project site is exposed to monsoon conditions, high humidity, and strong winds, which can affect construction schedules and equipment durability.</w:t>
      </w:r>
    </w:p>
    <w:p w14:paraId="1575DCAB" w14:textId="77777777" w:rsidR="00C422B1" w:rsidRPr="00C422B1" w:rsidRDefault="00C422B1" w:rsidP="009A0F94">
      <w:pPr>
        <w:pStyle w:val="BodyText"/>
        <w:spacing w:line="360" w:lineRule="auto"/>
        <w:ind w:left="567" w:right="297"/>
        <w:jc w:val="both"/>
        <w:rPr>
          <w:lang w:val="en-IN"/>
        </w:rPr>
      </w:pPr>
      <w:r w:rsidRPr="00C422B1">
        <w:rPr>
          <w:b/>
          <w:bCs/>
          <w:lang w:val="en-IN"/>
        </w:rPr>
        <w:t>Mitigation:</w:t>
      </w:r>
      <w:r w:rsidRPr="00C422B1">
        <w:rPr>
          <w:lang w:val="en-IN"/>
        </w:rPr>
        <w:br/>
        <w:t>Construction activities are planned in phases to avoid peak monsoon periods. All mechanical and electrical components are selected for high corrosion resistance and long-term performance in humid environments.</w:t>
      </w:r>
    </w:p>
    <w:p w14:paraId="659F3BC6" w14:textId="1A8314B4" w:rsidR="00C422B1" w:rsidRPr="00C422B1" w:rsidRDefault="00C422B1" w:rsidP="00C422B1">
      <w:pPr>
        <w:pStyle w:val="BodyText"/>
        <w:spacing w:line="360" w:lineRule="auto"/>
        <w:jc w:val="both"/>
        <w:rPr>
          <w:lang w:val="en-IN"/>
        </w:rPr>
      </w:pPr>
    </w:p>
    <w:p w14:paraId="28C508DA" w14:textId="77777777" w:rsidR="00C422B1" w:rsidRPr="00C422B1" w:rsidRDefault="00C422B1" w:rsidP="00287C42">
      <w:pPr>
        <w:pStyle w:val="BodyText"/>
        <w:spacing w:line="360" w:lineRule="auto"/>
        <w:ind w:left="567"/>
        <w:jc w:val="both"/>
        <w:rPr>
          <w:b/>
          <w:bCs/>
          <w:lang w:val="en-IN"/>
        </w:rPr>
      </w:pPr>
      <w:r w:rsidRPr="00C422B1">
        <w:rPr>
          <w:b/>
          <w:bCs/>
          <w:lang w:val="en-IN"/>
        </w:rPr>
        <w:lastRenderedPageBreak/>
        <w:t>7.7 Social and Land-Related Considerations</w:t>
      </w:r>
    </w:p>
    <w:p w14:paraId="29F15895" w14:textId="77777777" w:rsidR="00C422B1" w:rsidRPr="00C422B1" w:rsidRDefault="00C422B1" w:rsidP="00287C42">
      <w:pPr>
        <w:pStyle w:val="BodyText"/>
        <w:tabs>
          <w:tab w:val="left" w:pos="284"/>
        </w:tabs>
        <w:spacing w:line="360" w:lineRule="auto"/>
        <w:ind w:left="567" w:right="297"/>
        <w:jc w:val="both"/>
        <w:rPr>
          <w:lang w:val="en-IN"/>
        </w:rPr>
      </w:pPr>
      <w:r w:rsidRPr="00C422B1">
        <w:rPr>
          <w:b/>
          <w:bCs/>
          <w:lang w:val="en-IN"/>
        </w:rPr>
        <w:t>Challenge:</w:t>
      </w:r>
      <w:r w:rsidRPr="00C422B1">
        <w:rPr>
          <w:lang w:val="en-IN"/>
        </w:rPr>
        <w:br/>
        <w:t>Large infrastructure projects often face resistance due to land acquisition and long-term land use concerns.</w:t>
      </w:r>
    </w:p>
    <w:p w14:paraId="2AE00740" w14:textId="77777777" w:rsidR="00C422B1" w:rsidRPr="00C422B1" w:rsidRDefault="00C422B1" w:rsidP="00287C42">
      <w:pPr>
        <w:pStyle w:val="BodyText"/>
        <w:spacing w:line="360" w:lineRule="auto"/>
        <w:ind w:left="567" w:right="297"/>
        <w:jc w:val="both"/>
        <w:rPr>
          <w:lang w:val="en-IN"/>
        </w:rPr>
      </w:pPr>
      <w:r w:rsidRPr="00C422B1">
        <w:rPr>
          <w:b/>
          <w:bCs/>
          <w:lang w:val="en-IN"/>
        </w:rPr>
        <w:t>Mitigation:</w:t>
      </w:r>
      <w:r w:rsidRPr="00C422B1">
        <w:rPr>
          <w:lang w:val="en-IN"/>
        </w:rPr>
        <w:br/>
        <w:t>The adoption of a lease-based land model with 3 percent revenue sharing ensures continuous benefits to landowners and strengthens local acceptance of the project, reducing social risk.</w:t>
      </w:r>
    </w:p>
    <w:p w14:paraId="6F82E1C9" w14:textId="30766CE8" w:rsidR="00C422B1" w:rsidRPr="00C422B1" w:rsidRDefault="00C422B1" w:rsidP="00C422B1">
      <w:pPr>
        <w:pStyle w:val="BodyText"/>
        <w:spacing w:line="360" w:lineRule="auto"/>
        <w:jc w:val="both"/>
        <w:rPr>
          <w:lang w:val="en-IN"/>
        </w:rPr>
      </w:pPr>
    </w:p>
    <w:p w14:paraId="2B0AD983" w14:textId="77777777" w:rsidR="00CB6311" w:rsidRDefault="00CB6311">
      <w:pPr>
        <w:pStyle w:val="BodyText"/>
        <w:spacing w:line="360" w:lineRule="auto"/>
        <w:jc w:val="both"/>
        <w:sectPr w:rsidR="00CB6311">
          <w:pgSz w:w="11920" w:h="16840"/>
          <w:pgMar w:top="1860" w:right="566" w:bottom="940" w:left="425" w:header="0" w:footer="696" w:gutter="0"/>
          <w:cols w:space="720"/>
        </w:sectPr>
      </w:pPr>
    </w:p>
    <w:p w14:paraId="2B951976" w14:textId="6EF588C1" w:rsidR="001E7390" w:rsidRPr="00823B80" w:rsidRDefault="001E7390" w:rsidP="00823B80">
      <w:pPr>
        <w:pStyle w:val="BodyText"/>
        <w:spacing w:line="360" w:lineRule="auto"/>
        <w:jc w:val="center"/>
        <w:rPr>
          <w:b/>
          <w:bCs/>
          <w:sz w:val="30"/>
          <w:szCs w:val="30"/>
          <w:lang w:val="en-IN"/>
        </w:rPr>
      </w:pPr>
      <w:r w:rsidRPr="00823B80">
        <w:rPr>
          <w:b/>
          <w:bCs/>
          <w:sz w:val="30"/>
          <w:szCs w:val="30"/>
          <w:lang w:val="en-IN"/>
        </w:rPr>
        <w:lastRenderedPageBreak/>
        <w:t>CHAPTER – 8</w:t>
      </w:r>
    </w:p>
    <w:p w14:paraId="4A226A6A" w14:textId="65D267A1" w:rsidR="001E7390" w:rsidRPr="00823B80" w:rsidRDefault="00D00FBB" w:rsidP="00823B80">
      <w:pPr>
        <w:pStyle w:val="BodyText"/>
        <w:spacing w:line="360" w:lineRule="auto"/>
        <w:jc w:val="center"/>
        <w:rPr>
          <w:b/>
          <w:bCs/>
          <w:sz w:val="30"/>
          <w:szCs w:val="30"/>
          <w:lang w:val="en-IN"/>
        </w:rPr>
      </w:pPr>
      <w:r w:rsidRPr="00823B80">
        <w:rPr>
          <w:b/>
          <w:bCs/>
          <w:sz w:val="30"/>
          <w:szCs w:val="30"/>
          <w:lang w:val="en-IN"/>
        </w:rPr>
        <w:t>KEY LEARNINGS AND OBSERVATION FROM THE SITE VISIT</w:t>
      </w:r>
    </w:p>
    <w:p w14:paraId="371B1A0F" w14:textId="12F506BE" w:rsidR="004F5128" w:rsidRPr="004F5128" w:rsidRDefault="004F5128" w:rsidP="004F5128">
      <w:pPr>
        <w:pStyle w:val="BodyText"/>
        <w:spacing w:line="276" w:lineRule="auto"/>
        <w:rPr>
          <w:b/>
          <w:bCs/>
          <w:lang w:val="en-IN"/>
        </w:rPr>
      </w:pPr>
    </w:p>
    <w:p w14:paraId="25C374F6" w14:textId="77777777" w:rsidR="004F5128" w:rsidRPr="004F5128" w:rsidRDefault="004F5128" w:rsidP="00382CA4">
      <w:pPr>
        <w:pStyle w:val="BodyText"/>
        <w:spacing w:line="360" w:lineRule="auto"/>
        <w:ind w:left="567" w:right="297"/>
        <w:jc w:val="both"/>
        <w:rPr>
          <w:b/>
          <w:bCs/>
          <w:lang w:val="en-IN"/>
        </w:rPr>
      </w:pPr>
      <w:r w:rsidRPr="004F5128">
        <w:rPr>
          <w:b/>
          <w:bCs/>
          <w:lang w:val="en-IN"/>
        </w:rPr>
        <w:t>8.1 Practical Understanding of Floating Solar Technology</w:t>
      </w:r>
    </w:p>
    <w:p w14:paraId="566ACE18" w14:textId="77777777" w:rsidR="004F5128" w:rsidRPr="004F5128" w:rsidRDefault="004F5128" w:rsidP="00382CA4">
      <w:pPr>
        <w:pStyle w:val="BodyText"/>
        <w:spacing w:line="360" w:lineRule="auto"/>
        <w:ind w:left="567" w:right="297"/>
        <w:jc w:val="both"/>
        <w:rPr>
          <w:lang w:val="en-IN"/>
        </w:rPr>
      </w:pPr>
      <w:r w:rsidRPr="004F5128">
        <w:rPr>
          <w:lang w:val="en-IN"/>
        </w:rPr>
        <w:t>The site visit provided valuable exposure to the practical implementation of floating solar photovoltaic systems. Observing the planned array layouts, anchoring strategy, and barge-mounted electrical infrastructure helped bridge the gap between theoretical knowledge and real-world application of floating solar technology.</w:t>
      </w:r>
    </w:p>
    <w:p w14:paraId="5A71488E" w14:textId="77777777" w:rsidR="004F5128" w:rsidRPr="004F5128" w:rsidRDefault="004F5128" w:rsidP="00F35E93">
      <w:pPr>
        <w:pStyle w:val="BodyText"/>
        <w:spacing w:line="360" w:lineRule="auto"/>
        <w:ind w:left="567" w:right="297"/>
        <w:jc w:val="both"/>
        <w:rPr>
          <w:lang w:val="en-IN"/>
        </w:rPr>
      </w:pPr>
      <w:r w:rsidRPr="004F5128">
        <w:rPr>
          <w:lang w:val="en-IN"/>
        </w:rPr>
        <w:t>The visit highlighted how floating solar installations differ from ground-mounted systems in terms of mechanical design, electrical routing, and maintenance considerations.</w:t>
      </w:r>
    </w:p>
    <w:p w14:paraId="46F9679F" w14:textId="254D6C80" w:rsidR="004F5128" w:rsidRPr="004F5128" w:rsidRDefault="004F5128" w:rsidP="00382CA4">
      <w:pPr>
        <w:pStyle w:val="BodyText"/>
        <w:spacing w:line="360" w:lineRule="auto"/>
        <w:jc w:val="both"/>
        <w:rPr>
          <w:lang w:val="en-IN"/>
        </w:rPr>
      </w:pPr>
    </w:p>
    <w:p w14:paraId="69091826" w14:textId="77777777" w:rsidR="004F5128" w:rsidRPr="004F5128" w:rsidRDefault="004F5128" w:rsidP="00F35E93">
      <w:pPr>
        <w:pStyle w:val="BodyText"/>
        <w:spacing w:line="360" w:lineRule="auto"/>
        <w:ind w:left="567" w:right="297"/>
        <w:jc w:val="both"/>
        <w:rPr>
          <w:b/>
          <w:bCs/>
          <w:lang w:val="en-IN"/>
        </w:rPr>
      </w:pPr>
      <w:r w:rsidRPr="004F5128">
        <w:rPr>
          <w:b/>
          <w:bCs/>
          <w:lang w:val="en-IN"/>
        </w:rPr>
        <w:t>8.2 Integration of Civil and Electrical Engineering</w:t>
      </w:r>
    </w:p>
    <w:p w14:paraId="1CF05E65" w14:textId="77777777" w:rsidR="004F5128" w:rsidRPr="004F5128" w:rsidRDefault="004F5128" w:rsidP="00F35E93">
      <w:pPr>
        <w:pStyle w:val="BodyText"/>
        <w:spacing w:line="360" w:lineRule="auto"/>
        <w:ind w:left="567" w:right="297"/>
        <w:jc w:val="both"/>
        <w:rPr>
          <w:lang w:val="en-IN"/>
        </w:rPr>
      </w:pPr>
      <w:r w:rsidRPr="004F5128">
        <w:rPr>
          <w:lang w:val="en-IN"/>
        </w:rPr>
        <w:t>One of the key takeaways from the visit was the strong interdependence between civil and electrical design in floating solar projects. Issues such as soil bearing capacity, water depth, anchoring requirements, and switchyard location directly influence electrical layout and project cost.</w:t>
      </w:r>
    </w:p>
    <w:p w14:paraId="4C621472" w14:textId="77777777" w:rsidR="004F5128" w:rsidRPr="004F5128" w:rsidRDefault="004F5128" w:rsidP="00F35E93">
      <w:pPr>
        <w:pStyle w:val="BodyText"/>
        <w:spacing w:line="360" w:lineRule="auto"/>
        <w:ind w:left="567" w:right="297"/>
        <w:jc w:val="both"/>
        <w:rPr>
          <w:lang w:val="en-IN"/>
        </w:rPr>
      </w:pPr>
      <w:r w:rsidRPr="004F5128">
        <w:rPr>
          <w:lang w:val="en-IN"/>
        </w:rPr>
        <w:t>The challenge associated with deep piling at the proposed switchyard location emphasized the importance of early geotechnical assessment in large infrastructure projects.</w:t>
      </w:r>
    </w:p>
    <w:p w14:paraId="69B72564" w14:textId="2648253F" w:rsidR="004F5128" w:rsidRPr="004F5128" w:rsidRDefault="004F5128" w:rsidP="00382CA4">
      <w:pPr>
        <w:pStyle w:val="BodyText"/>
        <w:spacing w:line="360" w:lineRule="auto"/>
        <w:jc w:val="both"/>
        <w:rPr>
          <w:lang w:val="en-IN"/>
        </w:rPr>
      </w:pPr>
    </w:p>
    <w:p w14:paraId="32224E36" w14:textId="77777777" w:rsidR="004F5128" w:rsidRPr="004F5128" w:rsidRDefault="004F5128" w:rsidP="00F35E93">
      <w:pPr>
        <w:pStyle w:val="BodyText"/>
        <w:spacing w:line="360" w:lineRule="auto"/>
        <w:ind w:left="567" w:right="297"/>
        <w:jc w:val="both"/>
        <w:rPr>
          <w:b/>
          <w:bCs/>
          <w:lang w:val="en-IN"/>
        </w:rPr>
      </w:pPr>
      <w:r w:rsidRPr="004F5128">
        <w:rPr>
          <w:b/>
          <w:bCs/>
          <w:lang w:val="en-IN"/>
        </w:rPr>
        <w:t>8.3 Importance of Site-Specific Design</w:t>
      </w:r>
    </w:p>
    <w:p w14:paraId="691F4222" w14:textId="77777777" w:rsidR="004F5128" w:rsidRPr="004F5128" w:rsidRDefault="004F5128" w:rsidP="00F35E93">
      <w:pPr>
        <w:pStyle w:val="BodyText"/>
        <w:spacing w:line="360" w:lineRule="auto"/>
        <w:ind w:left="567" w:right="156"/>
        <w:jc w:val="both"/>
        <w:rPr>
          <w:lang w:val="en-IN"/>
        </w:rPr>
      </w:pPr>
      <w:r w:rsidRPr="004F5128">
        <w:rPr>
          <w:lang w:val="en-IN"/>
        </w:rPr>
        <w:t>The limitation imposed by the irregular shape of the available land demonstrated that project capacity is not solely determined by total area, but by the usability of that area based on array geometry and technical constraints. This reinforced the need for site-specific planning rather than standardized design assumptions.</w:t>
      </w:r>
    </w:p>
    <w:p w14:paraId="6F390E5B" w14:textId="38C9A4F3" w:rsidR="004F5128" w:rsidRPr="004F5128" w:rsidRDefault="004F5128" w:rsidP="00382CA4">
      <w:pPr>
        <w:pStyle w:val="BodyText"/>
        <w:spacing w:line="360" w:lineRule="auto"/>
        <w:jc w:val="both"/>
        <w:rPr>
          <w:lang w:val="en-IN"/>
        </w:rPr>
      </w:pPr>
    </w:p>
    <w:p w14:paraId="7AE8AA7F" w14:textId="77777777" w:rsidR="004F5128" w:rsidRPr="004F5128" w:rsidRDefault="004F5128" w:rsidP="00F35E93">
      <w:pPr>
        <w:pStyle w:val="BodyText"/>
        <w:spacing w:line="360" w:lineRule="auto"/>
        <w:ind w:left="567" w:right="297"/>
        <w:jc w:val="both"/>
        <w:rPr>
          <w:b/>
          <w:bCs/>
          <w:lang w:val="en-IN"/>
        </w:rPr>
      </w:pPr>
      <w:r w:rsidRPr="004F5128">
        <w:rPr>
          <w:b/>
          <w:bCs/>
          <w:lang w:val="en-IN"/>
        </w:rPr>
        <w:t>8.4 Grid Integration and Power Evacuation Planning</w:t>
      </w:r>
    </w:p>
    <w:p w14:paraId="4AE1CAA3" w14:textId="77777777" w:rsidR="004F5128" w:rsidRPr="004F5128" w:rsidRDefault="004F5128" w:rsidP="00F35E93">
      <w:pPr>
        <w:pStyle w:val="BodyText"/>
        <w:spacing w:line="360" w:lineRule="auto"/>
        <w:ind w:left="567" w:right="297"/>
        <w:jc w:val="both"/>
        <w:rPr>
          <w:lang w:val="en-IN"/>
        </w:rPr>
      </w:pPr>
      <w:r w:rsidRPr="004F5128">
        <w:rPr>
          <w:lang w:val="en-IN"/>
        </w:rPr>
        <w:t>The explanation of the 33 kV collection system, 110 kV switchyard, and LILO-based power evacuation provided insight into the complexities of grid integration. Coordination with state utilities and adherence to grid codes were observed to be critical for successful commissioning and operation.</w:t>
      </w:r>
    </w:p>
    <w:p w14:paraId="5327BCD6" w14:textId="2AC9C78F" w:rsidR="004F5128" w:rsidRPr="004F5128" w:rsidRDefault="004F5128" w:rsidP="00382CA4">
      <w:pPr>
        <w:pStyle w:val="BodyText"/>
        <w:spacing w:line="360" w:lineRule="auto"/>
        <w:jc w:val="both"/>
        <w:rPr>
          <w:lang w:val="en-IN"/>
        </w:rPr>
      </w:pPr>
    </w:p>
    <w:p w14:paraId="36842D9E" w14:textId="77777777" w:rsidR="004F5128" w:rsidRPr="004F5128" w:rsidRDefault="004F5128" w:rsidP="00BD32F2">
      <w:pPr>
        <w:pStyle w:val="BodyText"/>
        <w:spacing w:line="360" w:lineRule="auto"/>
        <w:ind w:left="567" w:right="297"/>
        <w:jc w:val="both"/>
        <w:rPr>
          <w:b/>
          <w:bCs/>
          <w:lang w:val="en-IN"/>
        </w:rPr>
      </w:pPr>
      <w:r w:rsidRPr="004F5128">
        <w:rPr>
          <w:b/>
          <w:bCs/>
          <w:lang w:val="en-IN"/>
        </w:rPr>
        <w:lastRenderedPageBreak/>
        <w:t>8.5 Socio-Economic Considerations in Project Development</w:t>
      </w:r>
    </w:p>
    <w:p w14:paraId="07D6D201" w14:textId="77777777" w:rsidR="004F5128" w:rsidRPr="004F5128" w:rsidRDefault="004F5128" w:rsidP="00BD32F2">
      <w:pPr>
        <w:pStyle w:val="BodyText"/>
        <w:spacing w:line="360" w:lineRule="auto"/>
        <w:ind w:left="567"/>
        <w:jc w:val="both"/>
        <w:rPr>
          <w:lang w:val="en-IN"/>
        </w:rPr>
      </w:pPr>
      <w:r w:rsidRPr="004F5128">
        <w:rPr>
          <w:lang w:val="en-IN"/>
        </w:rPr>
        <w:t>The land leasing and 3 percent revenue-sharing model illustrated how infrastructure projects can be structured to include community participation. This approach not only reduces social resistance but also contributes to long-term project sustainability.</w:t>
      </w:r>
    </w:p>
    <w:p w14:paraId="57432E67" w14:textId="19F98527" w:rsidR="004F5128" w:rsidRPr="004F5128" w:rsidRDefault="004F5128" w:rsidP="00382CA4">
      <w:pPr>
        <w:pStyle w:val="BodyText"/>
        <w:spacing w:line="360" w:lineRule="auto"/>
        <w:jc w:val="both"/>
        <w:rPr>
          <w:lang w:val="en-IN"/>
        </w:rPr>
      </w:pPr>
    </w:p>
    <w:p w14:paraId="47580E8B" w14:textId="77777777" w:rsidR="004F5128" w:rsidRPr="004F5128" w:rsidRDefault="004F5128" w:rsidP="00D46FC7">
      <w:pPr>
        <w:pStyle w:val="BodyText"/>
        <w:spacing w:line="360" w:lineRule="auto"/>
        <w:ind w:left="567" w:right="297"/>
        <w:jc w:val="both"/>
        <w:rPr>
          <w:b/>
          <w:bCs/>
          <w:lang w:val="en-IN"/>
        </w:rPr>
      </w:pPr>
      <w:r w:rsidRPr="004F5128">
        <w:rPr>
          <w:b/>
          <w:bCs/>
          <w:lang w:val="en-IN"/>
        </w:rPr>
        <w:t>8.6 Professional and Technical Exposure</w:t>
      </w:r>
    </w:p>
    <w:p w14:paraId="1832BE45" w14:textId="77777777" w:rsidR="004F5128" w:rsidRPr="004F5128" w:rsidRDefault="004F5128" w:rsidP="00D46FC7">
      <w:pPr>
        <w:pStyle w:val="BodyText"/>
        <w:tabs>
          <w:tab w:val="left" w:pos="10632"/>
        </w:tabs>
        <w:spacing w:line="360" w:lineRule="auto"/>
        <w:ind w:left="567" w:right="297"/>
        <w:jc w:val="both"/>
        <w:rPr>
          <w:lang w:val="en-IN"/>
        </w:rPr>
      </w:pPr>
      <w:r w:rsidRPr="004F5128">
        <w:rPr>
          <w:lang w:val="en-IN"/>
        </w:rPr>
        <w:t>Interaction with project officials, including representatives from the electrical and civil departments, provided a clear understanding of professional roles, project coordination, and decision-making processes in large-scale renewable energy projects. The visit offered valuable insight into project execution from planning to implementation stages.</w:t>
      </w:r>
    </w:p>
    <w:p w14:paraId="6DBA1363" w14:textId="1475F898" w:rsidR="004F5128" w:rsidRPr="004F5128" w:rsidRDefault="004F5128" w:rsidP="00382CA4">
      <w:pPr>
        <w:pStyle w:val="BodyText"/>
        <w:spacing w:line="360" w:lineRule="auto"/>
        <w:jc w:val="both"/>
        <w:rPr>
          <w:lang w:val="en-IN"/>
        </w:rPr>
      </w:pPr>
    </w:p>
    <w:p w14:paraId="1686B142" w14:textId="77777777" w:rsidR="004F5128" w:rsidRPr="004F5128" w:rsidRDefault="004F5128" w:rsidP="002207AA">
      <w:pPr>
        <w:pStyle w:val="BodyText"/>
        <w:spacing w:line="360" w:lineRule="auto"/>
        <w:ind w:left="567" w:right="297"/>
        <w:jc w:val="both"/>
        <w:rPr>
          <w:b/>
          <w:bCs/>
          <w:lang w:val="en-IN"/>
        </w:rPr>
      </w:pPr>
      <w:r w:rsidRPr="004F5128">
        <w:rPr>
          <w:b/>
          <w:bCs/>
          <w:lang w:val="en-IN"/>
        </w:rPr>
        <w:t>8.7 Overall Learning Outcome</w:t>
      </w:r>
    </w:p>
    <w:p w14:paraId="484AE0DB" w14:textId="77777777" w:rsidR="004F5128" w:rsidRPr="004F5128" w:rsidRDefault="004F5128" w:rsidP="002207AA">
      <w:pPr>
        <w:pStyle w:val="BodyText"/>
        <w:spacing w:line="360" w:lineRule="auto"/>
        <w:ind w:left="567" w:right="297"/>
        <w:jc w:val="both"/>
        <w:rPr>
          <w:lang w:val="en-IN"/>
        </w:rPr>
      </w:pPr>
      <w:r w:rsidRPr="004F5128">
        <w:rPr>
          <w:lang w:val="en-IN"/>
        </w:rPr>
        <w:t>The site visit to the West Kallada Floating Solar Power Project offered comprehensive learning across technical, environmental, and social dimensions. The experience enhanced understanding of floating solar technology and reinforced the importance of integrated planning, stakeholder coordination, and site-specific design in renewable energy projects.</w:t>
      </w:r>
    </w:p>
    <w:p w14:paraId="545BD89C" w14:textId="77777777" w:rsidR="00CB6311" w:rsidRDefault="00CB6311">
      <w:pPr>
        <w:pStyle w:val="BodyText"/>
        <w:spacing w:line="276" w:lineRule="auto"/>
        <w:sectPr w:rsidR="00CB6311">
          <w:pgSz w:w="11920" w:h="16840"/>
          <w:pgMar w:top="1860" w:right="566" w:bottom="940" w:left="425" w:header="0" w:footer="696" w:gutter="0"/>
          <w:cols w:space="720"/>
        </w:sectPr>
      </w:pPr>
    </w:p>
    <w:p w14:paraId="772ECF4A" w14:textId="5A5EB79E" w:rsidR="00713ED5" w:rsidRPr="00823B80" w:rsidRDefault="0054740A" w:rsidP="00713ED5">
      <w:pPr>
        <w:spacing w:line="360" w:lineRule="auto"/>
        <w:jc w:val="center"/>
        <w:rPr>
          <w:b/>
          <w:bCs/>
          <w:sz w:val="30"/>
          <w:szCs w:val="30"/>
          <w:lang w:val="en-IN"/>
        </w:rPr>
      </w:pPr>
      <w:r w:rsidRPr="00823B80">
        <w:rPr>
          <w:b/>
          <w:bCs/>
          <w:sz w:val="30"/>
          <w:szCs w:val="30"/>
          <w:lang w:val="en-IN"/>
        </w:rPr>
        <w:lastRenderedPageBreak/>
        <w:t>C</w:t>
      </w:r>
      <w:r w:rsidR="00713ED5" w:rsidRPr="00823B80">
        <w:rPr>
          <w:b/>
          <w:bCs/>
          <w:sz w:val="30"/>
          <w:szCs w:val="30"/>
          <w:lang w:val="en-IN"/>
        </w:rPr>
        <w:t>HAPTER – 9</w:t>
      </w:r>
    </w:p>
    <w:p w14:paraId="7D2C5F41" w14:textId="1A17EFE6" w:rsidR="00B22C2C" w:rsidRPr="00823B80" w:rsidRDefault="00B22C2C" w:rsidP="00713ED5">
      <w:pPr>
        <w:spacing w:line="360" w:lineRule="auto"/>
        <w:jc w:val="center"/>
        <w:rPr>
          <w:b/>
          <w:bCs/>
          <w:sz w:val="30"/>
          <w:szCs w:val="30"/>
          <w:lang w:val="en-IN"/>
        </w:rPr>
      </w:pPr>
      <w:r w:rsidRPr="00823B80">
        <w:rPr>
          <w:b/>
          <w:bCs/>
          <w:sz w:val="30"/>
          <w:szCs w:val="30"/>
          <w:lang w:val="en-IN"/>
        </w:rPr>
        <w:t>C</w:t>
      </w:r>
      <w:r w:rsidR="00713ED5" w:rsidRPr="00823B80">
        <w:rPr>
          <w:b/>
          <w:bCs/>
          <w:sz w:val="30"/>
          <w:szCs w:val="30"/>
          <w:lang w:val="en-IN"/>
        </w:rPr>
        <w:t>ONCLUSION</w:t>
      </w:r>
    </w:p>
    <w:p w14:paraId="4DF4AECC" w14:textId="77777777" w:rsidR="00713ED5" w:rsidRDefault="00713ED5" w:rsidP="00713ED5">
      <w:pPr>
        <w:spacing w:line="360" w:lineRule="auto"/>
        <w:jc w:val="center"/>
        <w:rPr>
          <w:sz w:val="24"/>
          <w:lang w:val="en-IN"/>
        </w:rPr>
      </w:pPr>
    </w:p>
    <w:p w14:paraId="3147A0A7" w14:textId="682C0E45" w:rsidR="00B22C2C" w:rsidRPr="00713ED5" w:rsidRDefault="00B22C2C" w:rsidP="003704FB">
      <w:pPr>
        <w:tabs>
          <w:tab w:val="left" w:pos="10490"/>
        </w:tabs>
        <w:spacing w:line="360" w:lineRule="auto"/>
        <w:ind w:left="567" w:right="297"/>
        <w:jc w:val="both"/>
        <w:rPr>
          <w:sz w:val="26"/>
          <w:szCs w:val="26"/>
          <w:lang w:val="en-IN"/>
        </w:rPr>
      </w:pPr>
      <w:r w:rsidRPr="00713ED5">
        <w:rPr>
          <w:sz w:val="26"/>
          <w:szCs w:val="26"/>
          <w:lang w:val="en-IN"/>
        </w:rPr>
        <w:t>The West Kallada Floating Solar Power Project represents a well-planned application of floating solar technology to address land constraints while supporting Kerala’s renewable energy objectives. By utilizing waterlogged and underutilized land through a floating photovoltaic system, the project demonstrates an effective approach to sustainable energy generation without competing with agricultural or residential land use.</w:t>
      </w:r>
    </w:p>
    <w:p w14:paraId="23EAE1B7" w14:textId="77777777" w:rsidR="00B22C2C" w:rsidRPr="00713ED5" w:rsidRDefault="00B22C2C" w:rsidP="003704FB">
      <w:pPr>
        <w:spacing w:line="360" w:lineRule="auto"/>
        <w:ind w:left="567" w:right="297"/>
        <w:jc w:val="both"/>
        <w:rPr>
          <w:sz w:val="26"/>
          <w:szCs w:val="26"/>
          <w:lang w:val="en-IN"/>
        </w:rPr>
      </w:pPr>
      <w:r w:rsidRPr="00713ED5">
        <w:rPr>
          <w:sz w:val="26"/>
          <w:szCs w:val="26"/>
          <w:lang w:val="en-IN"/>
        </w:rPr>
        <w:t>The site visit provided a clear understanding of the project’s technical configuration, including bifacial photovoltaic modules, modular floating arrays, centralized inverters, barge-mounted electrical systems, and a structured power evacuation scheme. Observations related to site geometry, soil conditions, anchoring requirements, and grid integration highlighted the importance of site-specific design and interdisciplinary coordination in large-scale renewable energy projects.</w:t>
      </w:r>
    </w:p>
    <w:p w14:paraId="04E1E20E" w14:textId="77777777" w:rsidR="00B22C2C" w:rsidRPr="00713ED5" w:rsidRDefault="00B22C2C" w:rsidP="003704FB">
      <w:pPr>
        <w:spacing w:line="360" w:lineRule="auto"/>
        <w:ind w:left="567" w:right="297"/>
        <w:jc w:val="both"/>
        <w:rPr>
          <w:sz w:val="26"/>
          <w:szCs w:val="26"/>
          <w:lang w:val="en-IN"/>
        </w:rPr>
      </w:pPr>
      <w:r w:rsidRPr="00713ED5">
        <w:rPr>
          <w:sz w:val="26"/>
          <w:szCs w:val="26"/>
          <w:lang w:val="en-IN"/>
        </w:rPr>
        <w:t>Equally significant is the project’s social and environmental framework. The lease-based land utilization model, combined with a 3 percent revenue-sharing mechanism for landowners, promotes community participation and long-term social acceptance. Environmental safeguards integrated into both construction and operation phases further reinforce the project’s sustainability.</w:t>
      </w:r>
    </w:p>
    <w:p w14:paraId="68A9EBE1" w14:textId="77777777" w:rsidR="00B22C2C" w:rsidRPr="00B22C2C" w:rsidRDefault="00B22C2C" w:rsidP="003704FB">
      <w:pPr>
        <w:spacing w:line="360" w:lineRule="auto"/>
        <w:ind w:left="567" w:right="297"/>
        <w:jc w:val="both"/>
        <w:rPr>
          <w:sz w:val="24"/>
          <w:lang w:val="en-IN"/>
        </w:rPr>
      </w:pPr>
      <w:r w:rsidRPr="00713ED5">
        <w:rPr>
          <w:sz w:val="26"/>
          <w:szCs w:val="26"/>
          <w:lang w:val="en-IN"/>
        </w:rPr>
        <w:t>Overall, the West Kallada Floating Solar Power Project serves as a strong example of how technical innovation, environmental responsibility, and social inclusion can be effectively combined in renewable energy development. The insights gained from the site visit contribute to a deeper understanding of floating solar power plants and their role in meeting future energy demands.</w:t>
      </w:r>
    </w:p>
    <w:p w14:paraId="285EEF73" w14:textId="77777777" w:rsidR="00CB6311" w:rsidRDefault="00CB6311" w:rsidP="003704FB">
      <w:pPr>
        <w:spacing w:line="360" w:lineRule="auto"/>
        <w:rPr>
          <w:sz w:val="24"/>
        </w:rPr>
        <w:sectPr w:rsidR="00CB6311">
          <w:pgSz w:w="11920" w:h="16840"/>
          <w:pgMar w:top="1860" w:right="566" w:bottom="940" w:left="425" w:header="0" w:footer="696" w:gutter="0"/>
          <w:cols w:space="720"/>
        </w:sectPr>
      </w:pPr>
    </w:p>
    <w:p w14:paraId="12EE810D" w14:textId="676834F0" w:rsidR="00CB6311" w:rsidRPr="00E84081" w:rsidRDefault="00CB6311" w:rsidP="003704FB">
      <w:pPr>
        <w:tabs>
          <w:tab w:val="left" w:pos="796"/>
        </w:tabs>
        <w:spacing w:line="360" w:lineRule="auto"/>
        <w:rPr>
          <w:sz w:val="26"/>
        </w:rPr>
      </w:pPr>
    </w:p>
    <w:sectPr w:rsidR="00CB6311" w:rsidRPr="00E84081">
      <w:pgSz w:w="11920" w:h="16840"/>
      <w:pgMar w:top="1860" w:right="566" w:bottom="940" w:left="425" w:header="0" w:footer="6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44960" w14:textId="77777777" w:rsidR="000302F3" w:rsidRDefault="000302F3">
      <w:r>
        <w:separator/>
      </w:r>
    </w:p>
  </w:endnote>
  <w:endnote w:type="continuationSeparator" w:id="0">
    <w:p w14:paraId="33A67D5A" w14:textId="77777777" w:rsidR="000302F3" w:rsidRDefault="0003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7028F" w14:textId="77777777" w:rsidR="00CB6311" w:rsidRDefault="0008439D">
    <w:pPr>
      <w:pStyle w:val="BodyText"/>
      <w:spacing w:line="14" w:lineRule="auto"/>
      <w:rPr>
        <w:sz w:val="18"/>
      </w:rPr>
    </w:pPr>
    <w:r>
      <w:rPr>
        <w:noProof/>
        <w:sz w:val="18"/>
      </w:rPr>
      <mc:AlternateContent>
        <mc:Choice Requires="wps">
          <w:drawing>
            <wp:anchor distT="0" distB="0" distL="0" distR="0" simplePos="0" relativeHeight="487381504" behindDoc="1" locked="0" layoutInCell="1" allowOverlap="1" wp14:anchorId="224B5425" wp14:editId="3EE7D4E6">
              <wp:simplePos x="0" y="0"/>
              <wp:positionH relativeFrom="page">
                <wp:posOffset>3697499</wp:posOffset>
              </wp:positionH>
              <wp:positionV relativeFrom="page">
                <wp:posOffset>10071968</wp:posOffset>
              </wp:positionV>
              <wp:extent cx="165100" cy="1803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0340"/>
                      </a:xfrm>
                      <a:prstGeom prst="rect">
                        <a:avLst/>
                      </a:prstGeom>
                    </wps:spPr>
                    <wps:txbx>
                      <w:txbxContent>
                        <w:p w14:paraId="6437D2DA" w14:textId="77777777" w:rsidR="00CB6311" w:rsidRDefault="0008439D">
                          <w:pPr>
                            <w:spacing w:before="10"/>
                            <w:ind w:left="2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224B5425" id="_x0000_t202" coordsize="21600,21600" o:spt="202" path="m,l,21600r21600,l21600,xe">
              <v:stroke joinstyle="miter"/>
              <v:path gradientshapeok="t" o:connecttype="rect"/>
            </v:shapetype>
            <v:shape id="Textbox 3" o:spid="_x0000_s1028" type="#_x0000_t202" style="position:absolute;margin-left:291.15pt;margin-top:793.05pt;width:13pt;height:14.2pt;z-index:-159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" filled="f" stroked="f">
              <v:textbox inset="0,0,0,0">
                <w:txbxContent>
                  <w:p w14:paraId="6437D2DA" w14:textId="77777777" w:rsidR="00CB6311" w:rsidRDefault="0008439D">
                    <w:pPr>
                      <w:spacing w:before="10"/>
                      <w:ind w:left="2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FE02A" w14:textId="77777777" w:rsidR="000302F3" w:rsidRDefault="000302F3">
      <w:r>
        <w:separator/>
      </w:r>
    </w:p>
  </w:footnote>
  <w:footnote w:type="continuationSeparator" w:id="0">
    <w:p w14:paraId="0BA05A3D" w14:textId="77777777" w:rsidR="000302F3" w:rsidRDefault="00030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0435"/>
    <w:multiLevelType w:val="multilevel"/>
    <w:tmpl w:val="386CDBDC"/>
    <w:lvl w:ilvl="0">
      <w:start w:val="3"/>
      <w:numFmt w:val="decimal"/>
      <w:lvlText w:val="%1"/>
      <w:lvlJc w:val="left"/>
      <w:pPr>
        <w:ind w:left="1248" w:hanging="570"/>
      </w:pPr>
      <w:rPr>
        <w:rFonts w:hint="default"/>
        <w:lang w:val="en-US" w:eastAsia="en-US" w:bidi="ar-SA"/>
      </w:rPr>
    </w:lvl>
    <w:lvl w:ilvl="1">
      <w:start w:val="1"/>
      <w:numFmt w:val="decimal"/>
      <w:lvlText w:val="%1.%2."/>
      <w:lvlJc w:val="left"/>
      <w:pPr>
        <w:ind w:left="570" w:hanging="570"/>
        <w:jc w:val="right"/>
      </w:pPr>
      <w:rPr>
        <w:rFonts w:hint="default"/>
        <w:spacing w:val="-1"/>
        <w:w w:val="100"/>
        <w:lang w:val="en-US" w:eastAsia="en-US" w:bidi="ar-SA"/>
      </w:rPr>
    </w:lvl>
    <w:lvl w:ilvl="2">
      <w:start w:val="1"/>
      <w:numFmt w:val="decimal"/>
      <w:lvlText w:val="%1.%2.%3"/>
      <w:lvlJc w:val="left"/>
      <w:pPr>
        <w:ind w:left="1312" w:hanging="650"/>
      </w:pPr>
      <w:rPr>
        <w:rFonts w:ascii="Times New Roman" w:eastAsia="Times New Roman" w:hAnsi="Times New Roman" w:cs="Times New Roman" w:hint="default"/>
        <w:b/>
        <w:bCs/>
        <w:i w:val="0"/>
        <w:iCs w:val="0"/>
        <w:spacing w:val="-1"/>
        <w:w w:val="100"/>
        <w:sz w:val="26"/>
        <w:szCs w:val="26"/>
        <w:lang w:val="en-US" w:eastAsia="en-US" w:bidi="ar-SA"/>
      </w:rPr>
    </w:lvl>
    <w:lvl w:ilvl="3">
      <w:numFmt w:val="bullet"/>
      <w:lvlText w:val="•"/>
      <w:lvlJc w:val="left"/>
      <w:pPr>
        <w:ind w:left="3455" w:hanging="650"/>
      </w:pPr>
      <w:rPr>
        <w:rFonts w:hint="default"/>
        <w:lang w:val="en-US" w:eastAsia="en-US" w:bidi="ar-SA"/>
      </w:rPr>
    </w:lvl>
    <w:lvl w:ilvl="4">
      <w:numFmt w:val="bullet"/>
      <w:lvlText w:val="•"/>
      <w:lvlJc w:val="left"/>
      <w:pPr>
        <w:ind w:left="4523" w:hanging="650"/>
      </w:pPr>
      <w:rPr>
        <w:rFonts w:hint="default"/>
        <w:lang w:val="en-US" w:eastAsia="en-US" w:bidi="ar-SA"/>
      </w:rPr>
    </w:lvl>
    <w:lvl w:ilvl="5">
      <w:numFmt w:val="bullet"/>
      <w:lvlText w:val="•"/>
      <w:lvlJc w:val="left"/>
      <w:pPr>
        <w:ind w:left="5590" w:hanging="650"/>
      </w:pPr>
      <w:rPr>
        <w:rFonts w:hint="default"/>
        <w:lang w:val="en-US" w:eastAsia="en-US" w:bidi="ar-SA"/>
      </w:rPr>
    </w:lvl>
    <w:lvl w:ilvl="6">
      <w:numFmt w:val="bullet"/>
      <w:lvlText w:val="•"/>
      <w:lvlJc w:val="left"/>
      <w:pPr>
        <w:ind w:left="6658" w:hanging="650"/>
      </w:pPr>
      <w:rPr>
        <w:rFonts w:hint="default"/>
        <w:lang w:val="en-US" w:eastAsia="en-US" w:bidi="ar-SA"/>
      </w:rPr>
    </w:lvl>
    <w:lvl w:ilvl="7">
      <w:numFmt w:val="bullet"/>
      <w:lvlText w:val="•"/>
      <w:lvlJc w:val="left"/>
      <w:pPr>
        <w:ind w:left="7726" w:hanging="650"/>
      </w:pPr>
      <w:rPr>
        <w:rFonts w:hint="default"/>
        <w:lang w:val="en-US" w:eastAsia="en-US" w:bidi="ar-SA"/>
      </w:rPr>
    </w:lvl>
    <w:lvl w:ilvl="8">
      <w:numFmt w:val="bullet"/>
      <w:lvlText w:val="•"/>
      <w:lvlJc w:val="left"/>
      <w:pPr>
        <w:ind w:left="8793" w:hanging="650"/>
      </w:pPr>
      <w:rPr>
        <w:rFonts w:hint="default"/>
        <w:lang w:val="en-US" w:eastAsia="en-US" w:bidi="ar-SA"/>
      </w:rPr>
    </w:lvl>
  </w:abstractNum>
  <w:abstractNum w:abstractNumId="1" w15:restartNumberingAfterBreak="0">
    <w:nsid w:val="04B663F7"/>
    <w:multiLevelType w:val="multilevel"/>
    <w:tmpl w:val="909ADEAC"/>
    <w:lvl w:ilvl="0">
      <w:start w:val="3"/>
      <w:numFmt w:val="decimal"/>
      <w:lvlText w:val="%1"/>
      <w:lvlJc w:val="left"/>
      <w:pPr>
        <w:ind w:left="2148" w:hanging="750"/>
      </w:pPr>
      <w:rPr>
        <w:rFonts w:hint="default"/>
        <w:lang w:val="en-US" w:eastAsia="en-US" w:bidi="ar-SA"/>
      </w:rPr>
    </w:lvl>
    <w:lvl w:ilvl="1">
      <w:start w:val="1"/>
      <w:numFmt w:val="decimal"/>
      <w:lvlText w:val="%1.%2."/>
      <w:lvlJc w:val="left"/>
      <w:pPr>
        <w:ind w:left="2148" w:hanging="750"/>
        <w:jc w:val="right"/>
      </w:pPr>
      <w:rPr>
        <w:rFonts w:ascii="Times New Roman" w:eastAsia="Times New Roman" w:hAnsi="Times New Roman" w:cs="Times New Roman" w:hint="default"/>
        <w:b w:val="0"/>
        <w:bCs w:val="0"/>
        <w:i w:val="0"/>
        <w:iCs w:val="0"/>
        <w:spacing w:val="-1"/>
        <w:w w:val="100"/>
        <w:sz w:val="26"/>
        <w:szCs w:val="26"/>
        <w:lang w:val="en-US" w:eastAsia="en-US" w:bidi="ar-SA"/>
      </w:rPr>
    </w:lvl>
    <w:lvl w:ilvl="2">
      <w:start w:val="1"/>
      <w:numFmt w:val="decimal"/>
      <w:lvlText w:val="%1.%2.%3"/>
      <w:lvlJc w:val="left"/>
      <w:pPr>
        <w:ind w:left="2868" w:hanging="720"/>
      </w:pPr>
      <w:rPr>
        <w:rFonts w:ascii="Times New Roman" w:eastAsia="Times New Roman" w:hAnsi="Times New Roman" w:cs="Times New Roman" w:hint="default"/>
        <w:b w:val="0"/>
        <w:bCs w:val="0"/>
        <w:i w:val="0"/>
        <w:iCs w:val="0"/>
        <w:spacing w:val="-1"/>
        <w:w w:val="100"/>
        <w:sz w:val="26"/>
        <w:szCs w:val="26"/>
        <w:lang w:val="en-US" w:eastAsia="en-US" w:bidi="ar-SA"/>
      </w:rPr>
    </w:lvl>
    <w:lvl w:ilvl="3">
      <w:numFmt w:val="bullet"/>
      <w:lvlText w:val="•"/>
      <w:lvlJc w:val="left"/>
      <w:pPr>
        <w:ind w:left="4653" w:hanging="720"/>
      </w:pPr>
      <w:rPr>
        <w:rFonts w:hint="default"/>
        <w:lang w:val="en-US" w:eastAsia="en-US" w:bidi="ar-SA"/>
      </w:rPr>
    </w:lvl>
    <w:lvl w:ilvl="4">
      <w:numFmt w:val="bullet"/>
      <w:lvlText w:val="•"/>
      <w:lvlJc w:val="left"/>
      <w:pPr>
        <w:ind w:left="5549" w:hanging="720"/>
      </w:pPr>
      <w:rPr>
        <w:rFonts w:hint="default"/>
        <w:lang w:val="en-US" w:eastAsia="en-US" w:bidi="ar-SA"/>
      </w:rPr>
    </w:lvl>
    <w:lvl w:ilvl="5">
      <w:numFmt w:val="bullet"/>
      <w:lvlText w:val="•"/>
      <w:lvlJc w:val="left"/>
      <w:pPr>
        <w:ind w:left="6446" w:hanging="720"/>
      </w:pPr>
      <w:rPr>
        <w:rFonts w:hint="default"/>
        <w:lang w:val="en-US" w:eastAsia="en-US" w:bidi="ar-SA"/>
      </w:rPr>
    </w:lvl>
    <w:lvl w:ilvl="6">
      <w:numFmt w:val="bullet"/>
      <w:lvlText w:val="•"/>
      <w:lvlJc w:val="left"/>
      <w:pPr>
        <w:ind w:left="7342" w:hanging="720"/>
      </w:pPr>
      <w:rPr>
        <w:rFonts w:hint="default"/>
        <w:lang w:val="en-US" w:eastAsia="en-US" w:bidi="ar-SA"/>
      </w:rPr>
    </w:lvl>
    <w:lvl w:ilvl="7">
      <w:numFmt w:val="bullet"/>
      <w:lvlText w:val="•"/>
      <w:lvlJc w:val="left"/>
      <w:pPr>
        <w:ind w:left="8239" w:hanging="720"/>
      </w:pPr>
      <w:rPr>
        <w:rFonts w:hint="default"/>
        <w:lang w:val="en-US" w:eastAsia="en-US" w:bidi="ar-SA"/>
      </w:rPr>
    </w:lvl>
    <w:lvl w:ilvl="8">
      <w:numFmt w:val="bullet"/>
      <w:lvlText w:val="•"/>
      <w:lvlJc w:val="left"/>
      <w:pPr>
        <w:ind w:left="9135" w:hanging="720"/>
      </w:pPr>
      <w:rPr>
        <w:rFonts w:hint="default"/>
        <w:lang w:val="en-US" w:eastAsia="en-US" w:bidi="ar-SA"/>
      </w:rPr>
    </w:lvl>
  </w:abstractNum>
  <w:abstractNum w:abstractNumId="2" w15:restartNumberingAfterBreak="0">
    <w:nsid w:val="08A55785"/>
    <w:multiLevelType w:val="multilevel"/>
    <w:tmpl w:val="AE78D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B3618"/>
    <w:multiLevelType w:val="multilevel"/>
    <w:tmpl w:val="D9589518"/>
    <w:lvl w:ilvl="0">
      <w:start w:val="2"/>
      <w:numFmt w:val="decimal"/>
      <w:lvlText w:val="%1"/>
      <w:lvlJc w:val="left"/>
      <w:pPr>
        <w:ind w:left="2187" w:hanging="520"/>
      </w:pPr>
      <w:rPr>
        <w:rFonts w:hint="default"/>
        <w:lang w:val="en-US" w:eastAsia="en-US" w:bidi="ar-SA"/>
      </w:rPr>
    </w:lvl>
    <w:lvl w:ilvl="1">
      <w:start w:val="1"/>
      <w:numFmt w:val="decimal"/>
      <w:lvlText w:val="%1.%2"/>
      <w:lvlJc w:val="left"/>
      <w:pPr>
        <w:ind w:left="520" w:hanging="520"/>
      </w:pPr>
      <w:rPr>
        <w:rFonts w:ascii="Times New Roman" w:eastAsia="Times New Roman" w:hAnsi="Times New Roman" w:cs="Times New Roman" w:hint="default"/>
        <w:b w:val="0"/>
        <w:bCs w:val="0"/>
        <w:i w:val="0"/>
        <w:iCs w:val="0"/>
        <w:spacing w:val="-1"/>
        <w:w w:val="100"/>
        <w:sz w:val="26"/>
        <w:szCs w:val="26"/>
        <w:lang w:val="en-US" w:eastAsia="en-US" w:bidi="ar-SA"/>
      </w:rPr>
    </w:lvl>
    <w:lvl w:ilvl="2">
      <w:numFmt w:val="bullet"/>
      <w:lvlText w:val="•"/>
      <w:lvlJc w:val="left"/>
      <w:pPr>
        <w:ind w:left="3929" w:hanging="520"/>
      </w:pPr>
      <w:rPr>
        <w:rFonts w:hint="default"/>
        <w:lang w:val="en-US" w:eastAsia="en-US" w:bidi="ar-SA"/>
      </w:rPr>
    </w:lvl>
    <w:lvl w:ilvl="3">
      <w:numFmt w:val="bullet"/>
      <w:lvlText w:val="•"/>
      <w:lvlJc w:val="left"/>
      <w:pPr>
        <w:ind w:left="4804" w:hanging="520"/>
      </w:pPr>
      <w:rPr>
        <w:rFonts w:hint="default"/>
        <w:lang w:val="en-US" w:eastAsia="en-US" w:bidi="ar-SA"/>
      </w:rPr>
    </w:lvl>
    <w:lvl w:ilvl="4">
      <w:numFmt w:val="bullet"/>
      <w:lvlText w:val="•"/>
      <w:lvlJc w:val="left"/>
      <w:pPr>
        <w:ind w:left="5679" w:hanging="520"/>
      </w:pPr>
      <w:rPr>
        <w:rFonts w:hint="default"/>
        <w:lang w:val="en-US" w:eastAsia="en-US" w:bidi="ar-SA"/>
      </w:rPr>
    </w:lvl>
    <w:lvl w:ilvl="5">
      <w:numFmt w:val="bullet"/>
      <w:lvlText w:val="•"/>
      <w:lvlJc w:val="left"/>
      <w:pPr>
        <w:ind w:left="6554" w:hanging="520"/>
      </w:pPr>
      <w:rPr>
        <w:rFonts w:hint="default"/>
        <w:lang w:val="en-US" w:eastAsia="en-US" w:bidi="ar-SA"/>
      </w:rPr>
    </w:lvl>
    <w:lvl w:ilvl="6">
      <w:numFmt w:val="bullet"/>
      <w:lvlText w:val="•"/>
      <w:lvlJc w:val="left"/>
      <w:pPr>
        <w:ind w:left="7429" w:hanging="520"/>
      </w:pPr>
      <w:rPr>
        <w:rFonts w:hint="default"/>
        <w:lang w:val="en-US" w:eastAsia="en-US" w:bidi="ar-SA"/>
      </w:rPr>
    </w:lvl>
    <w:lvl w:ilvl="7">
      <w:numFmt w:val="bullet"/>
      <w:lvlText w:val="•"/>
      <w:lvlJc w:val="left"/>
      <w:pPr>
        <w:ind w:left="8304" w:hanging="520"/>
      </w:pPr>
      <w:rPr>
        <w:rFonts w:hint="default"/>
        <w:lang w:val="en-US" w:eastAsia="en-US" w:bidi="ar-SA"/>
      </w:rPr>
    </w:lvl>
    <w:lvl w:ilvl="8">
      <w:numFmt w:val="bullet"/>
      <w:lvlText w:val="•"/>
      <w:lvlJc w:val="left"/>
      <w:pPr>
        <w:ind w:left="9179" w:hanging="520"/>
      </w:pPr>
      <w:rPr>
        <w:rFonts w:hint="default"/>
        <w:lang w:val="en-US" w:eastAsia="en-US" w:bidi="ar-SA"/>
      </w:rPr>
    </w:lvl>
  </w:abstractNum>
  <w:abstractNum w:abstractNumId="4" w15:restartNumberingAfterBreak="0">
    <w:nsid w:val="0FDF08F9"/>
    <w:multiLevelType w:val="multilevel"/>
    <w:tmpl w:val="D592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A3BE8"/>
    <w:multiLevelType w:val="hybridMultilevel"/>
    <w:tmpl w:val="FA2AB710"/>
    <w:lvl w:ilvl="0" w:tplc="7E1EDC02">
      <w:numFmt w:val="bullet"/>
      <w:lvlText w:val="●"/>
      <w:lvlJc w:val="left"/>
      <w:pPr>
        <w:ind w:left="708" w:hanging="180"/>
      </w:pPr>
      <w:rPr>
        <w:rFonts w:ascii="Microsoft Sans Serif" w:eastAsia="Microsoft Sans Serif" w:hAnsi="Microsoft Sans Serif" w:cs="Microsoft Sans Serif" w:hint="default"/>
        <w:b w:val="0"/>
        <w:bCs w:val="0"/>
        <w:i w:val="0"/>
        <w:iCs w:val="0"/>
        <w:spacing w:val="22"/>
        <w:w w:val="87"/>
        <w:sz w:val="26"/>
        <w:szCs w:val="26"/>
        <w:lang w:val="en-US" w:eastAsia="en-US" w:bidi="ar-SA"/>
      </w:rPr>
    </w:lvl>
    <w:lvl w:ilvl="1" w:tplc="BE08AA40">
      <w:numFmt w:val="bullet"/>
      <w:lvlText w:val="•"/>
      <w:lvlJc w:val="left"/>
      <w:pPr>
        <w:ind w:left="1722" w:hanging="180"/>
      </w:pPr>
      <w:rPr>
        <w:rFonts w:hint="default"/>
        <w:lang w:val="en-US" w:eastAsia="en-US" w:bidi="ar-SA"/>
      </w:rPr>
    </w:lvl>
    <w:lvl w:ilvl="2" w:tplc="D39EDF3C">
      <w:numFmt w:val="bullet"/>
      <w:lvlText w:val="•"/>
      <w:lvlJc w:val="left"/>
      <w:pPr>
        <w:ind w:left="2745" w:hanging="180"/>
      </w:pPr>
      <w:rPr>
        <w:rFonts w:hint="default"/>
        <w:lang w:val="en-US" w:eastAsia="en-US" w:bidi="ar-SA"/>
      </w:rPr>
    </w:lvl>
    <w:lvl w:ilvl="3" w:tplc="C3A2B7D0">
      <w:numFmt w:val="bullet"/>
      <w:lvlText w:val="•"/>
      <w:lvlJc w:val="left"/>
      <w:pPr>
        <w:ind w:left="3768" w:hanging="180"/>
      </w:pPr>
      <w:rPr>
        <w:rFonts w:hint="default"/>
        <w:lang w:val="en-US" w:eastAsia="en-US" w:bidi="ar-SA"/>
      </w:rPr>
    </w:lvl>
    <w:lvl w:ilvl="4" w:tplc="22A8FF94">
      <w:numFmt w:val="bullet"/>
      <w:lvlText w:val="•"/>
      <w:lvlJc w:val="left"/>
      <w:pPr>
        <w:ind w:left="4791" w:hanging="180"/>
      </w:pPr>
      <w:rPr>
        <w:rFonts w:hint="default"/>
        <w:lang w:val="en-US" w:eastAsia="en-US" w:bidi="ar-SA"/>
      </w:rPr>
    </w:lvl>
    <w:lvl w:ilvl="5" w:tplc="578022CC">
      <w:numFmt w:val="bullet"/>
      <w:lvlText w:val="•"/>
      <w:lvlJc w:val="left"/>
      <w:pPr>
        <w:ind w:left="5814" w:hanging="180"/>
      </w:pPr>
      <w:rPr>
        <w:rFonts w:hint="default"/>
        <w:lang w:val="en-US" w:eastAsia="en-US" w:bidi="ar-SA"/>
      </w:rPr>
    </w:lvl>
    <w:lvl w:ilvl="6" w:tplc="57CA53C0">
      <w:numFmt w:val="bullet"/>
      <w:lvlText w:val="•"/>
      <w:lvlJc w:val="left"/>
      <w:pPr>
        <w:ind w:left="6837" w:hanging="180"/>
      </w:pPr>
      <w:rPr>
        <w:rFonts w:hint="default"/>
        <w:lang w:val="en-US" w:eastAsia="en-US" w:bidi="ar-SA"/>
      </w:rPr>
    </w:lvl>
    <w:lvl w:ilvl="7" w:tplc="6E509554">
      <w:numFmt w:val="bullet"/>
      <w:lvlText w:val="•"/>
      <w:lvlJc w:val="left"/>
      <w:pPr>
        <w:ind w:left="7860" w:hanging="180"/>
      </w:pPr>
      <w:rPr>
        <w:rFonts w:hint="default"/>
        <w:lang w:val="en-US" w:eastAsia="en-US" w:bidi="ar-SA"/>
      </w:rPr>
    </w:lvl>
    <w:lvl w:ilvl="8" w:tplc="470E4F90">
      <w:numFmt w:val="bullet"/>
      <w:lvlText w:val="•"/>
      <w:lvlJc w:val="left"/>
      <w:pPr>
        <w:ind w:left="8883" w:hanging="180"/>
      </w:pPr>
      <w:rPr>
        <w:rFonts w:hint="default"/>
        <w:lang w:val="en-US" w:eastAsia="en-US" w:bidi="ar-SA"/>
      </w:rPr>
    </w:lvl>
  </w:abstractNum>
  <w:abstractNum w:abstractNumId="6" w15:restartNumberingAfterBreak="0">
    <w:nsid w:val="11325792"/>
    <w:multiLevelType w:val="hybridMultilevel"/>
    <w:tmpl w:val="9034A258"/>
    <w:lvl w:ilvl="0" w:tplc="BA6416AA">
      <w:numFmt w:val="bullet"/>
      <w:lvlText w:val="●"/>
      <w:lvlJc w:val="left"/>
      <w:pPr>
        <w:ind w:left="708" w:hanging="360"/>
      </w:pPr>
      <w:rPr>
        <w:rFonts w:ascii="Microsoft Sans Serif" w:eastAsia="Microsoft Sans Serif" w:hAnsi="Microsoft Sans Serif" w:cs="Microsoft Sans Serif" w:hint="default"/>
        <w:b w:val="0"/>
        <w:bCs w:val="0"/>
        <w:i w:val="0"/>
        <w:iCs w:val="0"/>
        <w:spacing w:val="0"/>
        <w:w w:val="100"/>
        <w:sz w:val="26"/>
        <w:szCs w:val="26"/>
        <w:lang w:val="en-US" w:eastAsia="en-US" w:bidi="ar-SA"/>
      </w:rPr>
    </w:lvl>
    <w:lvl w:ilvl="1" w:tplc="D29EB09E">
      <w:numFmt w:val="bullet"/>
      <w:lvlText w:val="•"/>
      <w:lvlJc w:val="left"/>
      <w:pPr>
        <w:ind w:left="1722" w:hanging="360"/>
      </w:pPr>
      <w:rPr>
        <w:rFonts w:hint="default"/>
        <w:lang w:val="en-US" w:eastAsia="en-US" w:bidi="ar-SA"/>
      </w:rPr>
    </w:lvl>
    <w:lvl w:ilvl="2" w:tplc="31E21004">
      <w:numFmt w:val="bullet"/>
      <w:lvlText w:val="•"/>
      <w:lvlJc w:val="left"/>
      <w:pPr>
        <w:ind w:left="2745" w:hanging="360"/>
      </w:pPr>
      <w:rPr>
        <w:rFonts w:hint="default"/>
        <w:lang w:val="en-US" w:eastAsia="en-US" w:bidi="ar-SA"/>
      </w:rPr>
    </w:lvl>
    <w:lvl w:ilvl="3" w:tplc="E74E24A8">
      <w:numFmt w:val="bullet"/>
      <w:lvlText w:val="•"/>
      <w:lvlJc w:val="left"/>
      <w:pPr>
        <w:ind w:left="3768" w:hanging="360"/>
      </w:pPr>
      <w:rPr>
        <w:rFonts w:hint="default"/>
        <w:lang w:val="en-US" w:eastAsia="en-US" w:bidi="ar-SA"/>
      </w:rPr>
    </w:lvl>
    <w:lvl w:ilvl="4" w:tplc="C994D896">
      <w:numFmt w:val="bullet"/>
      <w:lvlText w:val="•"/>
      <w:lvlJc w:val="left"/>
      <w:pPr>
        <w:ind w:left="4791" w:hanging="360"/>
      </w:pPr>
      <w:rPr>
        <w:rFonts w:hint="default"/>
        <w:lang w:val="en-US" w:eastAsia="en-US" w:bidi="ar-SA"/>
      </w:rPr>
    </w:lvl>
    <w:lvl w:ilvl="5" w:tplc="826E378A">
      <w:numFmt w:val="bullet"/>
      <w:lvlText w:val="•"/>
      <w:lvlJc w:val="left"/>
      <w:pPr>
        <w:ind w:left="5814" w:hanging="360"/>
      </w:pPr>
      <w:rPr>
        <w:rFonts w:hint="default"/>
        <w:lang w:val="en-US" w:eastAsia="en-US" w:bidi="ar-SA"/>
      </w:rPr>
    </w:lvl>
    <w:lvl w:ilvl="6" w:tplc="27BCD1C2">
      <w:numFmt w:val="bullet"/>
      <w:lvlText w:val="•"/>
      <w:lvlJc w:val="left"/>
      <w:pPr>
        <w:ind w:left="6837" w:hanging="360"/>
      </w:pPr>
      <w:rPr>
        <w:rFonts w:hint="default"/>
        <w:lang w:val="en-US" w:eastAsia="en-US" w:bidi="ar-SA"/>
      </w:rPr>
    </w:lvl>
    <w:lvl w:ilvl="7" w:tplc="92AA3184">
      <w:numFmt w:val="bullet"/>
      <w:lvlText w:val="•"/>
      <w:lvlJc w:val="left"/>
      <w:pPr>
        <w:ind w:left="7860" w:hanging="360"/>
      </w:pPr>
      <w:rPr>
        <w:rFonts w:hint="default"/>
        <w:lang w:val="en-US" w:eastAsia="en-US" w:bidi="ar-SA"/>
      </w:rPr>
    </w:lvl>
    <w:lvl w:ilvl="8" w:tplc="0958B412">
      <w:numFmt w:val="bullet"/>
      <w:lvlText w:val="•"/>
      <w:lvlJc w:val="left"/>
      <w:pPr>
        <w:ind w:left="8883" w:hanging="360"/>
      </w:pPr>
      <w:rPr>
        <w:rFonts w:hint="default"/>
        <w:lang w:val="en-US" w:eastAsia="en-US" w:bidi="ar-SA"/>
      </w:rPr>
    </w:lvl>
  </w:abstractNum>
  <w:abstractNum w:abstractNumId="7" w15:restartNumberingAfterBreak="0">
    <w:nsid w:val="14856FCD"/>
    <w:multiLevelType w:val="multilevel"/>
    <w:tmpl w:val="BC2A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E49BA"/>
    <w:multiLevelType w:val="multilevel"/>
    <w:tmpl w:val="6BB44C56"/>
    <w:lvl w:ilvl="0">
      <w:start w:val="5"/>
      <w:numFmt w:val="decimal"/>
      <w:lvlText w:val="%1"/>
      <w:lvlJc w:val="left"/>
      <w:pPr>
        <w:ind w:left="360" w:hanging="360"/>
      </w:pPr>
      <w:rPr>
        <w:rFonts w:hint="default"/>
      </w:rPr>
    </w:lvl>
    <w:lvl w:ilvl="1">
      <w:start w:val="2"/>
      <w:numFmt w:val="decimal"/>
      <w:lvlText w:val="%1.%2"/>
      <w:lvlJc w:val="left"/>
      <w:pPr>
        <w:ind w:left="1809" w:hanging="360"/>
      </w:pPr>
      <w:rPr>
        <w:rFonts w:hint="default"/>
      </w:rPr>
    </w:lvl>
    <w:lvl w:ilvl="2">
      <w:start w:val="1"/>
      <w:numFmt w:val="decimal"/>
      <w:lvlText w:val="%1.%2.%3"/>
      <w:lvlJc w:val="left"/>
      <w:pPr>
        <w:ind w:left="3618" w:hanging="720"/>
      </w:pPr>
      <w:rPr>
        <w:rFonts w:hint="default"/>
      </w:rPr>
    </w:lvl>
    <w:lvl w:ilvl="3">
      <w:start w:val="1"/>
      <w:numFmt w:val="decimal"/>
      <w:lvlText w:val="%1.%2.%3.%4"/>
      <w:lvlJc w:val="left"/>
      <w:pPr>
        <w:ind w:left="5067" w:hanging="720"/>
      </w:pPr>
      <w:rPr>
        <w:rFonts w:hint="default"/>
      </w:rPr>
    </w:lvl>
    <w:lvl w:ilvl="4">
      <w:start w:val="1"/>
      <w:numFmt w:val="decimal"/>
      <w:lvlText w:val="%1.%2.%3.%4.%5"/>
      <w:lvlJc w:val="left"/>
      <w:pPr>
        <w:ind w:left="6876" w:hanging="1080"/>
      </w:pPr>
      <w:rPr>
        <w:rFonts w:hint="default"/>
      </w:rPr>
    </w:lvl>
    <w:lvl w:ilvl="5">
      <w:start w:val="1"/>
      <w:numFmt w:val="decimal"/>
      <w:lvlText w:val="%1.%2.%3.%4.%5.%6"/>
      <w:lvlJc w:val="left"/>
      <w:pPr>
        <w:ind w:left="8685" w:hanging="1440"/>
      </w:pPr>
      <w:rPr>
        <w:rFonts w:hint="default"/>
      </w:rPr>
    </w:lvl>
    <w:lvl w:ilvl="6">
      <w:start w:val="1"/>
      <w:numFmt w:val="decimal"/>
      <w:lvlText w:val="%1.%2.%3.%4.%5.%6.%7"/>
      <w:lvlJc w:val="left"/>
      <w:pPr>
        <w:ind w:left="10134" w:hanging="1440"/>
      </w:pPr>
      <w:rPr>
        <w:rFonts w:hint="default"/>
      </w:rPr>
    </w:lvl>
    <w:lvl w:ilvl="7">
      <w:start w:val="1"/>
      <w:numFmt w:val="decimal"/>
      <w:lvlText w:val="%1.%2.%3.%4.%5.%6.%7.%8"/>
      <w:lvlJc w:val="left"/>
      <w:pPr>
        <w:ind w:left="11943" w:hanging="1800"/>
      </w:pPr>
      <w:rPr>
        <w:rFonts w:hint="default"/>
      </w:rPr>
    </w:lvl>
    <w:lvl w:ilvl="8">
      <w:start w:val="1"/>
      <w:numFmt w:val="decimal"/>
      <w:lvlText w:val="%1.%2.%3.%4.%5.%6.%7.%8.%9"/>
      <w:lvlJc w:val="left"/>
      <w:pPr>
        <w:ind w:left="13392" w:hanging="1800"/>
      </w:pPr>
      <w:rPr>
        <w:rFonts w:hint="default"/>
      </w:rPr>
    </w:lvl>
  </w:abstractNum>
  <w:abstractNum w:abstractNumId="9" w15:restartNumberingAfterBreak="0">
    <w:nsid w:val="15133A83"/>
    <w:multiLevelType w:val="multilevel"/>
    <w:tmpl w:val="CA42F186"/>
    <w:lvl w:ilvl="0">
      <w:start w:val="1"/>
      <w:numFmt w:val="decimal"/>
      <w:lvlText w:val="%1."/>
      <w:lvlJc w:val="left"/>
      <w:pPr>
        <w:ind w:left="1428" w:hanging="577"/>
      </w:pPr>
      <w:rPr>
        <w:rFonts w:ascii="Arial" w:eastAsia="Arial" w:hAnsi="Arial" w:cs="Arial" w:hint="default"/>
        <w:b/>
        <w:bCs/>
        <w:i w:val="0"/>
        <w:iCs w:val="0"/>
        <w:spacing w:val="-1"/>
        <w:w w:val="100"/>
        <w:sz w:val="26"/>
        <w:szCs w:val="26"/>
        <w:lang w:val="en-US" w:eastAsia="en-US" w:bidi="ar-SA"/>
      </w:rPr>
    </w:lvl>
    <w:lvl w:ilvl="1">
      <w:start w:val="1"/>
      <w:numFmt w:val="decimal"/>
      <w:lvlText w:val="%1.%2"/>
      <w:lvlJc w:val="left"/>
      <w:pPr>
        <w:ind w:left="2207" w:hanging="780"/>
      </w:pPr>
      <w:rPr>
        <w:rFonts w:ascii="Times New Roman" w:eastAsia="Times New Roman" w:hAnsi="Times New Roman" w:cs="Times New Roman" w:hint="default"/>
        <w:b w:val="0"/>
        <w:bCs w:val="0"/>
        <w:i w:val="0"/>
        <w:iCs w:val="0"/>
        <w:spacing w:val="-1"/>
        <w:w w:val="100"/>
        <w:sz w:val="26"/>
        <w:szCs w:val="26"/>
        <w:lang w:val="en-US" w:eastAsia="en-US" w:bidi="ar-SA"/>
      </w:rPr>
    </w:lvl>
    <w:lvl w:ilvl="2">
      <w:numFmt w:val="bullet"/>
      <w:lvlText w:val="•"/>
      <w:lvlJc w:val="left"/>
      <w:pPr>
        <w:ind w:left="3169" w:hanging="780"/>
      </w:pPr>
      <w:rPr>
        <w:rFonts w:hint="default"/>
        <w:lang w:val="en-US" w:eastAsia="en-US" w:bidi="ar-SA"/>
      </w:rPr>
    </w:lvl>
    <w:lvl w:ilvl="3">
      <w:numFmt w:val="bullet"/>
      <w:lvlText w:val="•"/>
      <w:lvlJc w:val="left"/>
      <w:pPr>
        <w:ind w:left="4139" w:hanging="780"/>
      </w:pPr>
      <w:rPr>
        <w:rFonts w:hint="default"/>
        <w:lang w:val="en-US" w:eastAsia="en-US" w:bidi="ar-SA"/>
      </w:rPr>
    </w:lvl>
    <w:lvl w:ilvl="4">
      <w:numFmt w:val="bullet"/>
      <w:lvlText w:val="•"/>
      <w:lvlJc w:val="left"/>
      <w:pPr>
        <w:ind w:left="5109" w:hanging="780"/>
      </w:pPr>
      <w:rPr>
        <w:rFonts w:hint="default"/>
        <w:lang w:val="en-US" w:eastAsia="en-US" w:bidi="ar-SA"/>
      </w:rPr>
    </w:lvl>
    <w:lvl w:ilvl="5">
      <w:numFmt w:val="bullet"/>
      <w:lvlText w:val="•"/>
      <w:lvlJc w:val="left"/>
      <w:pPr>
        <w:ind w:left="6079" w:hanging="780"/>
      </w:pPr>
      <w:rPr>
        <w:rFonts w:hint="default"/>
        <w:lang w:val="en-US" w:eastAsia="en-US" w:bidi="ar-SA"/>
      </w:rPr>
    </w:lvl>
    <w:lvl w:ilvl="6">
      <w:numFmt w:val="bullet"/>
      <w:lvlText w:val="•"/>
      <w:lvlJc w:val="left"/>
      <w:pPr>
        <w:ind w:left="7049" w:hanging="780"/>
      </w:pPr>
      <w:rPr>
        <w:rFonts w:hint="default"/>
        <w:lang w:val="en-US" w:eastAsia="en-US" w:bidi="ar-SA"/>
      </w:rPr>
    </w:lvl>
    <w:lvl w:ilvl="7">
      <w:numFmt w:val="bullet"/>
      <w:lvlText w:val="•"/>
      <w:lvlJc w:val="left"/>
      <w:pPr>
        <w:ind w:left="8019" w:hanging="780"/>
      </w:pPr>
      <w:rPr>
        <w:rFonts w:hint="default"/>
        <w:lang w:val="en-US" w:eastAsia="en-US" w:bidi="ar-SA"/>
      </w:rPr>
    </w:lvl>
    <w:lvl w:ilvl="8">
      <w:numFmt w:val="bullet"/>
      <w:lvlText w:val="•"/>
      <w:lvlJc w:val="left"/>
      <w:pPr>
        <w:ind w:left="8989" w:hanging="780"/>
      </w:pPr>
      <w:rPr>
        <w:rFonts w:hint="default"/>
        <w:lang w:val="en-US" w:eastAsia="en-US" w:bidi="ar-SA"/>
      </w:rPr>
    </w:lvl>
  </w:abstractNum>
  <w:abstractNum w:abstractNumId="10" w15:restartNumberingAfterBreak="0">
    <w:nsid w:val="15372536"/>
    <w:multiLevelType w:val="multilevel"/>
    <w:tmpl w:val="2F2AA614"/>
    <w:lvl w:ilvl="0">
      <w:start w:val="3"/>
      <w:numFmt w:val="decimal"/>
      <w:lvlText w:val="%1"/>
      <w:lvlJc w:val="left"/>
      <w:pPr>
        <w:ind w:left="2202" w:hanging="520"/>
      </w:pPr>
      <w:rPr>
        <w:rFonts w:hint="default"/>
        <w:lang w:val="en-US" w:eastAsia="en-US" w:bidi="ar-SA"/>
      </w:rPr>
    </w:lvl>
    <w:lvl w:ilvl="1">
      <w:start w:val="1"/>
      <w:numFmt w:val="decimal"/>
      <w:lvlText w:val="%1.%2"/>
      <w:lvlJc w:val="left"/>
      <w:pPr>
        <w:ind w:left="2202" w:hanging="520"/>
      </w:pPr>
      <w:rPr>
        <w:rFonts w:hint="default"/>
        <w:spacing w:val="-1"/>
        <w:w w:val="100"/>
        <w:lang w:val="en-US" w:eastAsia="en-US" w:bidi="ar-SA"/>
      </w:rPr>
    </w:lvl>
    <w:lvl w:ilvl="2">
      <w:numFmt w:val="bullet"/>
      <w:lvlText w:val="•"/>
      <w:lvlJc w:val="left"/>
      <w:pPr>
        <w:ind w:left="3945" w:hanging="520"/>
      </w:pPr>
      <w:rPr>
        <w:rFonts w:hint="default"/>
        <w:lang w:val="en-US" w:eastAsia="en-US" w:bidi="ar-SA"/>
      </w:rPr>
    </w:lvl>
    <w:lvl w:ilvl="3">
      <w:numFmt w:val="bullet"/>
      <w:lvlText w:val="•"/>
      <w:lvlJc w:val="left"/>
      <w:pPr>
        <w:ind w:left="4818" w:hanging="520"/>
      </w:pPr>
      <w:rPr>
        <w:rFonts w:hint="default"/>
        <w:lang w:val="en-US" w:eastAsia="en-US" w:bidi="ar-SA"/>
      </w:rPr>
    </w:lvl>
    <w:lvl w:ilvl="4">
      <w:numFmt w:val="bullet"/>
      <w:lvlText w:val="•"/>
      <w:lvlJc w:val="left"/>
      <w:pPr>
        <w:ind w:left="5691" w:hanging="520"/>
      </w:pPr>
      <w:rPr>
        <w:rFonts w:hint="default"/>
        <w:lang w:val="en-US" w:eastAsia="en-US" w:bidi="ar-SA"/>
      </w:rPr>
    </w:lvl>
    <w:lvl w:ilvl="5">
      <w:numFmt w:val="bullet"/>
      <w:lvlText w:val="•"/>
      <w:lvlJc w:val="left"/>
      <w:pPr>
        <w:ind w:left="6564" w:hanging="520"/>
      </w:pPr>
      <w:rPr>
        <w:rFonts w:hint="default"/>
        <w:lang w:val="en-US" w:eastAsia="en-US" w:bidi="ar-SA"/>
      </w:rPr>
    </w:lvl>
    <w:lvl w:ilvl="6">
      <w:numFmt w:val="bullet"/>
      <w:lvlText w:val="•"/>
      <w:lvlJc w:val="left"/>
      <w:pPr>
        <w:ind w:left="7437" w:hanging="520"/>
      </w:pPr>
      <w:rPr>
        <w:rFonts w:hint="default"/>
        <w:lang w:val="en-US" w:eastAsia="en-US" w:bidi="ar-SA"/>
      </w:rPr>
    </w:lvl>
    <w:lvl w:ilvl="7">
      <w:numFmt w:val="bullet"/>
      <w:lvlText w:val="•"/>
      <w:lvlJc w:val="left"/>
      <w:pPr>
        <w:ind w:left="8310" w:hanging="520"/>
      </w:pPr>
      <w:rPr>
        <w:rFonts w:hint="default"/>
        <w:lang w:val="en-US" w:eastAsia="en-US" w:bidi="ar-SA"/>
      </w:rPr>
    </w:lvl>
    <w:lvl w:ilvl="8">
      <w:numFmt w:val="bullet"/>
      <w:lvlText w:val="•"/>
      <w:lvlJc w:val="left"/>
      <w:pPr>
        <w:ind w:left="9183" w:hanging="520"/>
      </w:pPr>
      <w:rPr>
        <w:rFonts w:hint="default"/>
        <w:lang w:val="en-US" w:eastAsia="en-US" w:bidi="ar-SA"/>
      </w:rPr>
    </w:lvl>
  </w:abstractNum>
  <w:abstractNum w:abstractNumId="11" w15:restartNumberingAfterBreak="0">
    <w:nsid w:val="16C52F67"/>
    <w:multiLevelType w:val="multilevel"/>
    <w:tmpl w:val="8348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DD460E"/>
    <w:multiLevelType w:val="multilevel"/>
    <w:tmpl w:val="91C6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2A56E3"/>
    <w:multiLevelType w:val="multilevel"/>
    <w:tmpl w:val="203A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13AA3"/>
    <w:multiLevelType w:val="hybridMultilevel"/>
    <w:tmpl w:val="76A4E720"/>
    <w:lvl w:ilvl="0" w:tplc="34B434EA">
      <w:numFmt w:val="bullet"/>
      <w:lvlText w:val="●"/>
      <w:lvlJc w:val="left"/>
      <w:pPr>
        <w:ind w:left="708" w:hanging="180"/>
      </w:pPr>
      <w:rPr>
        <w:rFonts w:ascii="Microsoft Sans Serif" w:eastAsia="Microsoft Sans Serif" w:hAnsi="Microsoft Sans Serif" w:cs="Microsoft Sans Serif" w:hint="default"/>
        <w:b w:val="0"/>
        <w:bCs w:val="0"/>
        <w:i w:val="0"/>
        <w:iCs w:val="0"/>
        <w:spacing w:val="22"/>
        <w:w w:val="87"/>
        <w:sz w:val="26"/>
        <w:szCs w:val="26"/>
        <w:lang w:val="en-US" w:eastAsia="en-US" w:bidi="ar-SA"/>
      </w:rPr>
    </w:lvl>
    <w:lvl w:ilvl="1" w:tplc="82A69082">
      <w:numFmt w:val="bullet"/>
      <w:lvlText w:val="•"/>
      <w:lvlJc w:val="left"/>
      <w:pPr>
        <w:ind w:left="1722" w:hanging="180"/>
      </w:pPr>
      <w:rPr>
        <w:rFonts w:hint="default"/>
        <w:lang w:val="en-US" w:eastAsia="en-US" w:bidi="ar-SA"/>
      </w:rPr>
    </w:lvl>
    <w:lvl w:ilvl="2" w:tplc="4F723CF6">
      <w:numFmt w:val="bullet"/>
      <w:lvlText w:val="•"/>
      <w:lvlJc w:val="left"/>
      <w:pPr>
        <w:ind w:left="2745" w:hanging="180"/>
      </w:pPr>
      <w:rPr>
        <w:rFonts w:hint="default"/>
        <w:lang w:val="en-US" w:eastAsia="en-US" w:bidi="ar-SA"/>
      </w:rPr>
    </w:lvl>
    <w:lvl w:ilvl="3" w:tplc="FAC4E370">
      <w:numFmt w:val="bullet"/>
      <w:lvlText w:val="•"/>
      <w:lvlJc w:val="left"/>
      <w:pPr>
        <w:ind w:left="3768" w:hanging="180"/>
      </w:pPr>
      <w:rPr>
        <w:rFonts w:hint="default"/>
        <w:lang w:val="en-US" w:eastAsia="en-US" w:bidi="ar-SA"/>
      </w:rPr>
    </w:lvl>
    <w:lvl w:ilvl="4" w:tplc="DAE05956">
      <w:numFmt w:val="bullet"/>
      <w:lvlText w:val="•"/>
      <w:lvlJc w:val="left"/>
      <w:pPr>
        <w:ind w:left="4791" w:hanging="180"/>
      </w:pPr>
      <w:rPr>
        <w:rFonts w:hint="default"/>
        <w:lang w:val="en-US" w:eastAsia="en-US" w:bidi="ar-SA"/>
      </w:rPr>
    </w:lvl>
    <w:lvl w:ilvl="5" w:tplc="98CAFC08">
      <w:numFmt w:val="bullet"/>
      <w:lvlText w:val="•"/>
      <w:lvlJc w:val="left"/>
      <w:pPr>
        <w:ind w:left="5814" w:hanging="180"/>
      </w:pPr>
      <w:rPr>
        <w:rFonts w:hint="default"/>
        <w:lang w:val="en-US" w:eastAsia="en-US" w:bidi="ar-SA"/>
      </w:rPr>
    </w:lvl>
    <w:lvl w:ilvl="6" w:tplc="6046DEE2">
      <w:numFmt w:val="bullet"/>
      <w:lvlText w:val="•"/>
      <w:lvlJc w:val="left"/>
      <w:pPr>
        <w:ind w:left="6837" w:hanging="180"/>
      </w:pPr>
      <w:rPr>
        <w:rFonts w:hint="default"/>
        <w:lang w:val="en-US" w:eastAsia="en-US" w:bidi="ar-SA"/>
      </w:rPr>
    </w:lvl>
    <w:lvl w:ilvl="7" w:tplc="2D742E42">
      <w:numFmt w:val="bullet"/>
      <w:lvlText w:val="•"/>
      <w:lvlJc w:val="left"/>
      <w:pPr>
        <w:ind w:left="7860" w:hanging="180"/>
      </w:pPr>
      <w:rPr>
        <w:rFonts w:hint="default"/>
        <w:lang w:val="en-US" w:eastAsia="en-US" w:bidi="ar-SA"/>
      </w:rPr>
    </w:lvl>
    <w:lvl w:ilvl="8" w:tplc="1B7CB84E">
      <w:numFmt w:val="bullet"/>
      <w:lvlText w:val="•"/>
      <w:lvlJc w:val="left"/>
      <w:pPr>
        <w:ind w:left="8883" w:hanging="180"/>
      </w:pPr>
      <w:rPr>
        <w:rFonts w:hint="default"/>
        <w:lang w:val="en-US" w:eastAsia="en-US" w:bidi="ar-SA"/>
      </w:rPr>
    </w:lvl>
  </w:abstractNum>
  <w:abstractNum w:abstractNumId="15" w15:restartNumberingAfterBreak="0">
    <w:nsid w:val="1839009E"/>
    <w:multiLevelType w:val="hybridMultilevel"/>
    <w:tmpl w:val="CCC4F330"/>
    <w:lvl w:ilvl="0" w:tplc="147882D2">
      <w:numFmt w:val="bullet"/>
      <w:lvlText w:val="●"/>
      <w:lvlJc w:val="left"/>
      <w:pPr>
        <w:ind w:left="798" w:hanging="360"/>
      </w:pPr>
      <w:rPr>
        <w:rFonts w:ascii="Microsoft Sans Serif" w:eastAsia="Microsoft Sans Serif" w:hAnsi="Microsoft Sans Serif" w:cs="Microsoft Sans Serif" w:hint="default"/>
        <w:b w:val="0"/>
        <w:bCs w:val="0"/>
        <w:i w:val="0"/>
        <w:iCs w:val="0"/>
        <w:spacing w:val="0"/>
        <w:w w:val="100"/>
        <w:sz w:val="26"/>
        <w:szCs w:val="26"/>
        <w:lang w:val="en-US" w:eastAsia="en-US" w:bidi="ar-SA"/>
      </w:rPr>
    </w:lvl>
    <w:lvl w:ilvl="1" w:tplc="526EA6A8">
      <w:numFmt w:val="bullet"/>
      <w:lvlText w:val="•"/>
      <w:lvlJc w:val="left"/>
      <w:pPr>
        <w:ind w:left="1812" w:hanging="360"/>
      </w:pPr>
      <w:rPr>
        <w:rFonts w:hint="default"/>
        <w:lang w:val="en-US" w:eastAsia="en-US" w:bidi="ar-SA"/>
      </w:rPr>
    </w:lvl>
    <w:lvl w:ilvl="2" w:tplc="1854CACC">
      <w:numFmt w:val="bullet"/>
      <w:lvlText w:val="•"/>
      <w:lvlJc w:val="left"/>
      <w:pPr>
        <w:ind w:left="2825" w:hanging="360"/>
      </w:pPr>
      <w:rPr>
        <w:rFonts w:hint="default"/>
        <w:lang w:val="en-US" w:eastAsia="en-US" w:bidi="ar-SA"/>
      </w:rPr>
    </w:lvl>
    <w:lvl w:ilvl="3" w:tplc="AF749E46">
      <w:numFmt w:val="bullet"/>
      <w:lvlText w:val="•"/>
      <w:lvlJc w:val="left"/>
      <w:pPr>
        <w:ind w:left="3838" w:hanging="360"/>
      </w:pPr>
      <w:rPr>
        <w:rFonts w:hint="default"/>
        <w:lang w:val="en-US" w:eastAsia="en-US" w:bidi="ar-SA"/>
      </w:rPr>
    </w:lvl>
    <w:lvl w:ilvl="4" w:tplc="7D42D4BA">
      <w:numFmt w:val="bullet"/>
      <w:lvlText w:val="•"/>
      <w:lvlJc w:val="left"/>
      <w:pPr>
        <w:ind w:left="4851" w:hanging="360"/>
      </w:pPr>
      <w:rPr>
        <w:rFonts w:hint="default"/>
        <w:lang w:val="en-US" w:eastAsia="en-US" w:bidi="ar-SA"/>
      </w:rPr>
    </w:lvl>
    <w:lvl w:ilvl="5" w:tplc="7F00A276">
      <w:numFmt w:val="bullet"/>
      <w:lvlText w:val="•"/>
      <w:lvlJc w:val="left"/>
      <w:pPr>
        <w:ind w:left="5864" w:hanging="360"/>
      </w:pPr>
      <w:rPr>
        <w:rFonts w:hint="default"/>
        <w:lang w:val="en-US" w:eastAsia="en-US" w:bidi="ar-SA"/>
      </w:rPr>
    </w:lvl>
    <w:lvl w:ilvl="6" w:tplc="2C8A1DC2">
      <w:numFmt w:val="bullet"/>
      <w:lvlText w:val="•"/>
      <w:lvlJc w:val="left"/>
      <w:pPr>
        <w:ind w:left="6877" w:hanging="360"/>
      </w:pPr>
      <w:rPr>
        <w:rFonts w:hint="default"/>
        <w:lang w:val="en-US" w:eastAsia="en-US" w:bidi="ar-SA"/>
      </w:rPr>
    </w:lvl>
    <w:lvl w:ilvl="7" w:tplc="F96E7406">
      <w:numFmt w:val="bullet"/>
      <w:lvlText w:val="•"/>
      <w:lvlJc w:val="left"/>
      <w:pPr>
        <w:ind w:left="7890" w:hanging="360"/>
      </w:pPr>
      <w:rPr>
        <w:rFonts w:hint="default"/>
        <w:lang w:val="en-US" w:eastAsia="en-US" w:bidi="ar-SA"/>
      </w:rPr>
    </w:lvl>
    <w:lvl w:ilvl="8" w:tplc="7652A072">
      <w:numFmt w:val="bullet"/>
      <w:lvlText w:val="•"/>
      <w:lvlJc w:val="left"/>
      <w:pPr>
        <w:ind w:left="8903" w:hanging="360"/>
      </w:pPr>
      <w:rPr>
        <w:rFonts w:hint="default"/>
        <w:lang w:val="en-US" w:eastAsia="en-US" w:bidi="ar-SA"/>
      </w:rPr>
    </w:lvl>
  </w:abstractNum>
  <w:abstractNum w:abstractNumId="16" w15:restartNumberingAfterBreak="0">
    <w:nsid w:val="24534FF3"/>
    <w:multiLevelType w:val="hybridMultilevel"/>
    <w:tmpl w:val="F29CFA56"/>
    <w:lvl w:ilvl="0" w:tplc="67F0BAB0">
      <w:start w:val="1"/>
      <w:numFmt w:val="decimal"/>
      <w:lvlText w:val="%1)"/>
      <w:lvlJc w:val="left"/>
      <w:pPr>
        <w:ind w:left="798" w:hanging="360"/>
      </w:pPr>
      <w:rPr>
        <w:rFonts w:ascii="Times New Roman" w:eastAsia="Times New Roman" w:hAnsi="Times New Roman" w:cs="Times New Roman" w:hint="default"/>
        <w:b w:val="0"/>
        <w:bCs w:val="0"/>
        <w:i w:val="0"/>
        <w:iCs w:val="0"/>
        <w:spacing w:val="-1"/>
        <w:w w:val="100"/>
        <w:sz w:val="26"/>
        <w:szCs w:val="26"/>
        <w:lang w:val="en-US" w:eastAsia="en-US" w:bidi="ar-SA"/>
      </w:rPr>
    </w:lvl>
    <w:lvl w:ilvl="1" w:tplc="A7D873C4">
      <w:numFmt w:val="bullet"/>
      <w:lvlText w:val="•"/>
      <w:lvlJc w:val="left"/>
      <w:pPr>
        <w:ind w:left="1812" w:hanging="360"/>
      </w:pPr>
      <w:rPr>
        <w:rFonts w:hint="default"/>
        <w:lang w:val="en-US" w:eastAsia="en-US" w:bidi="ar-SA"/>
      </w:rPr>
    </w:lvl>
    <w:lvl w:ilvl="2" w:tplc="A9800342">
      <w:numFmt w:val="bullet"/>
      <w:lvlText w:val="•"/>
      <w:lvlJc w:val="left"/>
      <w:pPr>
        <w:ind w:left="2825" w:hanging="360"/>
      </w:pPr>
      <w:rPr>
        <w:rFonts w:hint="default"/>
        <w:lang w:val="en-US" w:eastAsia="en-US" w:bidi="ar-SA"/>
      </w:rPr>
    </w:lvl>
    <w:lvl w:ilvl="3" w:tplc="617E88E8">
      <w:numFmt w:val="bullet"/>
      <w:lvlText w:val="•"/>
      <w:lvlJc w:val="left"/>
      <w:pPr>
        <w:ind w:left="3838" w:hanging="360"/>
      </w:pPr>
      <w:rPr>
        <w:rFonts w:hint="default"/>
        <w:lang w:val="en-US" w:eastAsia="en-US" w:bidi="ar-SA"/>
      </w:rPr>
    </w:lvl>
    <w:lvl w:ilvl="4" w:tplc="B4CC9986">
      <w:numFmt w:val="bullet"/>
      <w:lvlText w:val="•"/>
      <w:lvlJc w:val="left"/>
      <w:pPr>
        <w:ind w:left="4851" w:hanging="360"/>
      </w:pPr>
      <w:rPr>
        <w:rFonts w:hint="default"/>
        <w:lang w:val="en-US" w:eastAsia="en-US" w:bidi="ar-SA"/>
      </w:rPr>
    </w:lvl>
    <w:lvl w:ilvl="5" w:tplc="44C8FCC8">
      <w:numFmt w:val="bullet"/>
      <w:lvlText w:val="•"/>
      <w:lvlJc w:val="left"/>
      <w:pPr>
        <w:ind w:left="5864" w:hanging="360"/>
      </w:pPr>
      <w:rPr>
        <w:rFonts w:hint="default"/>
        <w:lang w:val="en-US" w:eastAsia="en-US" w:bidi="ar-SA"/>
      </w:rPr>
    </w:lvl>
    <w:lvl w:ilvl="6" w:tplc="364424F4">
      <w:numFmt w:val="bullet"/>
      <w:lvlText w:val="•"/>
      <w:lvlJc w:val="left"/>
      <w:pPr>
        <w:ind w:left="6877" w:hanging="360"/>
      </w:pPr>
      <w:rPr>
        <w:rFonts w:hint="default"/>
        <w:lang w:val="en-US" w:eastAsia="en-US" w:bidi="ar-SA"/>
      </w:rPr>
    </w:lvl>
    <w:lvl w:ilvl="7" w:tplc="0B121236">
      <w:numFmt w:val="bullet"/>
      <w:lvlText w:val="•"/>
      <w:lvlJc w:val="left"/>
      <w:pPr>
        <w:ind w:left="7890" w:hanging="360"/>
      </w:pPr>
      <w:rPr>
        <w:rFonts w:hint="default"/>
        <w:lang w:val="en-US" w:eastAsia="en-US" w:bidi="ar-SA"/>
      </w:rPr>
    </w:lvl>
    <w:lvl w:ilvl="8" w:tplc="13087C82">
      <w:numFmt w:val="bullet"/>
      <w:lvlText w:val="•"/>
      <w:lvlJc w:val="left"/>
      <w:pPr>
        <w:ind w:left="8903" w:hanging="360"/>
      </w:pPr>
      <w:rPr>
        <w:rFonts w:hint="default"/>
        <w:lang w:val="en-US" w:eastAsia="en-US" w:bidi="ar-SA"/>
      </w:rPr>
    </w:lvl>
  </w:abstractNum>
  <w:abstractNum w:abstractNumId="17" w15:restartNumberingAfterBreak="0">
    <w:nsid w:val="26D4570D"/>
    <w:multiLevelType w:val="hybridMultilevel"/>
    <w:tmpl w:val="9086085A"/>
    <w:lvl w:ilvl="0" w:tplc="4009000F">
      <w:start w:val="1"/>
      <w:numFmt w:val="decimal"/>
      <w:lvlText w:val="%1."/>
      <w:lvlJc w:val="left"/>
      <w:pPr>
        <w:ind w:left="1626" w:hanging="360"/>
      </w:pPr>
    </w:lvl>
    <w:lvl w:ilvl="1" w:tplc="40090019" w:tentative="1">
      <w:start w:val="1"/>
      <w:numFmt w:val="lowerLetter"/>
      <w:lvlText w:val="%2."/>
      <w:lvlJc w:val="left"/>
      <w:pPr>
        <w:ind w:left="2346" w:hanging="360"/>
      </w:pPr>
    </w:lvl>
    <w:lvl w:ilvl="2" w:tplc="4009001B" w:tentative="1">
      <w:start w:val="1"/>
      <w:numFmt w:val="lowerRoman"/>
      <w:lvlText w:val="%3."/>
      <w:lvlJc w:val="right"/>
      <w:pPr>
        <w:ind w:left="3066" w:hanging="180"/>
      </w:pPr>
    </w:lvl>
    <w:lvl w:ilvl="3" w:tplc="4009000F" w:tentative="1">
      <w:start w:val="1"/>
      <w:numFmt w:val="decimal"/>
      <w:lvlText w:val="%4."/>
      <w:lvlJc w:val="left"/>
      <w:pPr>
        <w:ind w:left="3786" w:hanging="360"/>
      </w:pPr>
    </w:lvl>
    <w:lvl w:ilvl="4" w:tplc="40090019" w:tentative="1">
      <w:start w:val="1"/>
      <w:numFmt w:val="lowerLetter"/>
      <w:lvlText w:val="%5."/>
      <w:lvlJc w:val="left"/>
      <w:pPr>
        <w:ind w:left="4506" w:hanging="360"/>
      </w:pPr>
    </w:lvl>
    <w:lvl w:ilvl="5" w:tplc="4009001B" w:tentative="1">
      <w:start w:val="1"/>
      <w:numFmt w:val="lowerRoman"/>
      <w:lvlText w:val="%6."/>
      <w:lvlJc w:val="right"/>
      <w:pPr>
        <w:ind w:left="5226" w:hanging="180"/>
      </w:pPr>
    </w:lvl>
    <w:lvl w:ilvl="6" w:tplc="4009000F" w:tentative="1">
      <w:start w:val="1"/>
      <w:numFmt w:val="decimal"/>
      <w:lvlText w:val="%7."/>
      <w:lvlJc w:val="left"/>
      <w:pPr>
        <w:ind w:left="5946" w:hanging="360"/>
      </w:pPr>
    </w:lvl>
    <w:lvl w:ilvl="7" w:tplc="40090019" w:tentative="1">
      <w:start w:val="1"/>
      <w:numFmt w:val="lowerLetter"/>
      <w:lvlText w:val="%8."/>
      <w:lvlJc w:val="left"/>
      <w:pPr>
        <w:ind w:left="6666" w:hanging="360"/>
      </w:pPr>
    </w:lvl>
    <w:lvl w:ilvl="8" w:tplc="4009001B" w:tentative="1">
      <w:start w:val="1"/>
      <w:numFmt w:val="lowerRoman"/>
      <w:lvlText w:val="%9."/>
      <w:lvlJc w:val="right"/>
      <w:pPr>
        <w:ind w:left="7386" w:hanging="180"/>
      </w:pPr>
    </w:lvl>
  </w:abstractNum>
  <w:abstractNum w:abstractNumId="18" w15:restartNumberingAfterBreak="0">
    <w:nsid w:val="288E1C70"/>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FEC3E81"/>
    <w:multiLevelType w:val="multilevel"/>
    <w:tmpl w:val="909ADEAC"/>
    <w:lvl w:ilvl="0">
      <w:start w:val="3"/>
      <w:numFmt w:val="decimal"/>
      <w:lvlText w:val="%1"/>
      <w:lvlJc w:val="left"/>
      <w:pPr>
        <w:ind w:left="2148" w:hanging="750"/>
      </w:pPr>
      <w:rPr>
        <w:rFonts w:hint="default"/>
        <w:lang w:val="en-US" w:eastAsia="en-US" w:bidi="ar-SA"/>
      </w:rPr>
    </w:lvl>
    <w:lvl w:ilvl="1">
      <w:start w:val="1"/>
      <w:numFmt w:val="decimal"/>
      <w:lvlText w:val="%1.%2."/>
      <w:lvlJc w:val="left"/>
      <w:pPr>
        <w:ind w:left="4153" w:hanging="750"/>
        <w:jc w:val="right"/>
      </w:pPr>
      <w:rPr>
        <w:rFonts w:ascii="Times New Roman" w:eastAsia="Times New Roman" w:hAnsi="Times New Roman" w:cs="Times New Roman" w:hint="default"/>
        <w:b w:val="0"/>
        <w:bCs w:val="0"/>
        <w:i w:val="0"/>
        <w:iCs w:val="0"/>
        <w:spacing w:val="-1"/>
        <w:w w:val="100"/>
        <w:sz w:val="26"/>
        <w:szCs w:val="26"/>
        <w:lang w:val="en-US" w:eastAsia="en-US" w:bidi="ar-SA"/>
      </w:rPr>
    </w:lvl>
    <w:lvl w:ilvl="2">
      <w:start w:val="1"/>
      <w:numFmt w:val="decimal"/>
      <w:lvlText w:val="%1.%2.%3"/>
      <w:lvlJc w:val="left"/>
      <w:pPr>
        <w:ind w:left="2868" w:hanging="720"/>
      </w:pPr>
      <w:rPr>
        <w:rFonts w:ascii="Times New Roman" w:eastAsia="Times New Roman" w:hAnsi="Times New Roman" w:cs="Times New Roman" w:hint="default"/>
        <w:b w:val="0"/>
        <w:bCs w:val="0"/>
        <w:i w:val="0"/>
        <w:iCs w:val="0"/>
        <w:spacing w:val="-1"/>
        <w:w w:val="100"/>
        <w:sz w:val="26"/>
        <w:szCs w:val="26"/>
        <w:lang w:val="en-US" w:eastAsia="en-US" w:bidi="ar-SA"/>
      </w:rPr>
    </w:lvl>
    <w:lvl w:ilvl="3">
      <w:numFmt w:val="bullet"/>
      <w:lvlText w:val="•"/>
      <w:lvlJc w:val="left"/>
      <w:pPr>
        <w:ind w:left="4653" w:hanging="720"/>
      </w:pPr>
      <w:rPr>
        <w:rFonts w:hint="default"/>
        <w:lang w:val="en-US" w:eastAsia="en-US" w:bidi="ar-SA"/>
      </w:rPr>
    </w:lvl>
    <w:lvl w:ilvl="4">
      <w:numFmt w:val="bullet"/>
      <w:lvlText w:val="•"/>
      <w:lvlJc w:val="left"/>
      <w:pPr>
        <w:ind w:left="5549" w:hanging="720"/>
      </w:pPr>
      <w:rPr>
        <w:rFonts w:hint="default"/>
        <w:lang w:val="en-US" w:eastAsia="en-US" w:bidi="ar-SA"/>
      </w:rPr>
    </w:lvl>
    <w:lvl w:ilvl="5">
      <w:numFmt w:val="bullet"/>
      <w:lvlText w:val="•"/>
      <w:lvlJc w:val="left"/>
      <w:pPr>
        <w:ind w:left="6446" w:hanging="720"/>
      </w:pPr>
      <w:rPr>
        <w:rFonts w:hint="default"/>
        <w:lang w:val="en-US" w:eastAsia="en-US" w:bidi="ar-SA"/>
      </w:rPr>
    </w:lvl>
    <w:lvl w:ilvl="6">
      <w:numFmt w:val="bullet"/>
      <w:lvlText w:val="•"/>
      <w:lvlJc w:val="left"/>
      <w:pPr>
        <w:ind w:left="7342" w:hanging="720"/>
      </w:pPr>
      <w:rPr>
        <w:rFonts w:hint="default"/>
        <w:lang w:val="en-US" w:eastAsia="en-US" w:bidi="ar-SA"/>
      </w:rPr>
    </w:lvl>
    <w:lvl w:ilvl="7">
      <w:numFmt w:val="bullet"/>
      <w:lvlText w:val="•"/>
      <w:lvlJc w:val="left"/>
      <w:pPr>
        <w:ind w:left="8239" w:hanging="720"/>
      </w:pPr>
      <w:rPr>
        <w:rFonts w:hint="default"/>
        <w:lang w:val="en-US" w:eastAsia="en-US" w:bidi="ar-SA"/>
      </w:rPr>
    </w:lvl>
    <w:lvl w:ilvl="8">
      <w:numFmt w:val="bullet"/>
      <w:lvlText w:val="•"/>
      <w:lvlJc w:val="left"/>
      <w:pPr>
        <w:ind w:left="9135" w:hanging="720"/>
      </w:pPr>
      <w:rPr>
        <w:rFonts w:hint="default"/>
        <w:lang w:val="en-US" w:eastAsia="en-US" w:bidi="ar-SA"/>
      </w:rPr>
    </w:lvl>
  </w:abstractNum>
  <w:abstractNum w:abstractNumId="20" w15:restartNumberingAfterBreak="0">
    <w:nsid w:val="30956EB9"/>
    <w:multiLevelType w:val="multilevel"/>
    <w:tmpl w:val="E606F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B62289"/>
    <w:multiLevelType w:val="multilevel"/>
    <w:tmpl w:val="2A30EFDE"/>
    <w:lvl w:ilvl="0">
      <w:start w:val="4"/>
      <w:numFmt w:val="decimal"/>
      <w:lvlText w:val="%1"/>
      <w:lvlJc w:val="left"/>
      <w:pPr>
        <w:ind w:left="360" w:hanging="360"/>
      </w:pPr>
      <w:rPr>
        <w:rFonts w:hint="default"/>
      </w:rPr>
    </w:lvl>
    <w:lvl w:ilvl="1">
      <w:numFmt w:val="decimal"/>
      <w:lvlText w:val="%1.%2"/>
      <w:lvlJc w:val="left"/>
      <w:pPr>
        <w:ind w:left="1758" w:hanging="360"/>
      </w:pPr>
      <w:rPr>
        <w:rFonts w:hint="default"/>
      </w:rPr>
    </w:lvl>
    <w:lvl w:ilvl="2">
      <w:start w:val="1"/>
      <w:numFmt w:val="decimal"/>
      <w:lvlText w:val="%1.%2.%3"/>
      <w:lvlJc w:val="left"/>
      <w:pPr>
        <w:ind w:left="3516" w:hanging="720"/>
      </w:pPr>
      <w:rPr>
        <w:rFonts w:hint="default"/>
      </w:rPr>
    </w:lvl>
    <w:lvl w:ilvl="3">
      <w:start w:val="1"/>
      <w:numFmt w:val="decimal"/>
      <w:lvlText w:val="%1.%2.%3.%4"/>
      <w:lvlJc w:val="left"/>
      <w:pPr>
        <w:ind w:left="4914" w:hanging="720"/>
      </w:pPr>
      <w:rPr>
        <w:rFonts w:hint="default"/>
      </w:rPr>
    </w:lvl>
    <w:lvl w:ilvl="4">
      <w:start w:val="1"/>
      <w:numFmt w:val="decimal"/>
      <w:lvlText w:val="%1.%2.%3.%4.%5"/>
      <w:lvlJc w:val="left"/>
      <w:pPr>
        <w:ind w:left="6672" w:hanging="1080"/>
      </w:pPr>
      <w:rPr>
        <w:rFonts w:hint="default"/>
      </w:rPr>
    </w:lvl>
    <w:lvl w:ilvl="5">
      <w:start w:val="1"/>
      <w:numFmt w:val="decimal"/>
      <w:lvlText w:val="%1.%2.%3.%4.%5.%6"/>
      <w:lvlJc w:val="left"/>
      <w:pPr>
        <w:ind w:left="8430" w:hanging="1440"/>
      </w:pPr>
      <w:rPr>
        <w:rFonts w:hint="default"/>
      </w:rPr>
    </w:lvl>
    <w:lvl w:ilvl="6">
      <w:start w:val="1"/>
      <w:numFmt w:val="decimal"/>
      <w:lvlText w:val="%1.%2.%3.%4.%5.%6.%7"/>
      <w:lvlJc w:val="left"/>
      <w:pPr>
        <w:ind w:left="9828" w:hanging="1440"/>
      </w:pPr>
      <w:rPr>
        <w:rFonts w:hint="default"/>
      </w:rPr>
    </w:lvl>
    <w:lvl w:ilvl="7">
      <w:start w:val="1"/>
      <w:numFmt w:val="decimal"/>
      <w:lvlText w:val="%1.%2.%3.%4.%5.%6.%7.%8"/>
      <w:lvlJc w:val="left"/>
      <w:pPr>
        <w:ind w:left="11586" w:hanging="1800"/>
      </w:pPr>
      <w:rPr>
        <w:rFonts w:hint="default"/>
      </w:rPr>
    </w:lvl>
    <w:lvl w:ilvl="8">
      <w:start w:val="1"/>
      <w:numFmt w:val="decimal"/>
      <w:lvlText w:val="%1.%2.%3.%4.%5.%6.%7.%8.%9"/>
      <w:lvlJc w:val="left"/>
      <w:pPr>
        <w:ind w:left="12984" w:hanging="1800"/>
      </w:pPr>
      <w:rPr>
        <w:rFonts w:hint="default"/>
      </w:rPr>
    </w:lvl>
  </w:abstractNum>
  <w:abstractNum w:abstractNumId="22" w15:restartNumberingAfterBreak="0">
    <w:nsid w:val="4909162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1E4530"/>
    <w:multiLevelType w:val="multilevel"/>
    <w:tmpl w:val="2F2AA614"/>
    <w:lvl w:ilvl="0">
      <w:start w:val="3"/>
      <w:numFmt w:val="decimal"/>
      <w:lvlText w:val="%1"/>
      <w:lvlJc w:val="left"/>
      <w:pPr>
        <w:ind w:left="2202" w:hanging="520"/>
      </w:pPr>
      <w:rPr>
        <w:rFonts w:hint="default"/>
        <w:lang w:val="en-US" w:eastAsia="en-US" w:bidi="ar-SA"/>
      </w:rPr>
    </w:lvl>
    <w:lvl w:ilvl="1">
      <w:start w:val="1"/>
      <w:numFmt w:val="decimal"/>
      <w:lvlText w:val="%1.%2"/>
      <w:lvlJc w:val="left"/>
      <w:pPr>
        <w:ind w:left="2202" w:hanging="520"/>
      </w:pPr>
      <w:rPr>
        <w:rFonts w:hint="default"/>
        <w:spacing w:val="-1"/>
        <w:w w:val="100"/>
        <w:lang w:val="en-US" w:eastAsia="en-US" w:bidi="ar-SA"/>
      </w:rPr>
    </w:lvl>
    <w:lvl w:ilvl="2">
      <w:numFmt w:val="bullet"/>
      <w:lvlText w:val="•"/>
      <w:lvlJc w:val="left"/>
      <w:pPr>
        <w:ind w:left="3945" w:hanging="520"/>
      </w:pPr>
      <w:rPr>
        <w:rFonts w:hint="default"/>
        <w:lang w:val="en-US" w:eastAsia="en-US" w:bidi="ar-SA"/>
      </w:rPr>
    </w:lvl>
    <w:lvl w:ilvl="3">
      <w:numFmt w:val="bullet"/>
      <w:lvlText w:val="•"/>
      <w:lvlJc w:val="left"/>
      <w:pPr>
        <w:ind w:left="4818" w:hanging="520"/>
      </w:pPr>
      <w:rPr>
        <w:rFonts w:hint="default"/>
        <w:lang w:val="en-US" w:eastAsia="en-US" w:bidi="ar-SA"/>
      </w:rPr>
    </w:lvl>
    <w:lvl w:ilvl="4">
      <w:numFmt w:val="bullet"/>
      <w:lvlText w:val="•"/>
      <w:lvlJc w:val="left"/>
      <w:pPr>
        <w:ind w:left="5691" w:hanging="520"/>
      </w:pPr>
      <w:rPr>
        <w:rFonts w:hint="default"/>
        <w:lang w:val="en-US" w:eastAsia="en-US" w:bidi="ar-SA"/>
      </w:rPr>
    </w:lvl>
    <w:lvl w:ilvl="5">
      <w:numFmt w:val="bullet"/>
      <w:lvlText w:val="•"/>
      <w:lvlJc w:val="left"/>
      <w:pPr>
        <w:ind w:left="6564" w:hanging="520"/>
      </w:pPr>
      <w:rPr>
        <w:rFonts w:hint="default"/>
        <w:lang w:val="en-US" w:eastAsia="en-US" w:bidi="ar-SA"/>
      </w:rPr>
    </w:lvl>
    <w:lvl w:ilvl="6">
      <w:numFmt w:val="bullet"/>
      <w:lvlText w:val="•"/>
      <w:lvlJc w:val="left"/>
      <w:pPr>
        <w:ind w:left="7437" w:hanging="520"/>
      </w:pPr>
      <w:rPr>
        <w:rFonts w:hint="default"/>
        <w:lang w:val="en-US" w:eastAsia="en-US" w:bidi="ar-SA"/>
      </w:rPr>
    </w:lvl>
    <w:lvl w:ilvl="7">
      <w:numFmt w:val="bullet"/>
      <w:lvlText w:val="•"/>
      <w:lvlJc w:val="left"/>
      <w:pPr>
        <w:ind w:left="8310" w:hanging="520"/>
      </w:pPr>
      <w:rPr>
        <w:rFonts w:hint="default"/>
        <w:lang w:val="en-US" w:eastAsia="en-US" w:bidi="ar-SA"/>
      </w:rPr>
    </w:lvl>
    <w:lvl w:ilvl="8">
      <w:numFmt w:val="bullet"/>
      <w:lvlText w:val="•"/>
      <w:lvlJc w:val="left"/>
      <w:pPr>
        <w:ind w:left="9183" w:hanging="520"/>
      </w:pPr>
      <w:rPr>
        <w:rFonts w:hint="default"/>
        <w:lang w:val="en-US" w:eastAsia="en-US" w:bidi="ar-SA"/>
      </w:rPr>
    </w:lvl>
  </w:abstractNum>
  <w:abstractNum w:abstractNumId="24" w15:restartNumberingAfterBreak="0">
    <w:nsid w:val="4C906767"/>
    <w:multiLevelType w:val="multilevel"/>
    <w:tmpl w:val="38881186"/>
    <w:lvl w:ilvl="0">
      <w:start w:val="4"/>
      <w:numFmt w:val="decimal"/>
      <w:lvlText w:val="%1"/>
      <w:lvlJc w:val="left"/>
      <w:pPr>
        <w:ind w:left="360" w:hanging="360"/>
      </w:pPr>
      <w:rPr>
        <w:rFonts w:hint="default"/>
      </w:rPr>
    </w:lvl>
    <w:lvl w:ilvl="1">
      <w:start w:val="1"/>
      <w:numFmt w:val="decimal"/>
      <w:lvlText w:val="%1.%2"/>
      <w:lvlJc w:val="left"/>
      <w:pPr>
        <w:ind w:left="1758" w:hanging="360"/>
      </w:pPr>
      <w:rPr>
        <w:rFonts w:hint="default"/>
      </w:rPr>
    </w:lvl>
    <w:lvl w:ilvl="2">
      <w:start w:val="1"/>
      <w:numFmt w:val="decimal"/>
      <w:lvlText w:val="%1.%2.%3"/>
      <w:lvlJc w:val="left"/>
      <w:pPr>
        <w:ind w:left="3516" w:hanging="720"/>
      </w:pPr>
      <w:rPr>
        <w:rFonts w:hint="default"/>
      </w:rPr>
    </w:lvl>
    <w:lvl w:ilvl="3">
      <w:start w:val="1"/>
      <w:numFmt w:val="decimal"/>
      <w:lvlText w:val="%1.%2.%3.%4"/>
      <w:lvlJc w:val="left"/>
      <w:pPr>
        <w:ind w:left="4914" w:hanging="720"/>
      </w:pPr>
      <w:rPr>
        <w:rFonts w:hint="default"/>
      </w:rPr>
    </w:lvl>
    <w:lvl w:ilvl="4">
      <w:start w:val="1"/>
      <w:numFmt w:val="decimal"/>
      <w:lvlText w:val="%1.%2.%3.%4.%5"/>
      <w:lvlJc w:val="left"/>
      <w:pPr>
        <w:ind w:left="6672" w:hanging="1080"/>
      </w:pPr>
      <w:rPr>
        <w:rFonts w:hint="default"/>
      </w:rPr>
    </w:lvl>
    <w:lvl w:ilvl="5">
      <w:start w:val="1"/>
      <w:numFmt w:val="decimal"/>
      <w:lvlText w:val="%1.%2.%3.%4.%5.%6"/>
      <w:lvlJc w:val="left"/>
      <w:pPr>
        <w:ind w:left="8430" w:hanging="1440"/>
      </w:pPr>
      <w:rPr>
        <w:rFonts w:hint="default"/>
      </w:rPr>
    </w:lvl>
    <w:lvl w:ilvl="6">
      <w:start w:val="1"/>
      <w:numFmt w:val="decimal"/>
      <w:lvlText w:val="%1.%2.%3.%4.%5.%6.%7"/>
      <w:lvlJc w:val="left"/>
      <w:pPr>
        <w:ind w:left="9828" w:hanging="1440"/>
      </w:pPr>
      <w:rPr>
        <w:rFonts w:hint="default"/>
      </w:rPr>
    </w:lvl>
    <w:lvl w:ilvl="7">
      <w:start w:val="1"/>
      <w:numFmt w:val="decimal"/>
      <w:lvlText w:val="%1.%2.%3.%4.%5.%6.%7.%8"/>
      <w:lvlJc w:val="left"/>
      <w:pPr>
        <w:ind w:left="11586" w:hanging="1800"/>
      </w:pPr>
      <w:rPr>
        <w:rFonts w:hint="default"/>
      </w:rPr>
    </w:lvl>
    <w:lvl w:ilvl="8">
      <w:start w:val="1"/>
      <w:numFmt w:val="decimal"/>
      <w:lvlText w:val="%1.%2.%3.%4.%5.%6.%7.%8.%9"/>
      <w:lvlJc w:val="left"/>
      <w:pPr>
        <w:ind w:left="12984" w:hanging="1800"/>
      </w:pPr>
      <w:rPr>
        <w:rFonts w:hint="default"/>
      </w:rPr>
    </w:lvl>
  </w:abstractNum>
  <w:abstractNum w:abstractNumId="25" w15:restartNumberingAfterBreak="0">
    <w:nsid w:val="4E600BC1"/>
    <w:multiLevelType w:val="multilevel"/>
    <w:tmpl w:val="38881186"/>
    <w:lvl w:ilvl="0">
      <w:start w:val="4"/>
      <w:numFmt w:val="decimal"/>
      <w:lvlText w:val="%1"/>
      <w:lvlJc w:val="left"/>
      <w:pPr>
        <w:ind w:left="360" w:hanging="360"/>
      </w:pPr>
      <w:rPr>
        <w:rFonts w:hint="default"/>
      </w:rPr>
    </w:lvl>
    <w:lvl w:ilvl="1">
      <w:start w:val="1"/>
      <w:numFmt w:val="decimal"/>
      <w:lvlText w:val="%1.%2"/>
      <w:lvlJc w:val="left"/>
      <w:pPr>
        <w:ind w:left="1758" w:hanging="360"/>
      </w:pPr>
      <w:rPr>
        <w:rFonts w:hint="default"/>
      </w:rPr>
    </w:lvl>
    <w:lvl w:ilvl="2">
      <w:start w:val="1"/>
      <w:numFmt w:val="decimal"/>
      <w:lvlText w:val="%1.%2.%3"/>
      <w:lvlJc w:val="left"/>
      <w:pPr>
        <w:ind w:left="3516" w:hanging="720"/>
      </w:pPr>
      <w:rPr>
        <w:rFonts w:hint="default"/>
      </w:rPr>
    </w:lvl>
    <w:lvl w:ilvl="3">
      <w:start w:val="1"/>
      <w:numFmt w:val="decimal"/>
      <w:lvlText w:val="%1.%2.%3.%4"/>
      <w:lvlJc w:val="left"/>
      <w:pPr>
        <w:ind w:left="4914" w:hanging="720"/>
      </w:pPr>
      <w:rPr>
        <w:rFonts w:hint="default"/>
      </w:rPr>
    </w:lvl>
    <w:lvl w:ilvl="4">
      <w:start w:val="1"/>
      <w:numFmt w:val="decimal"/>
      <w:lvlText w:val="%1.%2.%3.%4.%5"/>
      <w:lvlJc w:val="left"/>
      <w:pPr>
        <w:ind w:left="6672" w:hanging="1080"/>
      </w:pPr>
      <w:rPr>
        <w:rFonts w:hint="default"/>
      </w:rPr>
    </w:lvl>
    <w:lvl w:ilvl="5">
      <w:start w:val="1"/>
      <w:numFmt w:val="decimal"/>
      <w:lvlText w:val="%1.%2.%3.%4.%5.%6"/>
      <w:lvlJc w:val="left"/>
      <w:pPr>
        <w:ind w:left="8430" w:hanging="1440"/>
      </w:pPr>
      <w:rPr>
        <w:rFonts w:hint="default"/>
      </w:rPr>
    </w:lvl>
    <w:lvl w:ilvl="6">
      <w:start w:val="1"/>
      <w:numFmt w:val="decimal"/>
      <w:lvlText w:val="%1.%2.%3.%4.%5.%6.%7"/>
      <w:lvlJc w:val="left"/>
      <w:pPr>
        <w:ind w:left="9828" w:hanging="1440"/>
      </w:pPr>
      <w:rPr>
        <w:rFonts w:hint="default"/>
      </w:rPr>
    </w:lvl>
    <w:lvl w:ilvl="7">
      <w:start w:val="1"/>
      <w:numFmt w:val="decimal"/>
      <w:lvlText w:val="%1.%2.%3.%4.%5.%6.%7.%8"/>
      <w:lvlJc w:val="left"/>
      <w:pPr>
        <w:ind w:left="11586" w:hanging="1800"/>
      </w:pPr>
      <w:rPr>
        <w:rFonts w:hint="default"/>
      </w:rPr>
    </w:lvl>
    <w:lvl w:ilvl="8">
      <w:start w:val="1"/>
      <w:numFmt w:val="decimal"/>
      <w:lvlText w:val="%1.%2.%3.%4.%5.%6.%7.%8.%9"/>
      <w:lvlJc w:val="left"/>
      <w:pPr>
        <w:ind w:left="12984" w:hanging="1800"/>
      </w:pPr>
      <w:rPr>
        <w:rFonts w:hint="default"/>
      </w:rPr>
    </w:lvl>
  </w:abstractNum>
  <w:abstractNum w:abstractNumId="26" w15:restartNumberingAfterBreak="0">
    <w:nsid w:val="57D43BB8"/>
    <w:multiLevelType w:val="hybridMultilevel"/>
    <w:tmpl w:val="8F5ADE86"/>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7" w15:restartNumberingAfterBreak="0">
    <w:nsid w:val="5AA415B6"/>
    <w:multiLevelType w:val="multilevel"/>
    <w:tmpl w:val="14324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C153E9"/>
    <w:multiLevelType w:val="hybridMultilevel"/>
    <w:tmpl w:val="94B683CA"/>
    <w:lvl w:ilvl="0" w:tplc="5E1270C2">
      <w:numFmt w:val="bullet"/>
      <w:lvlText w:val="●"/>
      <w:lvlJc w:val="left"/>
      <w:pPr>
        <w:ind w:left="888" w:hanging="360"/>
      </w:pPr>
      <w:rPr>
        <w:rFonts w:ascii="Microsoft Sans Serif" w:eastAsia="Microsoft Sans Serif" w:hAnsi="Microsoft Sans Serif" w:cs="Microsoft Sans Serif" w:hint="default"/>
        <w:b w:val="0"/>
        <w:bCs w:val="0"/>
        <w:i w:val="0"/>
        <w:iCs w:val="0"/>
        <w:spacing w:val="0"/>
        <w:w w:val="100"/>
        <w:sz w:val="26"/>
        <w:szCs w:val="26"/>
        <w:lang w:val="en-US" w:eastAsia="en-US" w:bidi="ar-SA"/>
      </w:rPr>
    </w:lvl>
    <w:lvl w:ilvl="1" w:tplc="20EE8E5C">
      <w:numFmt w:val="bullet"/>
      <w:lvlText w:val="●"/>
      <w:lvlJc w:val="left"/>
      <w:pPr>
        <w:ind w:left="978" w:hanging="360"/>
      </w:pPr>
      <w:rPr>
        <w:rFonts w:ascii="Microsoft Sans Serif" w:eastAsia="Microsoft Sans Serif" w:hAnsi="Microsoft Sans Serif" w:cs="Microsoft Sans Serif" w:hint="default"/>
        <w:b w:val="0"/>
        <w:bCs w:val="0"/>
        <w:i w:val="0"/>
        <w:iCs w:val="0"/>
        <w:spacing w:val="0"/>
        <w:w w:val="100"/>
        <w:sz w:val="26"/>
        <w:szCs w:val="26"/>
        <w:lang w:val="en-US" w:eastAsia="en-US" w:bidi="ar-SA"/>
      </w:rPr>
    </w:lvl>
    <w:lvl w:ilvl="2" w:tplc="01D210AE">
      <w:numFmt w:val="bullet"/>
      <w:lvlText w:val="•"/>
      <w:lvlJc w:val="left"/>
      <w:pPr>
        <w:ind w:left="2085" w:hanging="360"/>
      </w:pPr>
      <w:rPr>
        <w:rFonts w:hint="default"/>
        <w:lang w:val="en-US" w:eastAsia="en-US" w:bidi="ar-SA"/>
      </w:rPr>
    </w:lvl>
    <w:lvl w:ilvl="3" w:tplc="35D699E6">
      <w:numFmt w:val="bullet"/>
      <w:lvlText w:val="•"/>
      <w:lvlJc w:val="left"/>
      <w:pPr>
        <w:ind w:left="3190" w:hanging="360"/>
      </w:pPr>
      <w:rPr>
        <w:rFonts w:hint="default"/>
        <w:lang w:val="en-US" w:eastAsia="en-US" w:bidi="ar-SA"/>
      </w:rPr>
    </w:lvl>
    <w:lvl w:ilvl="4" w:tplc="9274DE44">
      <w:numFmt w:val="bullet"/>
      <w:lvlText w:val="•"/>
      <w:lvlJc w:val="left"/>
      <w:pPr>
        <w:ind w:left="4296" w:hanging="360"/>
      </w:pPr>
      <w:rPr>
        <w:rFonts w:hint="default"/>
        <w:lang w:val="en-US" w:eastAsia="en-US" w:bidi="ar-SA"/>
      </w:rPr>
    </w:lvl>
    <w:lvl w:ilvl="5" w:tplc="63C848FC">
      <w:numFmt w:val="bullet"/>
      <w:lvlText w:val="•"/>
      <w:lvlJc w:val="left"/>
      <w:pPr>
        <w:ind w:left="5401" w:hanging="360"/>
      </w:pPr>
      <w:rPr>
        <w:rFonts w:hint="default"/>
        <w:lang w:val="en-US" w:eastAsia="en-US" w:bidi="ar-SA"/>
      </w:rPr>
    </w:lvl>
    <w:lvl w:ilvl="6" w:tplc="735607A6">
      <w:numFmt w:val="bullet"/>
      <w:lvlText w:val="•"/>
      <w:lvlJc w:val="left"/>
      <w:pPr>
        <w:ind w:left="6507" w:hanging="360"/>
      </w:pPr>
      <w:rPr>
        <w:rFonts w:hint="default"/>
        <w:lang w:val="en-US" w:eastAsia="en-US" w:bidi="ar-SA"/>
      </w:rPr>
    </w:lvl>
    <w:lvl w:ilvl="7" w:tplc="CF2C558A">
      <w:numFmt w:val="bullet"/>
      <w:lvlText w:val="•"/>
      <w:lvlJc w:val="left"/>
      <w:pPr>
        <w:ind w:left="7612" w:hanging="360"/>
      </w:pPr>
      <w:rPr>
        <w:rFonts w:hint="default"/>
        <w:lang w:val="en-US" w:eastAsia="en-US" w:bidi="ar-SA"/>
      </w:rPr>
    </w:lvl>
    <w:lvl w:ilvl="8" w:tplc="E8523FE2">
      <w:numFmt w:val="bullet"/>
      <w:lvlText w:val="•"/>
      <w:lvlJc w:val="left"/>
      <w:pPr>
        <w:ind w:left="8718" w:hanging="360"/>
      </w:pPr>
      <w:rPr>
        <w:rFonts w:hint="default"/>
        <w:lang w:val="en-US" w:eastAsia="en-US" w:bidi="ar-SA"/>
      </w:rPr>
    </w:lvl>
  </w:abstractNum>
  <w:abstractNum w:abstractNumId="29" w15:restartNumberingAfterBreak="0">
    <w:nsid w:val="60770FD0"/>
    <w:multiLevelType w:val="hybridMultilevel"/>
    <w:tmpl w:val="8E84F6B6"/>
    <w:lvl w:ilvl="0" w:tplc="4CAA88CE">
      <w:numFmt w:val="bullet"/>
      <w:lvlText w:val="●"/>
      <w:lvlJc w:val="left"/>
      <w:pPr>
        <w:ind w:left="708" w:hanging="360"/>
      </w:pPr>
      <w:rPr>
        <w:rFonts w:ascii="Arial" w:eastAsia="Arial" w:hAnsi="Arial" w:cs="Arial" w:hint="default"/>
        <w:b/>
        <w:bCs/>
        <w:i w:val="0"/>
        <w:iCs w:val="0"/>
        <w:spacing w:val="0"/>
        <w:w w:val="100"/>
        <w:sz w:val="26"/>
        <w:szCs w:val="26"/>
        <w:lang w:val="en-US" w:eastAsia="en-US" w:bidi="ar-SA"/>
      </w:rPr>
    </w:lvl>
    <w:lvl w:ilvl="1" w:tplc="C0F61426">
      <w:numFmt w:val="bullet"/>
      <w:lvlText w:val="•"/>
      <w:lvlJc w:val="left"/>
      <w:pPr>
        <w:ind w:left="1722" w:hanging="360"/>
      </w:pPr>
      <w:rPr>
        <w:rFonts w:hint="default"/>
        <w:lang w:val="en-US" w:eastAsia="en-US" w:bidi="ar-SA"/>
      </w:rPr>
    </w:lvl>
    <w:lvl w:ilvl="2" w:tplc="68A27D12">
      <w:numFmt w:val="bullet"/>
      <w:lvlText w:val="•"/>
      <w:lvlJc w:val="left"/>
      <w:pPr>
        <w:ind w:left="2745" w:hanging="360"/>
      </w:pPr>
      <w:rPr>
        <w:rFonts w:hint="default"/>
        <w:lang w:val="en-US" w:eastAsia="en-US" w:bidi="ar-SA"/>
      </w:rPr>
    </w:lvl>
    <w:lvl w:ilvl="3" w:tplc="90128FA4">
      <w:numFmt w:val="bullet"/>
      <w:lvlText w:val="•"/>
      <w:lvlJc w:val="left"/>
      <w:pPr>
        <w:ind w:left="3768" w:hanging="360"/>
      </w:pPr>
      <w:rPr>
        <w:rFonts w:hint="default"/>
        <w:lang w:val="en-US" w:eastAsia="en-US" w:bidi="ar-SA"/>
      </w:rPr>
    </w:lvl>
    <w:lvl w:ilvl="4" w:tplc="EADEE760">
      <w:numFmt w:val="bullet"/>
      <w:lvlText w:val="•"/>
      <w:lvlJc w:val="left"/>
      <w:pPr>
        <w:ind w:left="4791" w:hanging="360"/>
      </w:pPr>
      <w:rPr>
        <w:rFonts w:hint="default"/>
        <w:lang w:val="en-US" w:eastAsia="en-US" w:bidi="ar-SA"/>
      </w:rPr>
    </w:lvl>
    <w:lvl w:ilvl="5" w:tplc="E43EB962">
      <w:numFmt w:val="bullet"/>
      <w:lvlText w:val="•"/>
      <w:lvlJc w:val="left"/>
      <w:pPr>
        <w:ind w:left="5814" w:hanging="360"/>
      </w:pPr>
      <w:rPr>
        <w:rFonts w:hint="default"/>
        <w:lang w:val="en-US" w:eastAsia="en-US" w:bidi="ar-SA"/>
      </w:rPr>
    </w:lvl>
    <w:lvl w:ilvl="6" w:tplc="84BCBB60">
      <w:numFmt w:val="bullet"/>
      <w:lvlText w:val="•"/>
      <w:lvlJc w:val="left"/>
      <w:pPr>
        <w:ind w:left="6837" w:hanging="360"/>
      </w:pPr>
      <w:rPr>
        <w:rFonts w:hint="default"/>
        <w:lang w:val="en-US" w:eastAsia="en-US" w:bidi="ar-SA"/>
      </w:rPr>
    </w:lvl>
    <w:lvl w:ilvl="7" w:tplc="CBB43946">
      <w:numFmt w:val="bullet"/>
      <w:lvlText w:val="•"/>
      <w:lvlJc w:val="left"/>
      <w:pPr>
        <w:ind w:left="7860" w:hanging="360"/>
      </w:pPr>
      <w:rPr>
        <w:rFonts w:hint="default"/>
        <w:lang w:val="en-US" w:eastAsia="en-US" w:bidi="ar-SA"/>
      </w:rPr>
    </w:lvl>
    <w:lvl w:ilvl="8" w:tplc="A426D59E">
      <w:numFmt w:val="bullet"/>
      <w:lvlText w:val="•"/>
      <w:lvlJc w:val="left"/>
      <w:pPr>
        <w:ind w:left="8883" w:hanging="360"/>
      </w:pPr>
      <w:rPr>
        <w:rFonts w:hint="default"/>
        <w:lang w:val="en-US" w:eastAsia="en-US" w:bidi="ar-SA"/>
      </w:rPr>
    </w:lvl>
  </w:abstractNum>
  <w:abstractNum w:abstractNumId="30" w15:restartNumberingAfterBreak="0">
    <w:nsid w:val="63993985"/>
    <w:multiLevelType w:val="multilevel"/>
    <w:tmpl w:val="AC34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F1486E"/>
    <w:multiLevelType w:val="multilevel"/>
    <w:tmpl w:val="D6E8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162E63"/>
    <w:multiLevelType w:val="multilevel"/>
    <w:tmpl w:val="AF0AA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8D70BE"/>
    <w:multiLevelType w:val="multilevel"/>
    <w:tmpl w:val="D9D4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A549E2"/>
    <w:multiLevelType w:val="hybridMultilevel"/>
    <w:tmpl w:val="3C2257EE"/>
    <w:lvl w:ilvl="0" w:tplc="BCA0C292">
      <w:numFmt w:val="bullet"/>
      <w:lvlText w:val="●"/>
      <w:lvlJc w:val="left"/>
      <w:pPr>
        <w:ind w:left="888" w:hanging="360"/>
      </w:pPr>
      <w:rPr>
        <w:rFonts w:ascii="Microsoft Sans Serif" w:eastAsia="Microsoft Sans Serif" w:hAnsi="Microsoft Sans Serif" w:cs="Microsoft Sans Serif" w:hint="default"/>
        <w:b w:val="0"/>
        <w:bCs w:val="0"/>
        <w:i w:val="0"/>
        <w:iCs w:val="0"/>
        <w:spacing w:val="0"/>
        <w:w w:val="100"/>
        <w:sz w:val="26"/>
        <w:szCs w:val="26"/>
        <w:lang w:val="en-US" w:eastAsia="en-US" w:bidi="ar-SA"/>
      </w:rPr>
    </w:lvl>
    <w:lvl w:ilvl="1" w:tplc="12E6478A">
      <w:numFmt w:val="bullet"/>
      <w:lvlText w:val="•"/>
      <w:lvlJc w:val="left"/>
      <w:pPr>
        <w:ind w:left="1884" w:hanging="360"/>
      </w:pPr>
      <w:rPr>
        <w:rFonts w:hint="default"/>
        <w:lang w:val="en-US" w:eastAsia="en-US" w:bidi="ar-SA"/>
      </w:rPr>
    </w:lvl>
    <w:lvl w:ilvl="2" w:tplc="E4E014E4">
      <w:numFmt w:val="bullet"/>
      <w:lvlText w:val="•"/>
      <w:lvlJc w:val="left"/>
      <w:pPr>
        <w:ind w:left="2889" w:hanging="360"/>
      </w:pPr>
      <w:rPr>
        <w:rFonts w:hint="default"/>
        <w:lang w:val="en-US" w:eastAsia="en-US" w:bidi="ar-SA"/>
      </w:rPr>
    </w:lvl>
    <w:lvl w:ilvl="3" w:tplc="C7464CF0">
      <w:numFmt w:val="bullet"/>
      <w:lvlText w:val="•"/>
      <w:lvlJc w:val="left"/>
      <w:pPr>
        <w:ind w:left="3894" w:hanging="360"/>
      </w:pPr>
      <w:rPr>
        <w:rFonts w:hint="default"/>
        <w:lang w:val="en-US" w:eastAsia="en-US" w:bidi="ar-SA"/>
      </w:rPr>
    </w:lvl>
    <w:lvl w:ilvl="4" w:tplc="E5F21E68">
      <w:numFmt w:val="bullet"/>
      <w:lvlText w:val="•"/>
      <w:lvlJc w:val="left"/>
      <w:pPr>
        <w:ind w:left="4899" w:hanging="360"/>
      </w:pPr>
      <w:rPr>
        <w:rFonts w:hint="default"/>
        <w:lang w:val="en-US" w:eastAsia="en-US" w:bidi="ar-SA"/>
      </w:rPr>
    </w:lvl>
    <w:lvl w:ilvl="5" w:tplc="F07EC4CE">
      <w:numFmt w:val="bullet"/>
      <w:lvlText w:val="•"/>
      <w:lvlJc w:val="left"/>
      <w:pPr>
        <w:ind w:left="5904" w:hanging="360"/>
      </w:pPr>
      <w:rPr>
        <w:rFonts w:hint="default"/>
        <w:lang w:val="en-US" w:eastAsia="en-US" w:bidi="ar-SA"/>
      </w:rPr>
    </w:lvl>
    <w:lvl w:ilvl="6" w:tplc="A3268402">
      <w:numFmt w:val="bullet"/>
      <w:lvlText w:val="•"/>
      <w:lvlJc w:val="left"/>
      <w:pPr>
        <w:ind w:left="6909" w:hanging="360"/>
      </w:pPr>
      <w:rPr>
        <w:rFonts w:hint="default"/>
        <w:lang w:val="en-US" w:eastAsia="en-US" w:bidi="ar-SA"/>
      </w:rPr>
    </w:lvl>
    <w:lvl w:ilvl="7" w:tplc="D84C59CE">
      <w:numFmt w:val="bullet"/>
      <w:lvlText w:val="•"/>
      <w:lvlJc w:val="left"/>
      <w:pPr>
        <w:ind w:left="7914" w:hanging="360"/>
      </w:pPr>
      <w:rPr>
        <w:rFonts w:hint="default"/>
        <w:lang w:val="en-US" w:eastAsia="en-US" w:bidi="ar-SA"/>
      </w:rPr>
    </w:lvl>
    <w:lvl w:ilvl="8" w:tplc="C7CA3142">
      <w:numFmt w:val="bullet"/>
      <w:lvlText w:val="•"/>
      <w:lvlJc w:val="left"/>
      <w:pPr>
        <w:ind w:left="8919" w:hanging="360"/>
      </w:pPr>
      <w:rPr>
        <w:rFonts w:hint="default"/>
        <w:lang w:val="en-US" w:eastAsia="en-US" w:bidi="ar-SA"/>
      </w:rPr>
    </w:lvl>
  </w:abstractNum>
  <w:abstractNum w:abstractNumId="35" w15:restartNumberingAfterBreak="0">
    <w:nsid w:val="7EF004FF"/>
    <w:multiLevelType w:val="multilevel"/>
    <w:tmpl w:val="B7BC5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7349949">
    <w:abstractNumId w:val="16"/>
  </w:num>
  <w:num w:numId="2" w16cid:durableId="1029986750">
    <w:abstractNumId w:val="34"/>
  </w:num>
  <w:num w:numId="3" w16cid:durableId="1902868049">
    <w:abstractNumId w:val="5"/>
  </w:num>
  <w:num w:numId="4" w16cid:durableId="2124613474">
    <w:abstractNumId w:val="28"/>
  </w:num>
  <w:num w:numId="5" w16cid:durableId="554202028">
    <w:abstractNumId w:val="15"/>
  </w:num>
  <w:num w:numId="6" w16cid:durableId="1781072377">
    <w:abstractNumId w:val="29"/>
  </w:num>
  <w:num w:numId="7" w16cid:durableId="1423064448">
    <w:abstractNumId w:val="6"/>
  </w:num>
  <w:num w:numId="8" w16cid:durableId="1563636144">
    <w:abstractNumId w:val="14"/>
  </w:num>
  <w:num w:numId="9" w16cid:durableId="2057311611">
    <w:abstractNumId w:val="0"/>
  </w:num>
  <w:num w:numId="10" w16cid:durableId="43992974">
    <w:abstractNumId w:val="23"/>
  </w:num>
  <w:num w:numId="11" w16cid:durableId="1368220343">
    <w:abstractNumId w:val="3"/>
  </w:num>
  <w:num w:numId="12" w16cid:durableId="938484793">
    <w:abstractNumId w:val="1"/>
  </w:num>
  <w:num w:numId="13" w16cid:durableId="879709048">
    <w:abstractNumId w:val="9"/>
  </w:num>
  <w:num w:numId="14" w16cid:durableId="946276723">
    <w:abstractNumId w:val="12"/>
  </w:num>
  <w:num w:numId="15" w16cid:durableId="1852210295">
    <w:abstractNumId w:val="13"/>
  </w:num>
  <w:num w:numId="16" w16cid:durableId="335962277">
    <w:abstractNumId w:val="20"/>
  </w:num>
  <w:num w:numId="17" w16cid:durableId="694621942">
    <w:abstractNumId w:val="27"/>
  </w:num>
  <w:num w:numId="18" w16cid:durableId="2076076785">
    <w:abstractNumId w:val="35"/>
  </w:num>
  <w:num w:numId="19" w16cid:durableId="843478487">
    <w:abstractNumId w:val="32"/>
  </w:num>
  <w:num w:numId="20" w16cid:durableId="721170024">
    <w:abstractNumId w:val="4"/>
  </w:num>
  <w:num w:numId="21" w16cid:durableId="1654989829">
    <w:abstractNumId w:val="11"/>
  </w:num>
  <w:num w:numId="22" w16cid:durableId="383911618">
    <w:abstractNumId w:val="2"/>
  </w:num>
  <w:num w:numId="23" w16cid:durableId="1548879577">
    <w:abstractNumId w:val="31"/>
  </w:num>
  <w:num w:numId="24" w16cid:durableId="960838489">
    <w:abstractNumId w:val="33"/>
  </w:num>
  <w:num w:numId="25" w16cid:durableId="1172647919">
    <w:abstractNumId w:val="30"/>
  </w:num>
  <w:num w:numId="26" w16cid:durableId="752707159">
    <w:abstractNumId w:val="7"/>
  </w:num>
  <w:num w:numId="27" w16cid:durableId="283081724">
    <w:abstractNumId w:val="26"/>
  </w:num>
  <w:num w:numId="28" w16cid:durableId="1173572596">
    <w:abstractNumId w:val="17"/>
  </w:num>
  <w:num w:numId="29" w16cid:durableId="643437095">
    <w:abstractNumId w:val="18"/>
  </w:num>
  <w:num w:numId="30" w16cid:durableId="573469357">
    <w:abstractNumId w:val="10"/>
  </w:num>
  <w:num w:numId="31" w16cid:durableId="633759836">
    <w:abstractNumId w:val="19"/>
  </w:num>
  <w:num w:numId="32" w16cid:durableId="1352995545">
    <w:abstractNumId w:val="25"/>
  </w:num>
  <w:num w:numId="33" w16cid:durableId="1505971410">
    <w:abstractNumId w:val="22"/>
  </w:num>
  <w:num w:numId="34" w16cid:durableId="959144301">
    <w:abstractNumId w:val="24"/>
  </w:num>
  <w:num w:numId="35" w16cid:durableId="1354498145">
    <w:abstractNumId w:val="21"/>
  </w:num>
  <w:num w:numId="36" w16cid:durableId="18291755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311"/>
    <w:rsid w:val="00007F21"/>
    <w:rsid w:val="00014A26"/>
    <w:rsid w:val="00027BD9"/>
    <w:rsid w:val="000302F3"/>
    <w:rsid w:val="0003178E"/>
    <w:rsid w:val="000418AF"/>
    <w:rsid w:val="000420E6"/>
    <w:rsid w:val="00043C38"/>
    <w:rsid w:val="00045952"/>
    <w:rsid w:val="00062BE3"/>
    <w:rsid w:val="00071665"/>
    <w:rsid w:val="0008439D"/>
    <w:rsid w:val="00087017"/>
    <w:rsid w:val="000A0857"/>
    <w:rsid w:val="000A145B"/>
    <w:rsid w:val="000A4958"/>
    <w:rsid w:val="000B1733"/>
    <w:rsid w:val="000B3C59"/>
    <w:rsid w:val="000B7319"/>
    <w:rsid w:val="000B7E56"/>
    <w:rsid w:val="000C7E8C"/>
    <w:rsid w:val="000D4DCC"/>
    <w:rsid w:val="000E0516"/>
    <w:rsid w:val="000E155A"/>
    <w:rsid w:val="000F4DCB"/>
    <w:rsid w:val="001068CC"/>
    <w:rsid w:val="00112158"/>
    <w:rsid w:val="00112D91"/>
    <w:rsid w:val="00116EFA"/>
    <w:rsid w:val="001311D5"/>
    <w:rsid w:val="0013213A"/>
    <w:rsid w:val="00133302"/>
    <w:rsid w:val="00133F1E"/>
    <w:rsid w:val="001343A0"/>
    <w:rsid w:val="00134E3F"/>
    <w:rsid w:val="00136658"/>
    <w:rsid w:val="00142725"/>
    <w:rsid w:val="00150EA6"/>
    <w:rsid w:val="0016552D"/>
    <w:rsid w:val="00166C63"/>
    <w:rsid w:val="001748A3"/>
    <w:rsid w:val="00197C8C"/>
    <w:rsid w:val="001A0069"/>
    <w:rsid w:val="001A531E"/>
    <w:rsid w:val="001B6F04"/>
    <w:rsid w:val="001C40CC"/>
    <w:rsid w:val="001D6CC1"/>
    <w:rsid w:val="001E63B5"/>
    <w:rsid w:val="001E7390"/>
    <w:rsid w:val="001F0B2D"/>
    <w:rsid w:val="001F100F"/>
    <w:rsid w:val="00203454"/>
    <w:rsid w:val="002207AA"/>
    <w:rsid w:val="002234D5"/>
    <w:rsid w:val="0023128A"/>
    <w:rsid w:val="00237ECB"/>
    <w:rsid w:val="002418A7"/>
    <w:rsid w:val="00253E63"/>
    <w:rsid w:val="00253E69"/>
    <w:rsid w:val="00271AAF"/>
    <w:rsid w:val="00287C42"/>
    <w:rsid w:val="002928D1"/>
    <w:rsid w:val="00294176"/>
    <w:rsid w:val="0029445B"/>
    <w:rsid w:val="00294E4F"/>
    <w:rsid w:val="00295451"/>
    <w:rsid w:val="002A41FE"/>
    <w:rsid w:val="002A5FD8"/>
    <w:rsid w:val="002B01DA"/>
    <w:rsid w:val="002B49C9"/>
    <w:rsid w:val="002B527F"/>
    <w:rsid w:val="002C3E81"/>
    <w:rsid w:val="002D1695"/>
    <w:rsid w:val="002D25BE"/>
    <w:rsid w:val="002D4C39"/>
    <w:rsid w:val="002D5C71"/>
    <w:rsid w:val="002D66D2"/>
    <w:rsid w:val="002D7486"/>
    <w:rsid w:val="002E75C7"/>
    <w:rsid w:val="002E7636"/>
    <w:rsid w:val="002F6BB6"/>
    <w:rsid w:val="00304506"/>
    <w:rsid w:val="00306501"/>
    <w:rsid w:val="003071C4"/>
    <w:rsid w:val="003260D6"/>
    <w:rsid w:val="003319B5"/>
    <w:rsid w:val="003329DE"/>
    <w:rsid w:val="00363B97"/>
    <w:rsid w:val="003704FB"/>
    <w:rsid w:val="00372C60"/>
    <w:rsid w:val="00374EEE"/>
    <w:rsid w:val="00382CA4"/>
    <w:rsid w:val="00383A2C"/>
    <w:rsid w:val="0039273B"/>
    <w:rsid w:val="003B1508"/>
    <w:rsid w:val="003B2377"/>
    <w:rsid w:val="003C167F"/>
    <w:rsid w:val="003E7970"/>
    <w:rsid w:val="003F07CD"/>
    <w:rsid w:val="003F2475"/>
    <w:rsid w:val="00410451"/>
    <w:rsid w:val="00410F4B"/>
    <w:rsid w:val="0042633C"/>
    <w:rsid w:val="00471687"/>
    <w:rsid w:val="00474F90"/>
    <w:rsid w:val="00484B12"/>
    <w:rsid w:val="0048500E"/>
    <w:rsid w:val="00485EEF"/>
    <w:rsid w:val="00487226"/>
    <w:rsid w:val="004B5BEA"/>
    <w:rsid w:val="004B6C8C"/>
    <w:rsid w:val="004C7877"/>
    <w:rsid w:val="004D424C"/>
    <w:rsid w:val="004E6957"/>
    <w:rsid w:val="004F0C99"/>
    <w:rsid w:val="004F5128"/>
    <w:rsid w:val="005314B2"/>
    <w:rsid w:val="00534922"/>
    <w:rsid w:val="0054740A"/>
    <w:rsid w:val="0056222E"/>
    <w:rsid w:val="005852DE"/>
    <w:rsid w:val="005A5B46"/>
    <w:rsid w:val="005B14E6"/>
    <w:rsid w:val="005B1FF0"/>
    <w:rsid w:val="005C761E"/>
    <w:rsid w:val="005E72A2"/>
    <w:rsid w:val="006036C8"/>
    <w:rsid w:val="0061269B"/>
    <w:rsid w:val="006231E8"/>
    <w:rsid w:val="0062524B"/>
    <w:rsid w:val="00631EF4"/>
    <w:rsid w:val="00635DC9"/>
    <w:rsid w:val="00641C3E"/>
    <w:rsid w:val="00667190"/>
    <w:rsid w:val="00691FDC"/>
    <w:rsid w:val="00692205"/>
    <w:rsid w:val="00696419"/>
    <w:rsid w:val="006A1E8C"/>
    <w:rsid w:val="006C6C94"/>
    <w:rsid w:val="006D2909"/>
    <w:rsid w:val="006D7905"/>
    <w:rsid w:val="006E6312"/>
    <w:rsid w:val="00703C15"/>
    <w:rsid w:val="0071077B"/>
    <w:rsid w:val="00713ED5"/>
    <w:rsid w:val="007429A7"/>
    <w:rsid w:val="00742EA5"/>
    <w:rsid w:val="00750B99"/>
    <w:rsid w:val="007547B4"/>
    <w:rsid w:val="00756C6F"/>
    <w:rsid w:val="00757C07"/>
    <w:rsid w:val="00766B8E"/>
    <w:rsid w:val="007779A2"/>
    <w:rsid w:val="007902D2"/>
    <w:rsid w:val="00790AA9"/>
    <w:rsid w:val="007937A2"/>
    <w:rsid w:val="007B12CA"/>
    <w:rsid w:val="007C1555"/>
    <w:rsid w:val="007C7A54"/>
    <w:rsid w:val="007D7634"/>
    <w:rsid w:val="007E2B4C"/>
    <w:rsid w:val="007E61A0"/>
    <w:rsid w:val="007E7DA5"/>
    <w:rsid w:val="008034F7"/>
    <w:rsid w:val="00807C8F"/>
    <w:rsid w:val="0081404D"/>
    <w:rsid w:val="00814945"/>
    <w:rsid w:val="008150A8"/>
    <w:rsid w:val="008170CD"/>
    <w:rsid w:val="00823B80"/>
    <w:rsid w:val="00825D73"/>
    <w:rsid w:val="00831770"/>
    <w:rsid w:val="008558F4"/>
    <w:rsid w:val="0085734B"/>
    <w:rsid w:val="008575AE"/>
    <w:rsid w:val="0086392C"/>
    <w:rsid w:val="008658FB"/>
    <w:rsid w:val="0088764F"/>
    <w:rsid w:val="008A2239"/>
    <w:rsid w:val="008B2C4E"/>
    <w:rsid w:val="008C36A8"/>
    <w:rsid w:val="008D0ADA"/>
    <w:rsid w:val="008E78B5"/>
    <w:rsid w:val="008E7BF1"/>
    <w:rsid w:val="008F1CD9"/>
    <w:rsid w:val="008F2A14"/>
    <w:rsid w:val="008F307E"/>
    <w:rsid w:val="00900EC9"/>
    <w:rsid w:val="00903674"/>
    <w:rsid w:val="00925FE2"/>
    <w:rsid w:val="009262BA"/>
    <w:rsid w:val="00933D34"/>
    <w:rsid w:val="00953CD6"/>
    <w:rsid w:val="00967392"/>
    <w:rsid w:val="0099175A"/>
    <w:rsid w:val="00994FE0"/>
    <w:rsid w:val="009A03A7"/>
    <w:rsid w:val="009A0F94"/>
    <w:rsid w:val="009A1014"/>
    <w:rsid w:val="009E300A"/>
    <w:rsid w:val="009E5AAA"/>
    <w:rsid w:val="009F73F8"/>
    <w:rsid w:val="00A04083"/>
    <w:rsid w:val="00A234D6"/>
    <w:rsid w:val="00A327F0"/>
    <w:rsid w:val="00A4094C"/>
    <w:rsid w:val="00A43239"/>
    <w:rsid w:val="00A43F72"/>
    <w:rsid w:val="00A627EB"/>
    <w:rsid w:val="00A62831"/>
    <w:rsid w:val="00A64D38"/>
    <w:rsid w:val="00A67327"/>
    <w:rsid w:val="00A74E98"/>
    <w:rsid w:val="00A925DD"/>
    <w:rsid w:val="00AA0A65"/>
    <w:rsid w:val="00AA793C"/>
    <w:rsid w:val="00AB0EA4"/>
    <w:rsid w:val="00AB1F7D"/>
    <w:rsid w:val="00AB606D"/>
    <w:rsid w:val="00AD29AD"/>
    <w:rsid w:val="00AE7751"/>
    <w:rsid w:val="00AF1264"/>
    <w:rsid w:val="00AF2834"/>
    <w:rsid w:val="00B0379E"/>
    <w:rsid w:val="00B104E2"/>
    <w:rsid w:val="00B1278F"/>
    <w:rsid w:val="00B22C2C"/>
    <w:rsid w:val="00B37A79"/>
    <w:rsid w:val="00B573D9"/>
    <w:rsid w:val="00B73B8B"/>
    <w:rsid w:val="00B84553"/>
    <w:rsid w:val="00B865E4"/>
    <w:rsid w:val="00B97F0B"/>
    <w:rsid w:val="00BA3632"/>
    <w:rsid w:val="00BB0D31"/>
    <w:rsid w:val="00BB4099"/>
    <w:rsid w:val="00BC16E0"/>
    <w:rsid w:val="00BD0D1C"/>
    <w:rsid w:val="00BD32F2"/>
    <w:rsid w:val="00BE439B"/>
    <w:rsid w:val="00BF0477"/>
    <w:rsid w:val="00BF09F3"/>
    <w:rsid w:val="00C05D69"/>
    <w:rsid w:val="00C2735E"/>
    <w:rsid w:val="00C422B1"/>
    <w:rsid w:val="00C44EB3"/>
    <w:rsid w:val="00C4707F"/>
    <w:rsid w:val="00C54B1F"/>
    <w:rsid w:val="00C60E1B"/>
    <w:rsid w:val="00C6110B"/>
    <w:rsid w:val="00C671E8"/>
    <w:rsid w:val="00C67FC2"/>
    <w:rsid w:val="00C77B03"/>
    <w:rsid w:val="00C91457"/>
    <w:rsid w:val="00C93F37"/>
    <w:rsid w:val="00C958A5"/>
    <w:rsid w:val="00C961E7"/>
    <w:rsid w:val="00CA2DB7"/>
    <w:rsid w:val="00CA2F39"/>
    <w:rsid w:val="00CA3F3D"/>
    <w:rsid w:val="00CA4260"/>
    <w:rsid w:val="00CA4595"/>
    <w:rsid w:val="00CA4E10"/>
    <w:rsid w:val="00CA7B9E"/>
    <w:rsid w:val="00CA7C90"/>
    <w:rsid w:val="00CB02A7"/>
    <w:rsid w:val="00CB43C3"/>
    <w:rsid w:val="00CB5CCF"/>
    <w:rsid w:val="00CB6311"/>
    <w:rsid w:val="00CD1FC6"/>
    <w:rsid w:val="00CD744C"/>
    <w:rsid w:val="00CE2912"/>
    <w:rsid w:val="00CE6BFB"/>
    <w:rsid w:val="00CF4D62"/>
    <w:rsid w:val="00CF6A35"/>
    <w:rsid w:val="00D00FBB"/>
    <w:rsid w:val="00D02A61"/>
    <w:rsid w:val="00D036A1"/>
    <w:rsid w:val="00D05E55"/>
    <w:rsid w:val="00D078DF"/>
    <w:rsid w:val="00D24B7E"/>
    <w:rsid w:val="00D25F1C"/>
    <w:rsid w:val="00D3328D"/>
    <w:rsid w:val="00D37CE6"/>
    <w:rsid w:val="00D40E6A"/>
    <w:rsid w:val="00D46FC7"/>
    <w:rsid w:val="00D56313"/>
    <w:rsid w:val="00D71175"/>
    <w:rsid w:val="00DA23D7"/>
    <w:rsid w:val="00DA3971"/>
    <w:rsid w:val="00DA5B73"/>
    <w:rsid w:val="00DB21A4"/>
    <w:rsid w:val="00DB3F94"/>
    <w:rsid w:val="00DC3ECE"/>
    <w:rsid w:val="00DD39B5"/>
    <w:rsid w:val="00DE19AE"/>
    <w:rsid w:val="00DE4C71"/>
    <w:rsid w:val="00DE4C9C"/>
    <w:rsid w:val="00DE7ADD"/>
    <w:rsid w:val="00DF192C"/>
    <w:rsid w:val="00E0106F"/>
    <w:rsid w:val="00E0232A"/>
    <w:rsid w:val="00E06BB7"/>
    <w:rsid w:val="00E14834"/>
    <w:rsid w:val="00E15732"/>
    <w:rsid w:val="00E21EA6"/>
    <w:rsid w:val="00E52D50"/>
    <w:rsid w:val="00E53A88"/>
    <w:rsid w:val="00E56A21"/>
    <w:rsid w:val="00E62163"/>
    <w:rsid w:val="00E6482D"/>
    <w:rsid w:val="00E72299"/>
    <w:rsid w:val="00E76BFA"/>
    <w:rsid w:val="00E84081"/>
    <w:rsid w:val="00EB0851"/>
    <w:rsid w:val="00EB3655"/>
    <w:rsid w:val="00EB63B0"/>
    <w:rsid w:val="00EC753F"/>
    <w:rsid w:val="00EC7C31"/>
    <w:rsid w:val="00ED474A"/>
    <w:rsid w:val="00ED4CCC"/>
    <w:rsid w:val="00ED5F5E"/>
    <w:rsid w:val="00ED6FC2"/>
    <w:rsid w:val="00EE2F6F"/>
    <w:rsid w:val="00EF4D75"/>
    <w:rsid w:val="00EF758D"/>
    <w:rsid w:val="00F07BAF"/>
    <w:rsid w:val="00F117ED"/>
    <w:rsid w:val="00F13BD4"/>
    <w:rsid w:val="00F32D03"/>
    <w:rsid w:val="00F35E93"/>
    <w:rsid w:val="00F40369"/>
    <w:rsid w:val="00F435DE"/>
    <w:rsid w:val="00F504B2"/>
    <w:rsid w:val="00F54FDC"/>
    <w:rsid w:val="00F55ECA"/>
    <w:rsid w:val="00F56D96"/>
    <w:rsid w:val="00F56E9D"/>
    <w:rsid w:val="00F60B8D"/>
    <w:rsid w:val="00F67645"/>
    <w:rsid w:val="00F70DA0"/>
    <w:rsid w:val="00F720E9"/>
    <w:rsid w:val="00F74609"/>
    <w:rsid w:val="00F847C0"/>
    <w:rsid w:val="00F90FE8"/>
    <w:rsid w:val="00F9626C"/>
    <w:rsid w:val="00FA5351"/>
    <w:rsid w:val="00FB59B6"/>
    <w:rsid w:val="00FC63A2"/>
    <w:rsid w:val="00FC65E3"/>
    <w:rsid w:val="00FE31E5"/>
    <w:rsid w:val="00FE76C0"/>
    <w:rsid w:val="00FF111C"/>
    <w:rsid w:val="00FF338F"/>
    <w:rsid w:val="00FF43C0"/>
    <w:rsid w:val="00FF7B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F5A0"/>
  <w15:docId w15:val="{27D76BD6-5F59-42A7-8505-4CAA03B5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04" w:hanging="566"/>
      <w:outlineLvl w:val="0"/>
    </w:pPr>
    <w:rPr>
      <w:b/>
      <w:bCs/>
      <w:sz w:val="26"/>
      <w:szCs w:val="26"/>
    </w:rPr>
  </w:style>
  <w:style w:type="paragraph" w:styleId="Heading2">
    <w:name w:val="heading 2"/>
    <w:basedOn w:val="Normal"/>
    <w:next w:val="Normal"/>
    <w:link w:val="Heading2Char"/>
    <w:uiPriority w:val="9"/>
    <w:semiHidden/>
    <w:unhideWhenUsed/>
    <w:qFormat/>
    <w:rsid w:val="002F6B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A459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6"/>
      <w:szCs w:val="26"/>
    </w:rPr>
  </w:style>
  <w:style w:type="paragraph" w:styleId="Title">
    <w:name w:val="Title"/>
    <w:basedOn w:val="Normal"/>
    <w:uiPriority w:val="10"/>
    <w:qFormat/>
    <w:pPr>
      <w:spacing w:before="60"/>
      <w:ind w:left="1380" w:right="1251"/>
      <w:jc w:val="center"/>
    </w:pPr>
    <w:rPr>
      <w:b/>
      <w:bCs/>
      <w:sz w:val="40"/>
      <w:szCs w:val="40"/>
    </w:rPr>
  </w:style>
  <w:style w:type="paragraph" w:styleId="ListParagraph">
    <w:name w:val="List Paragraph"/>
    <w:basedOn w:val="Normal"/>
    <w:uiPriority w:val="1"/>
    <w:qFormat/>
    <w:pPr>
      <w:ind w:left="2199" w:hanging="51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B3F94"/>
    <w:pPr>
      <w:tabs>
        <w:tab w:val="center" w:pos="4513"/>
        <w:tab w:val="right" w:pos="9026"/>
      </w:tabs>
    </w:pPr>
  </w:style>
  <w:style w:type="character" w:customStyle="1" w:styleId="HeaderChar">
    <w:name w:val="Header Char"/>
    <w:basedOn w:val="DefaultParagraphFont"/>
    <w:link w:val="Header"/>
    <w:uiPriority w:val="99"/>
    <w:rsid w:val="00DB3F94"/>
    <w:rPr>
      <w:rFonts w:ascii="Times New Roman" w:eastAsia="Times New Roman" w:hAnsi="Times New Roman" w:cs="Times New Roman"/>
    </w:rPr>
  </w:style>
  <w:style w:type="paragraph" w:styleId="Footer">
    <w:name w:val="footer"/>
    <w:basedOn w:val="Normal"/>
    <w:link w:val="FooterChar"/>
    <w:uiPriority w:val="99"/>
    <w:unhideWhenUsed/>
    <w:rsid w:val="00DB3F94"/>
    <w:pPr>
      <w:tabs>
        <w:tab w:val="center" w:pos="4513"/>
        <w:tab w:val="right" w:pos="9026"/>
      </w:tabs>
    </w:pPr>
  </w:style>
  <w:style w:type="character" w:customStyle="1" w:styleId="FooterChar">
    <w:name w:val="Footer Char"/>
    <w:basedOn w:val="DefaultParagraphFont"/>
    <w:link w:val="Footer"/>
    <w:uiPriority w:val="99"/>
    <w:rsid w:val="00DB3F94"/>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CA4595"/>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2F6BB6"/>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E53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E53A8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CE2912"/>
    <w:rPr>
      <w:sz w:val="24"/>
      <w:szCs w:val="24"/>
    </w:rPr>
  </w:style>
  <w:style w:type="character" w:customStyle="1" w:styleId="BodyTextChar">
    <w:name w:val="Body Text Char"/>
    <w:basedOn w:val="DefaultParagraphFont"/>
    <w:link w:val="BodyText"/>
    <w:uiPriority w:val="1"/>
    <w:rsid w:val="00474F90"/>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D201A-817F-484E-8D87-F1AA32A60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26</Pages>
  <Words>4354</Words>
  <Characters>24820</Characters>
  <Application>Microsoft Office Word</Application>
  <DocSecurity>0</DocSecurity>
  <Lines>206</Lines>
  <Paragraphs>58</Paragraphs>
  <ScaleCrop>false</ScaleCrop>
  <Company/>
  <LinksUpToDate>false</LinksUpToDate>
  <CharactersWithSpaces>29116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SABARIGIRI HYDRO POWER PLANT.docx</dc:title>
  <dc:creator>Aparna</dc:creator>
  <cp:lastModifiedBy>Aparna Prasad</cp:lastModifiedBy>
  <cp:revision>328</cp:revision>
  <dcterms:created xsi:type="dcterms:W3CDTF">2026-02-16T16:25:00Z</dcterms:created>
  <dcterms:modified xsi:type="dcterms:W3CDTF">2026-02-26T11:21:00Z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2026-02-11T00:00:00Z</vt:filetime>
  </property>
  <property fmtid="{D5CDD505-2E9C-101B-9397-08002B2CF9AE}" pid="3" name="Producer">
    <vt:lpwstr>Skia/PDF m145 Google Docs Renderer</vt:lpwstr>
  </property>
  <property fmtid="{D5CDD505-2E9C-101B-9397-08002B2CF9AE}" pid="4" name="LastSaved">
    <vt:filetime>2026-02-11T00:00:00Z</vt:filetime>
  </property>
</Properties>
</file>