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17A1D4CD" w14:textId="717CEA9C" w:rsidR="009D4186" w:rsidRPr="008524DB" w:rsidRDefault="00884861" w:rsidP="008524DB">
      <w:pPr>
        <w:jc w:val="center"/>
        <w:rPr>
          <w:b/>
          <w:bCs/>
          <w:color w:val="00B050"/>
          <w:sz w:val="56"/>
          <w:szCs w:val="56"/>
        </w:rPr>
      </w:pPr>
      <w:r w:rsidRPr="008524DB">
        <w:rPr>
          <w:b/>
          <w:bCs/>
          <w:color w:val="00B050"/>
          <w:sz w:val="56"/>
          <w:szCs w:val="56"/>
        </w:rPr>
        <w:t xml:space="preserve">The </w:t>
      </w:r>
      <w:r w:rsidR="00E124E7">
        <w:rPr>
          <w:b/>
          <w:bCs/>
          <w:color w:val="00B050"/>
          <w:sz w:val="56"/>
          <w:szCs w:val="56"/>
        </w:rPr>
        <w:t>“</w:t>
      </w:r>
      <w:proofErr w:type="spellStart"/>
      <w:r w:rsidRPr="008524DB">
        <w:rPr>
          <w:b/>
          <w:bCs/>
          <w:color w:val="00B050"/>
          <w:sz w:val="56"/>
          <w:szCs w:val="56"/>
        </w:rPr>
        <w:t>CelluReva</w:t>
      </w:r>
      <w:proofErr w:type="spellEnd"/>
      <w:r w:rsidR="00E124E7">
        <w:rPr>
          <w:b/>
          <w:bCs/>
          <w:color w:val="00B050"/>
          <w:sz w:val="56"/>
          <w:szCs w:val="56"/>
        </w:rPr>
        <w:t>”</w:t>
      </w:r>
      <w:r w:rsidRPr="008524DB">
        <w:rPr>
          <w:b/>
          <w:bCs/>
          <w:color w:val="00B050"/>
          <w:sz w:val="56"/>
          <w:szCs w:val="56"/>
        </w:rPr>
        <w:t xml:space="preserve"> Code</w:t>
      </w:r>
    </w:p>
    <w:p w14:paraId="1DEF844A" w14:textId="10F4D937" w:rsidR="00884861" w:rsidRPr="008524DB" w:rsidRDefault="00884861" w:rsidP="008524DB">
      <w:pPr>
        <w:jc w:val="center"/>
        <w:rPr>
          <w:b/>
          <w:bCs/>
          <w:color w:val="00B050"/>
          <w:sz w:val="32"/>
          <w:szCs w:val="32"/>
        </w:rPr>
      </w:pPr>
      <w:r w:rsidRPr="008524DB">
        <w:rPr>
          <w:b/>
          <w:bCs/>
          <w:color w:val="00B050"/>
          <w:sz w:val="32"/>
          <w:szCs w:val="32"/>
        </w:rPr>
        <w:t>Rewriting Your Health Story</w:t>
      </w:r>
    </w:p>
    <w:p w14:paraId="08B2D238" w14:textId="67C4FFA1" w:rsidR="00884861" w:rsidRPr="008524DB" w:rsidRDefault="00884861" w:rsidP="008524DB">
      <w:pPr>
        <w:jc w:val="center"/>
        <w:rPr>
          <w:sz w:val="24"/>
          <w:szCs w:val="24"/>
        </w:rPr>
      </w:pPr>
      <w:r w:rsidRPr="008524DB">
        <w:rPr>
          <w:sz w:val="24"/>
          <w:szCs w:val="24"/>
        </w:rPr>
        <w:t>Duration: 4 Hours</w:t>
      </w:r>
    </w:p>
    <w:p w14:paraId="4F375ED2" w14:textId="51FB9180" w:rsidR="00884861" w:rsidRPr="00A850F1" w:rsidRDefault="00884861" w:rsidP="008524DB">
      <w:pPr>
        <w:jc w:val="center"/>
        <w:rPr>
          <w:sz w:val="28"/>
          <w:szCs w:val="28"/>
        </w:rPr>
      </w:pPr>
      <w:r w:rsidRPr="00A850F1">
        <w:rPr>
          <w:sz w:val="28"/>
          <w:szCs w:val="28"/>
        </w:rPr>
        <w:t>Target Audience: Employees and individuals dealing with or at risk of chronic lifestyle diseases (</w:t>
      </w:r>
      <w:r w:rsidR="008524DB" w:rsidRPr="00A850F1">
        <w:rPr>
          <w:sz w:val="28"/>
          <w:szCs w:val="28"/>
        </w:rPr>
        <w:t>e.g.</w:t>
      </w:r>
      <w:r w:rsidRPr="00A850F1">
        <w:rPr>
          <w:sz w:val="28"/>
          <w:szCs w:val="28"/>
        </w:rPr>
        <w:t>, pre-diabetes, hypertension, high cholesterol, autoimmune conditions, chronic fatigue)</w:t>
      </w:r>
    </w:p>
    <w:p w14:paraId="1A3D8C23" w14:textId="2671090A" w:rsidR="00884861" w:rsidRPr="00A850F1" w:rsidRDefault="00884861" w:rsidP="008524DB">
      <w:pPr>
        <w:jc w:val="center"/>
        <w:rPr>
          <w:sz w:val="28"/>
          <w:szCs w:val="28"/>
        </w:rPr>
      </w:pPr>
      <w:r w:rsidRPr="00A850F1">
        <w:rPr>
          <w:sz w:val="28"/>
          <w:szCs w:val="28"/>
        </w:rPr>
        <w:t xml:space="preserve">Facilitator: </w:t>
      </w:r>
      <w:r w:rsidR="009D4186" w:rsidRPr="00A850F1">
        <w:rPr>
          <w:sz w:val="28"/>
          <w:szCs w:val="28"/>
        </w:rPr>
        <w:t>Dr Biswajit Mohapatra</w:t>
      </w:r>
    </w:p>
    <w:p w14:paraId="4635D921" w14:textId="52252239" w:rsidR="00884861" w:rsidRPr="00A850F1" w:rsidRDefault="00884861" w:rsidP="008524DB">
      <w:pPr>
        <w:jc w:val="center"/>
        <w:rPr>
          <w:sz w:val="28"/>
          <w:szCs w:val="28"/>
        </w:rPr>
      </w:pPr>
      <w:r w:rsidRPr="00A850F1">
        <w:rPr>
          <w:sz w:val="28"/>
          <w:szCs w:val="28"/>
        </w:rPr>
        <w:t xml:space="preserve">Objective: To provide participants with a foundational, immersive understanding of the </w:t>
      </w:r>
      <w:r w:rsidR="009D4186" w:rsidRPr="00A850F1">
        <w:rPr>
          <w:sz w:val="28"/>
          <w:szCs w:val="28"/>
        </w:rPr>
        <w:t>“</w:t>
      </w:r>
      <w:proofErr w:type="spellStart"/>
      <w:r w:rsidRPr="00A850F1">
        <w:rPr>
          <w:sz w:val="28"/>
          <w:szCs w:val="28"/>
        </w:rPr>
        <w:t>CelluReva</w:t>
      </w:r>
      <w:proofErr w:type="spellEnd"/>
      <w:r w:rsidR="009D4186" w:rsidRPr="00A850F1">
        <w:rPr>
          <w:sz w:val="28"/>
          <w:szCs w:val="28"/>
        </w:rPr>
        <w:t>”</w:t>
      </w:r>
      <w:r w:rsidRPr="00A850F1">
        <w:rPr>
          <w:sz w:val="28"/>
          <w:szCs w:val="28"/>
        </w:rPr>
        <w:t xml:space="preserve"> philosophy and equip them with practical, immediate techniques to begin influencing their cellular health and reversing chronic disease patterns</w:t>
      </w:r>
    </w:p>
    <w:p w14:paraId="1AD7AC98" w14:textId="77777777" w:rsidR="00884861" w:rsidRPr="00A850F1" w:rsidRDefault="00884861" w:rsidP="008524DB">
      <w:pPr>
        <w:jc w:val="center"/>
        <w:rPr>
          <w:sz w:val="28"/>
          <w:szCs w:val="28"/>
        </w:rPr>
      </w:pPr>
    </w:p>
    <w:p w14:paraId="5F050262" w14:textId="6C399556" w:rsidR="00884861" w:rsidRPr="00A850F1" w:rsidRDefault="00884861" w:rsidP="008524DB">
      <w:pPr>
        <w:jc w:val="center"/>
        <w:rPr>
          <w:sz w:val="28"/>
          <w:szCs w:val="28"/>
        </w:rPr>
      </w:pPr>
      <w:r w:rsidRPr="00A850F1">
        <w:rPr>
          <w:i/>
          <w:iCs/>
          <w:sz w:val="28"/>
          <w:szCs w:val="28"/>
        </w:rPr>
        <w:t xml:space="preserve">Core Philosophy: "Your body is not broken; its intelligent communication system is </w:t>
      </w:r>
      <w:r w:rsidR="008524DB" w:rsidRPr="00A850F1">
        <w:rPr>
          <w:i/>
          <w:iCs/>
          <w:sz w:val="28"/>
          <w:szCs w:val="28"/>
        </w:rPr>
        <w:t>overwhelmed.</w:t>
      </w:r>
      <w:r w:rsidRPr="00A850F1">
        <w:rPr>
          <w:i/>
          <w:iCs/>
          <w:sz w:val="28"/>
          <w:szCs w:val="28"/>
        </w:rPr>
        <w:t xml:space="preserve"> You are not managing a disease; you are relearning the language of cellular </w:t>
      </w:r>
      <w:r w:rsidR="008524DB" w:rsidRPr="00A850F1">
        <w:rPr>
          <w:i/>
          <w:iCs/>
          <w:sz w:val="28"/>
          <w:szCs w:val="28"/>
        </w:rPr>
        <w:t>health.”</w:t>
      </w:r>
    </w:p>
    <w:p w14:paraId="5E394829" w14:textId="77777777" w:rsidR="00884861" w:rsidRPr="00A850F1" w:rsidRDefault="00884861" w:rsidP="008524DB">
      <w:pPr>
        <w:jc w:val="center"/>
        <w:rPr>
          <w:color w:val="00B050"/>
          <w:sz w:val="28"/>
          <w:szCs w:val="28"/>
        </w:rPr>
      </w:pPr>
    </w:p>
    <w:p w14:paraId="1CF44FCE" w14:textId="2B68BC14" w:rsidR="00884861" w:rsidRPr="00A850F1" w:rsidRDefault="00884861" w:rsidP="008524DB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A850F1">
        <w:rPr>
          <w:b/>
          <w:bCs/>
          <w:color w:val="00B050"/>
          <w:sz w:val="40"/>
          <w:szCs w:val="40"/>
          <w:u w:val="single"/>
        </w:rPr>
        <w:t>Workshop Flow &amp; Structure</w:t>
      </w:r>
    </w:p>
    <w:p w14:paraId="00727510" w14:textId="7B68BA83" w:rsidR="00884861" w:rsidRPr="00793F6B" w:rsidRDefault="00884861" w:rsidP="00793F6B">
      <w:pPr>
        <w:jc w:val="center"/>
        <w:rPr>
          <w:b/>
          <w:bCs/>
          <w:color w:val="00B050"/>
          <w:sz w:val="28"/>
          <w:szCs w:val="28"/>
        </w:rPr>
      </w:pPr>
      <w:r w:rsidRPr="00A850F1">
        <w:rPr>
          <w:b/>
          <w:bCs/>
          <w:color w:val="00B050"/>
          <w:sz w:val="28"/>
          <w:szCs w:val="28"/>
        </w:rPr>
        <w:t>Key Workshop Materials</w:t>
      </w:r>
    </w:p>
    <w:p w14:paraId="4201889B" w14:textId="0F41A306" w:rsidR="00884861" w:rsidRPr="00A850F1" w:rsidRDefault="00884861" w:rsidP="008524DB">
      <w:pPr>
        <w:jc w:val="center"/>
        <w:rPr>
          <w:sz w:val="28"/>
          <w:szCs w:val="28"/>
        </w:rPr>
      </w:pPr>
      <w:r w:rsidRPr="00A850F1">
        <w:rPr>
          <w:b/>
          <w:bCs/>
          <w:sz w:val="28"/>
          <w:szCs w:val="28"/>
        </w:rPr>
        <w:t>Participant Workbook</w:t>
      </w:r>
      <w:r w:rsidRPr="00A850F1">
        <w:rPr>
          <w:sz w:val="28"/>
          <w:szCs w:val="28"/>
        </w:rPr>
        <w:t>: Includes key concepts, diagrams of cell/epigenetics, space for notes during activities, the "Cellular Reset Card" template, and the 21-Day Challenge plan</w:t>
      </w:r>
    </w:p>
    <w:p w14:paraId="4FE27913" w14:textId="7590ED9F" w:rsidR="00884861" w:rsidRPr="00A850F1" w:rsidRDefault="00884861" w:rsidP="008524DB">
      <w:pPr>
        <w:jc w:val="center"/>
        <w:rPr>
          <w:sz w:val="28"/>
          <w:szCs w:val="28"/>
        </w:rPr>
      </w:pPr>
      <w:r w:rsidRPr="00A850F1">
        <w:rPr>
          <w:b/>
          <w:bCs/>
          <w:sz w:val="28"/>
          <w:szCs w:val="28"/>
        </w:rPr>
        <w:t>AV Support</w:t>
      </w:r>
      <w:r w:rsidRPr="00A850F1">
        <w:rPr>
          <w:sz w:val="28"/>
          <w:szCs w:val="28"/>
        </w:rPr>
        <w:t xml:space="preserve">: Slides with simple, powerful visuals </w:t>
      </w:r>
      <w:r w:rsidR="008524DB" w:rsidRPr="00A850F1">
        <w:rPr>
          <w:sz w:val="28"/>
          <w:szCs w:val="28"/>
        </w:rPr>
        <w:t>(e.g.,</w:t>
      </w:r>
      <w:r w:rsidRPr="00A850F1">
        <w:rPr>
          <w:sz w:val="28"/>
          <w:szCs w:val="28"/>
        </w:rPr>
        <w:t xml:space="preserve"> a graphic of a gene switching on/off, the mitochondria)</w:t>
      </w:r>
    </w:p>
    <w:p w14:paraId="3E4BC03E" w14:textId="4617F761" w:rsidR="00884861" w:rsidRPr="00A850F1" w:rsidRDefault="00884861" w:rsidP="008524DB">
      <w:pPr>
        <w:jc w:val="center"/>
        <w:rPr>
          <w:sz w:val="28"/>
          <w:szCs w:val="28"/>
        </w:rPr>
      </w:pPr>
      <w:r w:rsidRPr="00A850F1">
        <w:rPr>
          <w:b/>
          <w:bCs/>
          <w:sz w:val="28"/>
          <w:szCs w:val="28"/>
        </w:rPr>
        <w:t>Props:</w:t>
      </w:r>
      <w:r w:rsidRPr="00A850F1">
        <w:rPr>
          <w:sz w:val="28"/>
          <w:szCs w:val="28"/>
        </w:rPr>
        <w:t xml:space="preserve"> Comfortable seating, water available</w:t>
      </w:r>
    </w:p>
    <w:p w14:paraId="7B1AEB67" w14:textId="77777777" w:rsidR="00884861" w:rsidRPr="00A850F1" w:rsidRDefault="00884861" w:rsidP="008524DB">
      <w:pPr>
        <w:jc w:val="center"/>
        <w:rPr>
          <w:sz w:val="28"/>
          <w:szCs w:val="28"/>
        </w:rPr>
      </w:pPr>
    </w:p>
    <w:p w14:paraId="4B0C1180" w14:textId="01BD57BF" w:rsidR="00884861" w:rsidRPr="00793F6B" w:rsidRDefault="00884861" w:rsidP="008524DB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793F6B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This workshop is designed to be a powerful, immersive first step that moves beyond theory into immediate, practical application, empowering individuals to see themselves as the active architects of </w:t>
      </w:r>
      <w:r w:rsidRPr="00793F6B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their </w:t>
      </w:r>
      <w:r w:rsidR="008524DB" w:rsidRPr="00793F6B">
        <w:rPr>
          <w:rFonts w:ascii="Times New Roman" w:hAnsi="Times New Roman" w:cs="Times New Roman"/>
          <w:b/>
          <w:bCs/>
          <w:color w:val="00B050"/>
          <w:sz w:val="36"/>
          <w:szCs w:val="36"/>
        </w:rPr>
        <w:t>health.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3203"/>
        <w:gridCol w:w="5086"/>
      </w:tblGrid>
      <w:tr w:rsidR="00A437C3" w:rsidRPr="00F213B7" w14:paraId="57FE899E" w14:textId="77777777" w:rsidTr="00A437C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B7647" w14:textId="63037688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lastRenderedPageBreak/>
              <w:t>Time Allotment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55D0E" w14:textId="1822CE63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Module Name</w:t>
            </w: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FC510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Content &amp; Flow</w:t>
            </w:r>
          </w:p>
        </w:tc>
      </w:tr>
      <w:tr w:rsidR="00A437C3" w:rsidRPr="00F213B7" w14:paraId="41212377" w14:textId="77777777" w:rsidTr="00A437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F247F7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0:00 - 0:20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(20 mins)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55BEF5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The Paradigm Shift:</w:t>
            </w:r>
          </w:p>
          <w:p w14:paraId="1BBFB935" w14:textId="1A303B0A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From Disease Management to Cellular Revival </w:t>
            </w: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76E966" w14:textId="72A5679A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Welcome &amp; Setting Intentions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The Flawed Model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26501BA0" w14:textId="7D162112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Briefly critique the standard "external fix" approach to chronic disease (managing symptoms with pills).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The Cellureva Promise </w:t>
            </w:r>
          </w:p>
          <w:p w14:paraId="4F9C0D81" w14:textId="702E1BF5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Introduce the concept of internal synchronization. Your cells have a blueprint for health; we must remove the interference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Link to Chronic Disease</w:t>
            </w:r>
          </w:p>
          <w:p w14:paraId="2530DE01" w14:textId="03E05150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Explain how chronic stress, poor nutrition, and toxins create "cellular static" that leads to dysfunction</w:t>
            </w:r>
          </w:p>
        </w:tc>
      </w:tr>
      <w:tr w:rsidR="00A437C3" w:rsidRPr="00F213B7" w14:paraId="01203F5E" w14:textId="77777777" w:rsidTr="00A437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A6FD0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0:20 - 1:15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(55 mins)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04166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proofErr w:type="spellStart"/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CelluReva</w:t>
            </w:r>
            <w:proofErr w:type="spellEnd"/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101: The Science of Your Intelligent Body</w:t>
            </w: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B69AB" w14:textId="33F37965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The Cell as a Universe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5CC81BD3" w14:textId="4EE4B7C9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Understanding cellular intelligence and homeostasis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Epigenetics </w:t>
            </w:r>
          </w:p>
          <w:p w14:paraId="79CC9EF2" w14:textId="1E84E70B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(The Software)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2C116F3C" w14:textId="6BA0522E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Genes are not your fate How lifestyle choices (diet, stress, thoughts) act as signals that switch genes on/off This is the key to reversal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Quantum Biology (The Connection)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73BDCD10" w14:textId="70D456F1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Introducing the concept that cells are energy and consciousness Our intention can influence our </w:t>
            </w:r>
            <w:r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biology. 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The Root of Chronic Disease</w:t>
            </w:r>
          </w:p>
          <w:p w14:paraId="4259C0CB" w14:textId="73ADF5DB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Oxidative stress, mitochondrial dysfunction, and inflammation as the 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lastRenderedPageBreak/>
              <w:t>common cellular pathways of most chronic diseases</w:t>
            </w:r>
          </w:p>
        </w:tc>
      </w:tr>
      <w:tr w:rsidR="00A437C3" w:rsidRPr="00F213B7" w14:paraId="09D5FA8B" w14:textId="77777777" w:rsidTr="00A437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2BA581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lastRenderedPageBreak/>
              <w:t>1:15 - 1:30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(15 mins)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793416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FF65A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Bio Break</w:t>
            </w:r>
          </w:p>
        </w:tc>
      </w:tr>
      <w:tr w:rsidR="00A437C3" w:rsidRPr="00F213B7" w14:paraId="49E480C4" w14:textId="77777777" w:rsidTr="00A437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F9600A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1:30 - 2:30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(60 mins)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64CA8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The </w:t>
            </w:r>
            <w:proofErr w:type="spellStart"/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CelluReva</w:t>
            </w:r>
            <w:proofErr w:type="spellEnd"/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Toolkit: Practical Techniques for Cellular Communication</w:t>
            </w: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FB3CF3" w14:textId="48994E70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Deep Dive into 3 Core Practices: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1.  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Cellular Nutrition</w:t>
            </w:r>
          </w:p>
          <w:p w14:paraId="5B4941CA" w14:textId="3DCAEEDC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Not a </w:t>
            </w:r>
            <w:proofErr w:type="gramStart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diet, but</w:t>
            </w:r>
            <w:proofErr w:type="gramEnd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eating to send the right signals Focus on mitochondrial foods (antioxidants, omega-3s), reducing inflammatory signals (sugar, processed oils)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 xml:space="preserve">2. 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The Breath as a Remote Control</w:t>
            </w:r>
          </w:p>
          <w:p w14:paraId="23478C72" w14:textId="2EEB8081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How conscious breathing (4-7-8 technique) instantly shifts the nervous system from stress (sympathetic) to repair (parasympathetic), halting the stress-disease cycle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3</w:t>
            </w:r>
            <w:r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. 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Intentional Movement</w:t>
            </w:r>
          </w:p>
          <w:p w14:paraId="0317879A" w14:textId="246DCC69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proofErr w:type="gramStart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How</w:t>
            </w:r>
            <w:proofErr w:type="gramEnd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gentle movement (like walking, yoga) stimulates lymphatic drainage and cellular energy production without creating more stress</w:t>
            </w:r>
          </w:p>
        </w:tc>
      </w:tr>
      <w:tr w:rsidR="00A437C3" w:rsidRPr="00F213B7" w14:paraId="453EA0D7" w14:textId="77777777" w:rsidTr="00A437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CAF26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2:30 - 3:15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(45 mins)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83DBC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Designing Your Cellular First-Aid Plan</w:t>
            </w: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38591" w14:textId="3DEA42CC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Identifying Your "Static"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46C01C79" w14:textId="40D4C730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What are your personal triggers (</w:t>
            </w:r>
            <w:proofErr w:type="spellStart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eg</w:t>
            </w:r>
            <w:proofErr w:type="spellEnd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, a stressful meeting, sugary snacks, poor sleep) that disrupt cellular communication?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Micro-Habits for Macro Change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35755BF2" w14:textId="78B7DE36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lastRenderedPageBreak/>
              <w:t>The power of "habit stacking</w:t>
            </w:r>
            <w:proofErr w:type="gramStart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"</w:t>
            </w:r>
            <w:r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 adding</w:t>
            </w:r>
            <w:proofErr w:type="gramEnd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a tiny </w:t>
            </w:r>
            <w:proofErr w:type="spellStart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CelluReva</w:t>
            </w:r>
            <w:proofErr w:type="spellEnd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practice to an existing routine (</w:t>
            </w:r>
            <w:proofErr w:type="spellStart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eg</w:t>
            </w:r>
            <w:proofErr w:type="spellEnd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, 3 deep breaths before checking email)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Creating a Personalized "Cellular Menu” 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Choosing 1-2 techniques from the toolkit that resonate most</w:t>
            </w:r>
          </w:p>
        </w:tc>
      </w:tr>
      <w:tr w:rsidR="00A437C3" w:rsidRPr="00F213B7" w14:paraId="644B8872" w14:textId="77777777" w:rsidTr="00A437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AD426F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lastRenderedPageBreak/>
              <w:t>3:15 - 3:55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(40 mins)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A4623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Integration &amp; The Path Forward</w:t>
            </w: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C9B32" w14:textId="5F115517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The 21-Day Cellular Challenge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7D204F1E" w14:textId="77777777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Introduction to a simple follow-up plan to reinforce new neural and cellular pathways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Q&amp;A Session: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0FC685ED" w14:textId="77777777" w:rsidR="00A437C3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Addressing specific health concerns through the </w:t>
            </w:r>
            <w:proofErr w:type="spellStart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CelluReva</w:t>
            </w:r>
            <w:proofErr w:type="spellEnd"/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 xml:space="preserve"> lens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Resources: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</w:p>
          <w:p w14:paraId="7BC16DD3" w14:textId="5B881CD2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Providing a list of recommended reading (Lipton, Dispenza) and digital resources</w:t>
            </w:r>
          </w:p>
        </w:tc>
      </w:tr>
      <w:tr w:rsidR="00A437C3" w:rsidRPr="00884861" w14:paraId="7C21206D" w14:textId="77777777" w:rsidTr="00A437C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BE6976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3:55 - 4:00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(5 mins)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0AADB" w14:textId="77777777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Closing</w:t>
            </w:r>
          </w:p>
        </w:tc>
        <w:tc>
          <w:tcPr>
            <w:tcW w:w="5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078F57" w14:textId="04578F3E" w:rsidR="00A437C3" w:rsidRPr="00F213B7" w:rsidRDefault="00A437C3" w:rsidP="008524DB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Final Grounding &amp; Commitment</w:t>
            </w:r>
            <w:r w:rsidRPr="00F213B7">
              <w:rPr>
                <w:rFonts w:ascii="Segoe UI" w:eastAsia="Times New Roman" w:hAnsi="Segoe UI" w:cs="Segoe UI"/>
                <w:kern w:val="0"/>
                <w:sz w:val="28"/>
                <w:szCs w:val="28"/>
                <w:lang w:eastAsia="en-IN" w:bidi="hi-IN"/>
                <w14:ligatures w14:val="none"/>
              </w:rPr>
              <w:br/>
              <w:t> </w:t>
            </w:r>
            <w:r w:rsidRPr="00F213B7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Thank You</w:t>
            </w:r>
          </w:p>
        </w:tc>
      </w:tr>
    </w:tbl>
    <w:p w14:paraId="1DE5FA73" w14:textId="31E1F482" w:rsidR="00884861" w:rsidRPr="00884861" w:rsidRDefault="00884861" w:rsidP="008524DB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</w:p>
    <w:p w14:paraId="3B9F9485" w14:textId="77777777" w:rsidR="00884861" w:rsidRDefault="00884861" w:rsidP="008524DB">
      <w:pPr>
        <w:jc w:val="center"/>
      </w:pPr>
    </w:p>
    <w:sectPr w:rsidR="00884861" w:rsidSect="00884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519A" w14:textId="77777777" w:rsidR="008524DB" w:rsidRDefault="008524DB" w:rsidP="008524DB">
      <w:pPr>
        <w:spacing w:after="0" w:line="240" w:lineRule="auto"/>
      </w:pPr>
      <w:r>
        <w:separator/>
      </w:r>
    </w:p>
  </w:endnote>
  <w:endnote w:type="continuationSeparator" w:id="0">
    <w:p w14:paraId="1385FFCC" w14:textId="77777777" w:rsidR="008524DB" w:rsidRDefault="008524DB" w:rsidP="008524DB">
      <w:pPr>
        <w:spacing w:after="0" w:line="240" w:lineRule="auto"/>
      </w:pPr>
      <w:r>
        <w:continuationSeparator/>
      </w:r>
    </w:p>
  </w:endnote>
  <w:endnote w:type="continuationNotice" w:id="1">
    <w:p w14:paraId="5EA59061" w14:textId="77777777" w:rsidR="00FA0F7D" w:rsidRDefault="00FA0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AA01" w14:textId="77777777" w:rsidR="008524DB" w:rsidRDefault="00852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0E2D" w14:textId="77777777" w:rsidR="008524DB" w:rsidRDefault="00852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8D61" w14:textId="77777777" w:rsidR="008524DB" w:rsidRDefault="00852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7952" w14:textId="77777777" w:rsidR="008524DB" w:rsidRDefault="008524DB" w:rsidP="008524DB">
      <w:pPr>
        <w:spacing w:after="0" w:line="240" w:lineRule="auto"/>
      </w:pPr>
      <w:r>
        <w:separator/>
      </w:r>
    </w:p>
  </w:footnote>
  <w:footnote w:type="continuationSeparator" w:id="0">
    <w:p w14:paraId="161C0520" w14:textId="77777777" w:rsidR="008524DB" w:rsidRDefault="008524DB" w:rsidP="008524DB">
      <w:pPr>
        <w:spacing w:after="0" w:line="240" w:lineRule="auto"/>
      </w:pPr>
      <w:r>
        <w:continuationSeparator/>
      </w:r>
    </w:p>
  </w:footnote>
  <w:footnote w:type="continuationNotice" w:id="1">
    <w:p w14:paraId="2F3B24AF" w14:textId="77777777" w:rsidR="00FA0F7D" w:rsidRDefault="00FA0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1193" w14:textId="457CCA10" w:rsidR="008524DB" w:rsidRDefault="00A437C3">
    <w:pPr>
      <w:pStyle w:val="Header"/>
    </w:pPr>
    <w:r>
      <w:rPr>
        <w:noProof/>
      </w:rPr>
      <w:pict w14:anchorId="5F609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0329" o:spid="_x0000_s2050" type="#_x0000_t75" style="position:absolute;margin-left:0;margin-top:0;width:451.1pt;height:563.85pt;z-index:-251658239;mso-position-horizontal:center;mso-position-horizontal-relative:margin;mso-position-vertical:center;mso-position-vertical-relative:margin" o:allowincell="f">
          <v:imagedata r:id="rId1" o:title="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3A97" w14:textId="170CCD87" w:rsidR="008524DB" w:rsidRDefault="00A437C3">
    <w:pPr>
      <w:pStyle w:val="Header"/>
    </w:pPr>
    <w:r>
      <w:rPr>
        <w:noProof/>
      </w:rPr>
      <w:pict w14:anchorId="61356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0330" o:spid="_x0000_s2051" type="#_x0000_t75" style="position:absolute;margin-left:0;margin-top:0;width:451.1pt;height:563.85pt;z-index:-251658238;mso-position-horizontal:center;mso-position-horizontal-relative:margin;mso-position-vertical:center;mso-position-vertical-relative:margin" o:allowincell="f">
          <v:imagedata r:id="rId1" o:title="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EF6E" w14:textId="595B7CE8" w:rsidR="008524DB" w:rsidRDefault="00A437C3">
    <w:pPr>
      <w:pStyle w:val="Header"/>
    </w:pPr>
    <w:r>
      <w:rPr>
        <w:noProof/>
      </w:rPr>
      <w:pict w14:anchorId="25D3B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0328" o:spid="_x0000_s2049" type="#_x0000_t75" style="position:absolute;margin-left:0;margin-top:0;width:451.1pt;height:563.85pt;z-index:-251658240;mso-position-horizontal:center;mso-position-horizontal-relative:margin;mso-position-vertical:center;mso-position-vertical-relative:margin" o:allowincell="f">
          <v:imagedata r:id="rId1" o:title="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661]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61"/>
    <w:rsid w:val="001630D4"/>
    <w:rsid w:val="002D6D5D"/>
    <w:rsid w:val="0033794A"/>
    <w:rsid w:val="00507E5A"/>
    <w:rsid w:val="00621E87"/>
    <w:rsid w:val="00710923"/>
    <w:rsid w:val="00793F6B"/>
    <w:rsid w:val="008524DB"/>
    <w:rsid w:val="0086776D"/>
    <w:rsid w:val="00884861"/>
    <w:rsid w:val="009D4186"/>
    <w:rsid w:val="00A00198"/>
    <w:rsid w:val="00A34B1B"/>
    <w:rsid w:val="00A437C3"/>
    <w:rsid w:val="00A850F1"/>
    <w:rsid w:val="00AF4AD2"/>
    <w:rsid w:val="00B1547D"/>
    <w:rsid w:val="00B70FF9"/>
    <w:rsid w:val="00BB349D"/>
    <w:rsid w:val="00E124E7"/>
    <w:rsid w:val="00F213B7"/>
    <w:rsid w:val="00FA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577FEC3F"/>
  <w15:chartTrackingRefBased/>
  <w15:docId w15:val="{5BA51DEC-F0FA-42B4-8490-F73495BB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48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DB"/>
  </w:style>
  <w:style w:type="paragraph" w:styleId="Footer">
    <w:name w:val="footer"/>
    <w:basedOn w:val="Normal"/>
    <w:link w:val="FooterChar"/>
    <w:uiPriority w:val="99"/>
    <w:unhideWhenUsed/>
    <w:rsid w:val="0085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Biswajit Mohapatra</dc:creator>
  <cp:keywords/>
  <dc:description/>
  <cp:lastModifiedBy>Biswajit Mohapatra</cp:lastModifiedBy>
  <cp:revision>12</cp:revision>
  <cp:lastPrinted>2025-09-19T06:33:00Z</cp:lastPrinted>
  <dcterms:created xsi:type="dcterms:W3CDTF">2025-09-19T06:02:00Z</dcterms:created>
  <dcterms:modified xsi:type="dcterms:W3CDTF">2025-09-19T03:06:00Z</dcterms:modified>
</cp:coreProperties>
</file>