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2F8ED" w14:textId="45BF0EBA" w:rsidR="00E34FC5" w:rsidRPr="006862D7" w:rsidRDefault="00E34FC5" w:rsidP="00D8779C">
      <w:pPr>
        <w:jc w:val="center"/>
        <w:rPr>
          <w:rFonts w:ascii="Times New Roman" w:hAnsi="Times New Roman" w:cs="Times New Roman"/>
          <w:b/>
          <w:bCs/>
        </w:rPr>
      </w:pPr>
      <w:r w:rsidRPr="006862D7">
        <w:rPr>
          <w:rFonts w:ascii="Times New Roman" w:hAnsi="Times New Roman" w:cs="Times New Roman"/>
          <w:b/>
          <w:bCs/>
        </w:rPr>
        <w:t>Sveikatos centro veiklos modelio diegimas Klaipėdos mieste</w:t>
      </w:r>
    </w:p>
    <w:p w14:paraId="1D3EBFB2" w14:textId="52AC0A85" w:rsidR="00A92118" w:rsidRPr="006862D7" w:rsidRDefault="00A46CC8" w:rsidP="00A92118">
      <w:pPr>
        <w:jc w:val="both"/>
        <w:rPr>
          <w:rFonts w:ascii="Times New Roman" w:hAnsi="Times New Roman" w:cs="Times New Roman"/>
        </w:rPr>
      </w:pPr>
      <w:r w:rsidRPr="006862D7">
        <w:rPr>
          <w:rFonts w:ascii="Times New Roman" w:hAnsi="Times New Roman" w:cs="Times New Roman"/>
        </w:rPr>
        <w:t>Klaipėdos miesto savivaldybės administracija įgyvendina projektą „</w:t>
      </w:r>
      <w:bookmarkStart w:id="0" w:name="_Hlk195255497"/>
      <w:r w:rsidRPr="006862D7">
        <w:rPr>
          <w:rFonts w:ascii="Times New Roman" w:hAnsi="Times New Roman" w:cs="Times New Roman"/>
        </w:rPr>
        <w:t>Sveikatos centro veiklos modelio diegimas Klaipėdos mieste</w:t>
      </w:r>
      <w:bookmarkEnd w:id="0"/>
      <w:r w:rsidRPr="006862D7">
        <w:rPr>
          <w:rFonts w:ascii="Times New Roman" w:hAnsi="Times New Roman" w:cs="Times New Roman"/>
        </w:rPr>
        <w:t>“ (projekto Nr. 09-023-P-0058)</w:t>
      </w:r>
      <w:r w:rsidR="00A92118" w:rsidRPr="006862D7">
        <w:rPr>
          <w:rFonts w:ascii="Times New Roman" w:hAnsi="Times New Roman" w:cs="Times New Roman"/>
        </w:rPr>
        <w:t>.</w:t>
      </w:r>
    </w:p>
    <w:p w14:paraId="4E177A9D" w14:textId="6FF3C8E7" w:rsidR="000C21DC" w:rsidRPr="006862D7" w:rsidRDefault="00A46CC8" w:rsidP="000C21DC">
      <w:pPr>
        <w:jc w:val="both"/>
        <w:rPr>
          <w:rFonts w:ascii="Times New Roman" w:hAnsi="Times New Roman" w:cs="Times New Roman"/>
          <w:color w:val="4B4B4B"/>
        </w:rPr>
      </w:pPr>
      <w:r w:rsidRPr="006862D7">
        <w:rPr>
          <w:rFonts w:ascii="Times New Roman" w:hAnsi="Times New Roman" w:cs="Times New Roman"/>
        </w:rPr>
        <w:t xml:space="preserve">Projektas yra įgyvendinamas pagal 2025 m. </w:t>
      </w:r>
      <w:r w:rsidR="00A92118" w:rsidRPr="006862D7">
        <w:rPr>
          <w:rFonts w:ascii="Times New Roman" w:hAnsi="Times New Roman" w:cs="Times New Roman"/>
        </w:rPr>
        <w:t xml:space="preserve">balandžio 10 d. </w:t>
      </w:r>
      <w:r w:rsidR="00A92118" w:rsidRPr="006862D7">
        <w:rPr>
          <w:rFonts w:ascii="Times New Roman" w:hAnsi="Times New Roman" w:cs="Times New Roman"/>
          <w:color w:val="4B4B4B"/>
        </w:rPr>
        <w:t xml:space="preserve">tarp Klaipėdos miesto savivaldybės administracijos ir viešosios įstaigos Centrinės projektų valdymo agentūros pasirašytą projekto finansavimo sutartį. Projektas finansuojamas </w:t>
      </w:r>
      <w:r w:rsidR="000D5E45" w:rsidRPr="006862D7">
        <w:rPr>
          <w:rFonts w:ascii="Times New Roman" w:hAnsi="Times New Roman" w:cs="Times New Roman"/>
          <w:color w:val="4B4B4B"/>
        </w:rPr>
        <w:t xml:space="preserve">2021-2027 metų </w:t>
      </w:r>
      <w:r w:rsidR="00A92118" w:rsidRPr="006862D7">
        <w:rPr>
          <w:rFonts w:ascii="Times New Roman" w:hAnsi="Times New Roman" w:cs="Times New Roman"/>
          <w:color w:val="4B4B4B"/>
        </w:rPr>
        <w:t xml:space="preserve">Europos Sąjungos fondų ir </w:t>
      </w:r>
      <w:r w:rsidR="000C21DC" w:rsidRPr="006862D7">
        <w:rPr>
          <w:rFonts w:ascii="Times New Roman" w:hAnsi="Times New Roman" w:cs="Times New Roman"/>
          <w:color w:val="4B4B4B"/>
        </w:rPr>
        <w:t>Lietuvos Respublikos valstybės biudžeto lėšų.</w:t>
      </w:r>
      <w:r w:rsidR="000D5E45" w:rsidRPr="006862D7">
        <w:rPr>
          <w:rFonts w:ascii="Times New Roman" w:hAnsi="Times New Roman" w:cs="Times New Roman"/>
          <w:color w:val="4B4B4B"/>
        </w:rPr>
        <w:t xml:space="preserve"> Sutartyje numatytas projekto biudžetas 1 500 216,38 Eur, iš jų 1 275 183, 92 Eur ES fondų lėšos </w:t>
      </w:r>
      <w:r w:rsidR="00E85182" w:rsidRPr="006862D7">
        <w:rPr>
          <w:rFonts w:ascii="Times New Roman" w:hAnsi="Times New Roman" w:cs="Times New Roman"/>
          <w:color w:val="4B4B4B"/>
        </w:rPr>
        <w:t>ir 225 032, 46 Eur Bendrojo finansavimo lėšos.</w:t>
      </w:r>
      <w:r w:rsidR="00A82DCA" w:rsidRPr="006862D7">
        <w:rPr>
          <w:rFonts w:ascii="Times New Roman" w:hAnsi="Times New Roman" w:cs="Times New Roman"/>
          <w:color w:val="4B4B4B"/>
        </w:rPr>
        <w:t xml:space="preserve"> </w:t>
      </w:r>
    </w:p>
    <w:p w14:paraId="17B2A5E1" w14:textId="1522F0B2" w:rsidR="00A82DCA" w:rsidRPr="006862D7" w:rsidRDefault="003F782F" w:rsidP="00A82DCA">
      <w:pPr>
        <w:jc w:val="both"/>
        <w:rPr>
          <w:rFonts w:ascii="Times New Roman" w:hAnsi="Times New Roman" w:cs="Times New Roman"/>
        </w:rPr>
      </w:pPr>
      <w:r w:rsidRPr="006862D7">
        <w:rPr>
          <w:rFonts w:ascii="Times New Roman" w:hAnsi="Times New Roman" w:cs="Times New Roman"/>
          <w:color w:val="4B4B4B"/>
        </w:rPr>
        <w:t xml:space="preserve">Projektas įgyvendinamas su partneriais sveikatos įstaigomis dalyvaujančiomis Sveikatos cento veikloje: </w:t>
      </w:r>
      <w:r w:rsidR="00A82DCA" w:rsidRPr="006862D7">
        <w:rPr>
          <w:rFonts w:ascii="Times New Roman" w:hAnsi="Times New Roman" w:cs="Times New Roman"/>
        </w:rPr>
        <w:t xml:space="preserve">MB A. </w:t>
      </w:r>
      <w:r w:rsidRPr="006862D7">
        <w:rPr>
          <w:rFonts w:ascii="Times New Roman" w:hAnsi="Times New Roman" w:cs="Times New Roman"/>
        </w:rPr>
        <w:t>„</w:t>
      </w:r>
      <w:r w:rsidR="00A82DCA" w:rsidRPr="006862D7">
        <w:rPr>
          <w:rFonts w:ascii="Times New Roman" w:hAnsi="Times New Roman" w:cs="Times New Roman"/>
        </w:rPr>
        <w:t>Navicko konsultacinė</w:t>
      </w:r>
      <w:r w:rsidRPr="006862D7">
        <w:rPr>
          <w:rFonts w:ascii="Times New Roman" w:hAnsi="Times New Roman" w:cs="Times New Roman"/>
          <w:color w:val="4B4B4B"/>
        </w:rPr>
        <w:t xml:space="preserve"> </w:t>
      </w:r>
      <w:r w:rsidR="00A82DCA" w:rsidRPr="006862D7">
        <w:rPr>
          <w:rFonts w:ascii="Times New Roman" w:hAnsi="Times New Roman" w:cs="Times New Roman"/>
        </w:rPr>
        <w:t>poliklinika</w:t>
      </w:r>
      <w:r w:rsidRPr="006862D7">
        <w:rPr>
          <w:rFonts w:ascii="Times New Roman" w:hAnsi="Times New Roman" w:cs="Times New Roman"/>
        </w:rPr>
        <w:t>“</w:t>
      </w:r>
      <w:r w:rsidRPr="006862D7">
        <w:rPr>
          <w:rFonts w:ascii="Times New Roman" w:hAnsi="Times New Roman" w:cs="Times New Roman"/>
          <w:color w:val="4B4B4B"/>
        </w:rPr>
        <w:t xml:space="preserve">, </w:t>
      </w:r>
      <w:r w:rsidR="00A82DCA" w:rsidRPr="006862D7">
        <w:rPr>
          <w:rFonts w:ascii="Times New Roman" w:hAnsi="Times New Roman" w:cs="Times New Roman"/>
        </w:rPr>
        <w:t>UAB "Medbaltica"</w:t>
      </w:r>
      <w:r w:rsidRPr="006862D7">
        <w:rPr>
          <w:rFonts w:ascii="Times New Roman" w:hAnsi="Times New Roman" w:cs="Times New Roman"/>
        </w:rPr>
        <w:t>,</w:t>
      </w:r>
      <w:r w:rsidR="00A82DCA" w:rsidRPr="006862D7">
        <w:rPr>
          <w:rFonts w:ascii="Times New Roman" w:hAnsi="Times New Roman" w:cs="Times New Roman"/>
        </w:rPr>
        <w:t xml:space="preserve"> UAB "Salumeda"</w:t>
      </w:r>
      <w:r w:rsidRPr="006862D7">
        <w:rPr>
          <w:rFonts w:ascii="Times New Roman" w:hAnsi="Times New Roman" w:cs="Times New Roman"/>
        </w:rPr>
        <w:t xml:space="preserve">, </w:t>
      </w:r>
      <w:r w:rsidR="00A82DCA" w:rsidRPr="006862D7">
        <w:rPr>
          <w:rFonts w:ascii="Times New Roman" w:hAnsi="Times New Roman" w:cs="Times New Roman"/>
        </w:rPr>
        <w:t xml:space="preserve">Viešoji įstaiga </w:t>
      </w:r>
      <w:r w:rsidRPr="006862D7">
        <w:rPr>
          <w:rFonts w:ascii="Times New Roman" w:hAnsi="Times New Roman" w:cs="Times New Roman"/>
        </w:rPr>
        <w:t>„</w:t>
      </w:r>
      <w:r w:rsidR="00A82DCA" w:rsidRPr="006862D7">
        <w:rPr>
          <w:rFonts w:ascii="Times New Roman" w:hAnsi="Times New Roman" w:cs="Times New Roman"/>
        </w:rPr>
        <w:t>Jūrininkų</w:t>
      </w:r>
      <w:r w:rsidRPr="006862D7">
        <w:rPr>
          <w:rFonts w:ascii="Times New Roman" w:hAnsi="Times New Roman" w:cs="Times New Roman"/>
        </w:rPr>
        <w:t xml:space="preserve"> </w:t>
      </w:r>
      <w:r w:rsidR="00A82DCA" w:rsidRPr="006862D7">
        <w:rPr>
          <w:rFonts w:ascii="Times New Roman" w:hAnsi="Times New Roman" w:cs="Times New Roman"/>
        </w:rPr>
        <w:t>sveikatos priežiūros centras</w:t>
      </w:r>
      <w:r w:rsidRPr="006862D7">
        <w:rPr>
          <w:rFonts w:ascii="Times New Roman" w:hAnsi="Times New Roman" w:cs="Times New Roman"/>
        </w:rPr>
        <w:t xml:space="preserve">“, </w:t>
      </w:r>
      <w:r w:rsidR="00A82DCA" w:rsidRPr="006862D7">
        <w:rPr>
          <w:rFonts w:ascii="Times New Roman" w:hAnsi="Times New Roman" w:cs="Times New Roman"/>
        </w:rPr>
        <w:t xml:space="preserve">VšĮ </w:t>
      </w:r>
      <w:r w:rsidRPr="006862D7">
        <w:rPr>
          <w:rFonts w:ascii="Times New Roman" w:hAnsi="Times New Roman" w:cs="Times New Roman"/>
        </w:rPr>
        <w:t>„</w:t>
      </w:r>
      <w:r w:rsidR="00A82DCA" w:rsidRPr="006862D7">
        <w:rPr>
          <w:rFonts w:ascii="Times New Roman" w:hAnsi="Times New Roman" w:cs="Times New Roman"/>
        </w:rPr>
        <w:t>Paliatyvios pagalbos ir</w:t>
      </w:r>
      <w:r w:rsidRPr="006862D7">
        <w:rPr>
          <w:rFonts w:ascii="Times New Roman" w:hAnsi="Times New Roman" w:cs="Times New Roman"/>
        </w:rPr>
        <w:t xml:space="preserve"> </w:t>
      </w:r>
      <w:r w:rsidR="00A82DCA" w:rsidRPr="006862D7">
        <w:rPr>
          <w:rFonts w:ascii="Times New Roman" w:hAnsi="Times New Roman" w:cs="Times New Roman"/>
        </w:rPr>
        <w:t>šeimos sveikatos centras</w:t>
      </w:r>
      <w:r w:rsidRPr="006862D7">
        <w:rPr>
          <w:rFonts w:ascii="Times New Roman" w:hAnsi="Times New Roman" w:cs="Times New Roman"/>
        </w:rPr>
        <w:t xml:space="preserve">“, </w:t>
      </w:r>
      <w:r w:rsidR="00A82DCA" w:rsidRPr="006862D7">
        <w:rPr>
          <w:rFonts w:ascii="Times New Roman" w:hAnsi="Times New Roman" w:cs="Times New Roman"/>
        </w:rPr>
        <w:t>Uždaroji akcinė bendrovė</w:t>
      </w:r>
      <w:r w:rsidRPr="006862D7">
        <w:rPr>
          <w:rFonts w:ascii="Times New Roman" w:hAnsi="Times New Roman" w:cs="Times New Roman"/>
        </w:rPr>
        <w:t xml:space="preserve"> </w:t>
      </w:r>
      <w:r w:rsidR="00A82DCA" w:rsidRPr="006862D7">
        <w:rPr>
          <w:rFonts w:ascii="Times New Roman" w:hAnsi="Times New Roman" w:cs="Times New Roman"/>
        </w:rPr>
        <w:t>"NEFRIDOS" KLINIKA</w:t>
      </w:r>
      <w:r w:rsidRPr="006862D7">
        <w:rPr>
          <w:rFonts w:ascii="Times New Roman" w:hAnsi="Times New Roman" w:cs="Times New Roman"/>
        </w:rPr>
        <w:t xml:space="preserve">, </w:t>
      </w:r>
      <w:r w:rsidR="00A82DCA" w:rsidRPr="006862D7">
        <w:rPr>
          <w:rFonts w:ascii="Times New Roman" w:hAnsi="Times New Roman" w:cs="Times New Roman"/>
        </w:rPr>
        <w:t xml:space="preserve">Viešoji įstaiga </w:t>
      </w:r>
      <w:r w:rsidRPr="006862D7">
        <w:rPr>
          <w:rFonts w:ascii="Times New Roman" w:hAnsi="Times New Roman" w:cs="Times New Roman"/>
        </w:rPr>
        <w:t>„</w:t>
      </w:r>
      <w:r w:rsidR="00A82DCA" w:rsidRPr="006862D7">
        <w:rPr>
          <w:rFonts w:ascii="Times New Roman" w:hAnsi="Times New Roman" w:cs="Times New Roman"/>
        </w:rPr>
        <w:t>Klaipėdos</w:t>
      </w:r>
      <w:r w:rsidRPr="006862D7">
        <w:rPr>
          <w:rFonts w:ascii="Times New Roman" w:hAnsi="Times New Roman" w:cs="Times New Roman"/>
        </w:rPr>
        <w:t xml:space="preserve"> </w:t>
      </w:r>
      <w:r w:rsidR="00A82DCA" w:rsidRPr="006862D7">
        <w:rPr>
          <w:rFonts w:ascii="Times New Roman" w:hAnsi="Times New Roman" w:cs="Times New Roman"/>
        </w:rPr>
        <w:t>miesto poliklinika</w:t>
      </w:r>
      <w:r w:rsidRPr="006862D7">
        <w:rPr>
          <w:rFonts w:ascii="Times New Roman" w:hAnsi="Times New Roman" w:cs="Times New Roman"/>
        </w:rPr>
        <w:t xml:space="preserve">“, </w:t>
      </w:r>
      <w:r w:rsidR="00A82DCA" w:rsidRPr="006862D7">
        <w:rPr>
          <w:rFonts w:ascii="Times New Roman" w:hAnsi="Times New Roman" w:cs="Times New Roman"/>
        </w:rPr>
        <w:t>UAB "Narema"</w:t>
      </w:r>
      <w:r w:rsidRPr="006862D7">
        <w:rPr>
          <w:rFonts w:ascii="Times New Roman" w:hAnsi="Times New Roman" w:cs="Times New Roman"/>
        </w:rPr>
        <w:t>.</w:t>
      </w:r>
    </w:p>
    <w:p w14:paraId="78789874" w14:textId="4D1E1164" w:rsidR="00BC6482" w:rsidRPr="006862D7" w:rsidRDefault="00BC6482" w:rsidP="00A82DCA">
      <w:pPr>
        <w:jc w:val="both"/>
        <w:rPr>
          <w:rFonts w:ascii="Times New Roman" w:hAnsi="Times New Roman" w:cs="Times New Roman"/>
        </w:rPr>
      </w:pPr>
      <w:r w:rsidRPr="006862D7">
        <w:rPr>
          <w:rFonts w:ascii="Times New Roman" w:hAnsi="Times New Roman" w:cs="Times New Roman"/>
          <w:b/>
          <w:bCs/>
        </w:rPr>
        <w:t>Projekto tikslas</w:t>
      </w:r>
      <w:r w:rsidRPr="006862D7">
        <w:rPr>
          <w:rFonts w:ascii="Times New Roman" w:hAnsi="Times New Roman" w:cs="Times New Roman"/>
        </w:rPr>
        <w:t xml:space="preserve"> - pagerinti Klaipėdos miesto sveikatos centrui priskiriamų sveikatos priežiūros paslaugų teikimo funkcijas.</w:t>
      </w:r>
    </w:p>
    <w:p w14:paraId="77ACFA52" w14:textId="77777777" w:rsidR="00063244" w:rsidRPr="006862D7" w:rsidRDefault="00063244" w:rsidP="00063244">
      <w:pPr>
        <w:autoSpaceDE w:val="0"/>
        <w:autoSpaceDN w:val="0"/>
        <w:adjustRightInd w:val="0"/>
        <w:spacing w:after="0" w:line="240" w:lineRule="auto"/>
        <w:jc w:val="both"/>
        <w:rPr>
          <w:rFonts w:ascii="Times New Roman" w:hAnsi="Times New Roman" w:cs="Times New Roman"/>
        </w:rPr>
      </w:pPr>
      <w:r w:rsidRPr="006862D7">
        <w:rPr>
          <w:rFonts w:ascii="Times New Roman" w:hAnsi="Times New Roman" w:cs="Times New Roman"/>
          <w:b/>
          <w:bCs/>
        </w:rPr>
        <w:t>Projekto tikslinės grupės</w:t>
      </w:r>
      <w:r w:rsidRPr="006862D7">
        <w:rPr>
          <w:rFonts w:ascii="Times New Roman" w:hAnsi="Times New Roman" w:cs="Times New Roman"/>
        </w:rPr>
        <w:t xml:space="preserve"> - sveikatos centro koordinatorius, </w:t>
      </w:r>
      <w:proofErr w:type="spellStart"/>
      <w:r w:rsidRPr="006862D7">
        <w:rPr>
          <w:rFonts w:ascii="Times New Roman" w:hAnsi="Times New Roman" w:cs="Times New Roman"/>
        </w:rPr>
        <w:t>daugiadalykės</w:t>
      </w:r>
      <w:proofErr w:type="spellEnd"/>
      <w:r w:rsidRPr="006862D7">
        <w:rPr>
          <w:rFonts w:ascii="Times New Roman" w:hAnsi="Times New Roman" w:cs="Times New Roman"/>
        </w:rPr>
        <w:t xml:space="preserve"> specialistų komandos nariai, pacientai, sergantys pagal kodus I48 ir I11 ligomis, kurie yra prisirašę prie sveikatos centro veikloje dalyvaujančios</w:t>
      </w:r>
    </w:p>
    <w:p w14:paraId="420C0224" w14:textId="77777777" w:rsidR="00063244" w:rsidRPr="006862D7" w:rsidRDefault="00063244" w:rsidP="00063244">
      <w:pPr>
        <w:autoSpaceDE w:val="0"/>
        <w:autoSpaceDN w:val="0"/>
        <w:adjustRightInd w:val="0"/>
        <w:spacing w:after="0" w:line="240" w:lineRule="auto"/>
        <w:jc w:val="both"/>
        <w:rPr>
          <w:rFonts w:ascii="Times New Roman" w:hAnsi="Times New Roman" w:cs="Times New Roman"/>
        </w:rPr>
      </w:pPr>
      <w:r w:rsidRPr="006862D7">
        <w:rPr>
          <w:rFonts w:ascii="Times New Roman" w:hAnsi="Times New Roman" w:cs="Times New Roman"/>
        </w:rPr>
        <w:t>koordinuojančios įstaigos, teikiančios šeimos medicinos paslaugas, pacientų šeimos nariai (artimieji),</w:t>
      </w:r>
    </w:p>
    <w:p w14:paraId="158DFF46" w14:textId="76E29280" w:rsidR="00063244" w:rsidRPr="006862D7" w:rsidRDefault="00063244" w:rsidP="00063244">
      <w:pPr>
        <w:autoSpaceDE w:val="0"/>
        <w:autoSpaceDN w:val="0"/>
        <w:adjustRightInd w:val="0"/>
        <w:spacing w:after="0" w:line="240" w:lineRule="auto"/>
        <w:jc w:val="both"/>
        <w:rPr>
          <w:rFonts w:ascii="Times New Roman" w:hAnsi="Times New Roman" w:cs="Times New Roman"/>
        </w:rPr>
      </w:pPr>
      <w:r w:rsidRPr="006862D7">
        <w:rPr>
          <w:rFonts w:ascii="Times New Roman" w:hAnsi="Times New Roman" w:cs="Times New Roman"/>
        </w:rPr>
        <w:t>atvejo vadybininkas.</w:t>
      </w:r>
    </w:p>
    <w:p w14:paraId="6D1B2A2A" w14:textId="77777777" w:rsidR="00063244" w:rsidRPr="006862D7" w:rsidRDefault="00063244" w:rsidP="00063244">
      <w:pPr>
        <w:autoSpaceDE w:val="0"/>
        <w:autoSpaceDN w:val="0"/>
        <w:adjustRightInd w:val="0"/>
        <w:spacing w:after="0" w:line="240" w:lineRule="auto"/>
        <w:jc w:val="both"/>
        <w:rPr>
          <w:rFonts w:ascii="Times New Roman" w:hAnsi="Times New Roman" w:cs="Times New Roman"/>
        </w:rPr>
      </w:pPr>
    </w:p>
    <w:p w14:paraId="382C6009" w14:textId="7B56F562" w:rsidR="00BC6482" w:rsidRPr="006862D7" w:rsidRDefault="00BC6482" w:rsidP="00BC6482">
      <w:pPr>
        <w:autoSpaceDE w:val="0"/>
        <w:autoSpaceDN w:val="0"/>
        <w:adjustRightInd w:val="0"/>
        <w:spacing w:after="0" w:line="240" w:lineRule="auto"/>
        <w:jc w:val="both"/>
        <w:rPr>
          <w:rFonts w:ascii="Times New Roman" w:hAnsi="Times New Roman" w:cs="Times New Roman"/>
        </w:rPr>
      </w:pPr>
      <w:r w:rsidRPr="006862D7">
        <w:rPr>
          <w:rFonts w:ascii="Times New Roman" w:hAnsi="Times New Roman" w:cs="Times New Roman"/>
        </w:rPr>
        <w:t>Projektas skirtas spręsti Savivaldybės identifikuotą problemą: Klaipėdos mieste nėra efektyvios funkcinės koordinavimo įstaigos ar centro, kuris inicijuotų ir įgyvendintų sveikatos priežiūros paslaugų tobulinimą ir kurtų sveikatos priežiūros paslaugų teikimo ir organizavimo modelius, nes nėra sukurta koordinavimo funkcija, nėra taikomi sveikatos priežiūros paslaugų teikimo ir organizavimo modeliai. Taip pat Klaipėdos miesto asmens sveikatos priežiūros įstaigų (ASPĮ) ekosistemoje nėra pacientų srautų valdymo „Žaliojo koridoriaus principu“, nes Klaipėdos miesto ASPĮ nepakankamai bendradarbiauja valdant pacientų srautus, neturi kompetencijų ir parengtų koordinavimo metodikų .</w:t>
      </w:r>
    </w:p>
    <w:p w14:paraId="28AA1EFA" w14:textId="77777777" w:rsidR="00063244" w:rsidRPr="006862D7" w:rsidRDefault="00063244" w:rsidP="00063244">
      <w:pPr>
        <w:autoSpaceDE w:val="0"/>
        <w:autoSpaceDN w:val="0"/>
        <w:adjustRightInd w:val="0"/>
        <w:spacing w:after="0" w:line="240" w:lineRule="auto"/>
        <w:jc w:val="both"/>
        <w:rPr>
          <w:rFonts w:ascii="Times New Roman" w:hAnsi="Times New Roman" w:cs="Times New Roman"/>
        </w:rPr>
      </w:pPr>
      <w:r w:rsidRPr="006862D7">
        <w:rPr>
          <w:rFonts w:ascii="Times New Roman" w:hAnsi="Times New Roman" w:cs="Times New Roman"/>
        </w:rPr>
        <w:t>Projekto metu bus užtikrintas efektyvus sveikatos centro veiklos koordinavimas, parengti dokumentai</w:t>
      </w:r>
    </w:p>
    <w:p w14:paraId="5210BD2B" w14:textId="47FA175E" w:rsidR="00063244" w:rsidRPr="006862D7" w:rsidRDefault="00063244" w:rsidP="00063244">
      <w:pPr>
        <w:autoSpaceDE w:val="0"/>
        <w:autoSpaceDN w:val="0"/>
        <w:adjustRightInd w:val="0"/>
        <w:spacing w:after="0" w:line="240" w:lineRule="auto"/>
        <w:jc w:val="both"/>
        <w:rPr>
          <w:rFonts w:ascii="Times New Roman" w:hAnsi="Times New Roman" w:cs="Times New Roman"/>
        </w:rPr>
      </w:pPr>
      <w:r w:rsidRPr="006862D7">
        <w:rPr>
          <w:rFonts w:ascii="Times New Roman" w:hAnsi="Times New Roman" w:cs="Times New Roman"/>
        </w:rPr>
        <w:t>Klaipėdos sveikatos centro veiklos koordinavimo procesams reglamentuoti. Įgyvendinus projektą tikslinė grupė pradės taikyti naujus paslaugų teikimo pacientams, sergantiems lėtinėmis neinfekcinėmis ligomis, modelius ir metodus. Projekto veiklų įgyvendinimo metų pacientams ir jų šeimos nariams bus suteikti mokymai. Taip pat ši tikslinė grupė įsisavins inovatyvius prietaisus, skirtus pacientų sveikatos būklei ambulatoriškai ir nuotoliniu būdu stebėti ir vertinti – visa tai lems labiau kontroliuojamą ligų eigą ir efektyvius gydymo rezultatus. Įgyvendinus projektą bus parengti dokumentai, reikalingi pacientų srautų valdymui, parengtos ir įgyvendintos paslaugų teikimo priemonės. Pagerės pirminės sveikatos priežiūros veikimas, pasitelkiant sukurtą ir įgyvendinamą sveikatos priežiūros paslaugų teikimo modelį. Tikėtinas laukimo laikotarpių pas specialistą sutrumpėjimas. Dėl efektyvesnės pacientų priežiūros sistemos pailgės tikėtina gyvenimo trukmė.</w:t>
      </w:r>
    </w:p>
    <w:p w14:paraId="605F4E22" w14:textId="43455827" w:rsidR="00D1638C" w:rsidRPr="006862D7" w:rsidRDefault="00D1638C" w:rsidP="00063244">
      <w:pPr>
        <w:autoSpaceDE w:val="0"/>
        <w:autoSpaceDN w:val="0"/>
        <w:adjustRightInd w:val="0"/>
        <w:spacing w:after="0" w:line="240" w:lineRule="auto"/>
        <w:jc w:val="both"/>
        <w:rPr>
          <w:rFonts w:ascii="Times New Roman" w:hAnsi="Times New Roman" w:cs="Times New Roman"/>
        </w:rPr>
      </w:pPr>
    </w:p>
    <w:p w14:paraId="565395ED" w14:textId="7E3247A2" w:rsidR="00D1638C" w:rsidRPr="006862D7" w:rsidRDefault="00D1638C" w:rsidP="00063244">
      <w:pPr>
        <w:autoSpaceDE w:val="0"/>
        <w:autoSpaceDN w:val="0"/>
        <w:adjustRightInd w:val="0"/>
        <w:spacing w:after="0" w:line="240" w:lineRule="auto"/>
        <w:jc w:val="both"/>
        <w:rPr>
          <w:rFonts w:ascii="Times New Roman" w:hAnsi="Times New Roman" w:cs="Times New Roman"/>
        </w:rPr>
      </w:pPr>
      <w:r w:rsidRPr="006862D7">
        <w:rPr>
          <w:rFonts w:ascii="Times New Roman" w:hAnsi="Times New Roman" w:cs="Times New Roman"/>
        </w:rPr>
        <w:t xml:space="preserve">Projekto įgyvendinimo laikotarpis: 2025-04-10 </w:t>
      </w:r>
      <w:r w:rsidR="00E34FC5" w:rsidRPr="006862D7">
        <w:rPr>
          <w:rFonts w:ascii="Times New Roman" w:hAnsi="Times New Roman" w:cs="Times New Roman"/>
        </w:rPr>
        <w:t>–</w:t>
      </w:r>
      <w:r w:rsidRPr="006862D7">
        <w:rPr>
          <w:rFonts w:ascii="Times New Roman" w:hAnsi="Times New Roman" w:cs="Times New Roman"/>
        </w:rPr>
        <w:t xml:space="preserve"> </w:t>
      </w:r>
      <w:r w:rsidR="00E34FC5" w:rsidRPr="006862D7">
        <w:rPr>
          <w:rFonts w:ascii="Times New Roman" w:hAnsi="Times New Roman" w:cs="Times New Roman"/>
        </w:rPr>
        <w:t>2028-03-31</w:t>
      </w:r>
    </w:p>
    <w:p w14:paraId="69F317D2" w14:textId="77777777" w:rsidR="00D8779C" w:rsidRPr="006862D7" w:rsidRDefault="00D8779C" w:rsidP="00063244">
      <w:pPr>
        <w:autoSpaceDE w:val="0"/>
        <w:autoSpaceDN w:val="0"/>
        <w:adjustRightInd w:val="0"/>
        <w:spacing w:after="0" w:line="240" w:lineRule="auto"/>
        <w:jc w:val="both"/>
        <w:rPr>
          <w:rFonts w:ascii="Times New Roman" w:hAnsi="Times New Roman" w:cs="Times New Roman"/>
          <w:sz w:val="24"/>
          <w:szCs w:val="24"/>
        </w:rPr>
      </w:pPr>
    </w:p>
    <w:p w14:paraId="74EFB00E" w14:textId="2A66E513" w:rsidR="00063244" w:rsidRPr="006862D7" w:rsidRDefault="00D8779C" w:rsidP="00BC6482">
      <w:pPr>
        <w:autoSpaceDE w:val="0"/>
        <w:autoSpaceDN w:val="0"/>
        <w:adjustRightInd w:val="0"/>
        <w:spacing w:after="0" w:line="240" w:lineRule="auto"/>
        <w:jc w:val="both"/>
        <w:rPr>
          <w:rFonts w:ascii="Times New Roman" w:hAnsi="Times New Roman" w:cs="Times New Roman"/>
          <w:sz w:val="24"/>
          <w:szCs w:val="24"/>
        </w:rPr>
      </w:pPr>
      <w:r w:rsidRPr="006862D7">
        <w:rPr>
          <w:rFonts w:ascii="Times New Roman" w:eastAsia="LiberationSerif" w:hAnsi="Times New Roman" w:cs="Times New Roman"/>
          <w:noProof/>
        </w:rPr>
        <w:drawing>
          <wp:inline distT="0" distB="0" distL="0" distR="0" wp14:anchorId="032A758B" wp14:editId="6F68321E">
            <wp:extent cx="2612390" cy="2131621"/>
            <wp:effectExtent l="0" t="0" r="0" b="254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638599" cy="2153007"/>
                    </a:xfrm>
                    <a:prstGeom prst="rect">
                      <a:avLst/>
                    </a:prstGeom>
                    <a:noFill/>
                  </pic:spPr>
                </pic:pic>
              </a:graphicData>
            </a:graphic>
          </wp:inline>
        </w:drawing>
      </w:r>
    </w:p>
    <w:p w14:paraId="4B6F8C65" w14:textId="77777777" w:rsidR="00D33B46" w:rsidRPr="00DC603A" w:rsidRDefault="006862D7" w:rsidP="00D33B46">
      <w:pPr>
        <w:rPr>
          <w:rFonts w:ascii="Times New Roman" w:eastAsia="LiberationSerif" w:hAnsi="Times New Roman" w:cs="Times New Roman"/>
        </w:rPr>
      </w:pPr>
      <w:hyperlink r:id="rId5" w:history="1">
        <w:r w:rsidR="00D33B46">
          <w:rPr>
            <w:rStyle w:val="Hipersaitas"/>
            <w:rFonts w:ascii="ArialMT" w:hAnsi="ArialMT"/>
            <w:sz w:val="20"/>
            <w:szCs w:val="20"/>
            <w:lang w:eastAsia="lt-LT"/>
          </w:rPr>
          <w:t>https://esinvesticijos.lt/</w:t>
        </w:r>
      </w:hyperlink>
    </w:p>
    <w:p w14:paraId="486EC578" w14:textId="77777777" w:rsidR="00D33B46" w:rsidRDefault="00D33B46" w:rsidP="00BC6482">
      <w:pPr>
        <w:autoSpaceDE w:val="0"/>
        <w:autoSpaceDN w:val="0"/>
        <w:adjustRightInd w:val="0"/>
        <w:spacing w:after="0" w:line="240" w:lineRule="auto"/>
        <w:jc w:val="both"/>
        <w:rPr>
          <w:rFonts w:ascii="Times New Roman" w:hAnsi="Times New Roman" w:cs="Times New Roman"/>
          <w:sz w:val="24"/>
          <w:szCs w:val="24"/>
        </w:rPr>
      </w:pPr>
    </w:p>
    <w:p w14:paraId="0348F009" w14:textId="74FB4FE9" w:rsidR="00A46CC8" w:rsidRPr="00BC6482" w:rsidRDefault="00A46CC8" w:rsidP="00BC6482">
      <w:pPr>
        <w:jc w:val="both"/>
        <w:rPr>
          <w:rFonts w:ascii="Times New Roman" w:hAnsi="Times New Roman" w:cs="Times New Roman"/>
          <w:sz w:val="24"/>
          <w:szCs w:val="24"/>
        </w:rPr>
      </w:pPr>
    </w:p>
    <w:sectPr w:rsidR="00A46CC8" w:rsidRPr="00BC6482" w:rsidSect="00D8779C">
      <w:pgSz w:w="11906" w:h="16838"/>
      <w:pgMar w:top="568" w:right="567" w:bottom="142"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LiberationSerif">
    <w:altName w:val="MS Mincho"/>
    <w:panose1 w:val="00000000000000000000"/>
    <w:charset w:val="80"/>
    <w:family w:val="auto"/>
    <w:notTrueType/>
    <w:pitch w:val="default"/>
    <w:sig w:usb0="00000001" w:usb1="08070000" w:usb2="00000010" w:usb3="00000000" w:csb0="00020000" w:csb1="00000000"/>
  </w:font>
  <w:font w:name="ArialMT">
    <w:altName w:val="Arial"/>
    <w:charset w:val="00"/>
    <w:family w:val="auto"/>
    <w:pitch w:val="default"/>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CC8"/>
    <w:rsid w:val="00063244"/>
    <w:rsid w:val="000C21DC"/>
    <w:rsid w:val="000D5E45"/>
    <w:rsid w:val="001D4CAD"/>
    <w:rsid w:val="003F782F"/>
    <w:rsid w:val="006862D7"/>
    <w:rsid w:val="00A46CC8"/>
    <w:rsid w:val="00A82DCA"/>
    <w:rsid w:val="00A92118"/>
    <w:rsid w:val="00BC6482"/>
    <w:rsid w:val="00D1638C"/>
    <w:rsid w:val="00D33B46"/>
    <w:rsid w:val="00D8779C"/>
    <w:rsid w:val="00E34FC5"/>
    <w:rsid w:val="00E8518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CD21D"/>
  <w15:chartTrackingRefBased/>
  <w15:docId w15:val="{EA74CB69-2BF9-48D5-8B63-F9465770C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niatinklio">
    <w:name w:val="Normal (Web)"/>
    <w:basedOn w:val="prastasis"/>
    <w:uiPriority w:val="99"/>
    <w:semiHidden/>
    <w:unhideWhenUsed/>
    <w:rsid w:val="00A92118"/>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Hipersaitas">
    <w:name w:val="Hyperlink"/>
    <w:basedOn w:val="Numatytasispastraiposriftas"/>
    <w:uiPriority w:val="99"/>
    <w:semiHidden/>
    <w:unhideWhenUsed/>
    <w:rsid w:val="00D33B4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6233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sinvesticijos.lt/" TargetMode="External"/><Relationship Id="rId4"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1334</TotalTime>
  <Pages>1</Pages>
  <Words>2180</Words>
  <Characters>1243</Characters>
  <Application>Microsoft Office Word</Application>
  <DocSecurity>0</DocSecurity>
  <Lines>10</Lines>
  <Paragraphs>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Jurgita Jasilionienė</dc:creator>
  <cp:keywords/>
  <dc:description/>
  <cp:lastModifiedBy>Jurgita Jasilionienė</cp:lastModifiedBy>
  <cp:revision>6</cp:revision>
  <dcterms:created xsi:type="dcterms:W3CDTF">2025-04-10T08:06:00Z</dcterms:created>
  <dcterms:modified xsi:type="dcterms:W3CDTF">2025-05-22T12:20:00Z</dcterms:modified>
</cp:coreProperties>
</file>