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C941" w14:textId="77777777" w:rsidR="00DB1D6B" w:rsidRPr="00DB1D6B" w:rsidRDefault="00DB1D6B" w:rsidP="00DB1D6B">
      <w:pPr>
        <w:rPr>
          <w:rFonts w:ascii="Arial" w:hAnsi="Arial" w:cs="Arial"/>
          <w:b/>
          <w:bCs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Allgemeine Geschäftsbedingungen</w:t>
      </w:r>
    </w:p>
    <w:p w14:paraId="7C3D7C9B" w14:textId="77777777" w:rsidR="00DB1D6B" w:rsidRPr="00DB1D6B" w:rsidRDefault="00DB1D6B" w:rsidP="00DB1D6B">
      <w:pPr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lang w:val="de-DE"/>
        </w:rPr>
        <w:t>Diese Allgemeinen Geschäftsbedingungen gelten für alle Übersetzungs-, Lokalisierungs-, Transkreations- und maschinellen Übersetzungsnachbearbeitungsdienste (MTPE), die von Wenke Geddert-Page, tätig als Einzelunternehmerin (im Folgenden „Dienstleister“), erbracht werden.</w:t>
      </w:r>
      <w:r w:rsidRPr="00DB1D6B">
        <w:rPr>
          <w:rFonts w:ascii="Arial" w:hAnsi="Arial" w:cs="Arial"/>
          <w:lang w:val="de-DE"/>
        </w:rPr>
        <w:br/>
        <w:t>Mit der Beauftragung eines Dienstes stimmen Sie (der „Kunde“) den nachfolgend beschriebenen Bedingungen zu, es sei denn, es wurde etwas anderes schriftlich vereinbart.</w:t>
      </w:r>
    </w:p>
    <w:p w14:paraId="5DE236C6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2574DFC3">
          <v:rect id="_x0000_i1025" style="width:0;height:1.5pt" o:hralign="center" o:hrstd="t" o:hr="t" fillcolor="#a0a0a0" stroked="f"/>
        </w:pict>
      </w:r>
    </w:p>
    <w:p w14:paraId="4A5C3C7F" w14:textId="647F19AD" w:rsidR="00DB1D6B" w:rsidRPr="00DB1D6B" w:rsidRDefault="00DB1D6B" w:rsidP="00DB1D6B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Dienstleistungen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Der Dienstleister bietet Englisch-Deutsch-Dienstleistungen an, einschließlich, aber nicht beschränkt auf Übersetzungen, Transkreationen, Lokalisierungen und maschinelle Übersetzungsnachbearbeitung (MTPE). Der Umfang des Projekts, die Liefergegenstände und der Zeitrahmen werden vor Arbeitsbeginn schriftlich vereinbart.</w:t>
      </w:r>
    </w:p>
    <w:p w14:paraId="4F89A38F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0FB8FDDB">
          <v:rect id="_x0000_i1026" style="width:0;height:1.5pt" o:hralign="center" o:hrstd="t" o:hr="t" fillcolor="#a0a0a0" stroked="f"/>
        </w:pict>
      </w:r>
    </w:p>
    <w:p w14:paraId="6E549377" w14:textId="77777777" w:rsidR="00DB1D6B" w:rsidRPr="00DB1D6B" w:rsidRDefault="00DB1D6B" w:rsidP="00DB1D6B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Arial" w:hAnsi="Arial" w:cs="Arial"/>
        </w:rPr>
      </w:pPr>
      <w:r w:rsidRPr="00DB1D6B">
        <w:rPr>
          <w:rFonts w:ascii="Arial" w:hAnsi="Arial" w:cs="Arial"/>
          <w:b/>
          <w:bCs/>
          <w:lang w:val="de-DE"/>
        </w:rPr>
        <w:t>Angebote &amp; Projektbestätigung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Alle Angebote sind kostenlos und 14 Tage lang gültig, sofern nicht anders angegeben.</w:t>
      </w:r>
      <w:r w:rsidRPr="00DB1D6B">
        <w:rPr>
          <w:rFonts w:ascii="Arial" w:hAnsi="Arial" w:cs="Arial"/>
          <w:lang w:val="de-DE"/>
        </w:rPr>
        <w:br/>
        <w:t xml:space="preserve">Ein Projekt gilt als bestätigt, sobald der Kunde das Angebot schriftlich annimmt (E-Mail ist ausreichend). </w:t>
      </w:r>
      <w:r w:rsidRPr="00DB1D6B">
        <w:rPr>
          <w:rFonts w:ascii="Arial" w:hAnsi="Arial" w:cs="Arial"/>
        </w:rPr>
        <w:t xml:space="preserve">Die Arbeit </w:t>
      </w:r>
      <w:proofErr w:type="spellStart"/>
      <w:r w:rsidRPr="00DB1D6B">
        <w:rPr>
          <w:rFonts w:ascii="Arial" w:hAnsi="Arial" w:cs="Arial"/>
        </w:rPr>
        <w:t>wird</w:t>
      </w:r>
      <w:proofErr w:type="spellEnd"/>
      <w:r w:rsidRPr="00DB1D6B">
        <w:rPr>
          <w:rFonts w:ascii="Arial" w:hAnsi="Arial" w:cs="Arial"/>
        </w:rPr>
        <w:t xml:space="preserve"> </w:t>
      </w:r>
      <w:proofErr w:type="spellStart"/>
      <w:r w:rsidRPr="00DB1D6B">
        <w:rPr>
          <w:rFonts w:ascii="Arial" w:hAnsi="Arial" w:cs="Arial"/>
        </w:rPr>
        <w:t>entsprechend</w:t>
      </w:r>
      <w:proofErr w:type="spellEnd"/>
      <w:r w:rsidRPr="00DB1D6B">
        <w:rPr>
          <w:rFonts w:ascii="Arial" w:hAnsi="Arial" w:cs="Arial"/>
        </w:rPr>
        <w:t xml:space="preserve"> </w:t>
      </w:r>
      <w:proofErr w:type="spellStart"/>
      <w:r w:rsidRPr="00DB1D6B">
        <w:rPr>
          <w:rFonts w:ascii="Arial" w:hAnsi="Arial" w:cs="Arial"/>
        </w:rPr>
        <w:t>eingeplant</w:t>
      </w:r>
      <w:proofErr w:type="spellEnd"/>
      <w:r w:rsidRPr="00DB1D6B">
        <w:rPr>
          <w:rFonts w:ascii="Arial" w:hAnsi="Arial" w:cs="Arial"/>
        </w:rPr>
        <w:t>.</w:t>
      </w:r>
    </w:p>
    <w:p w14:paraId="3DAA395C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46EF6F02">
          <v:rect id="_x0000_i1027" style="width:0;height:1.5pt" o:hralign="center" o:hrstd="t" o:hr="t" fillcolor="#a0a0a0" stroked="f"/>
        </w:pict>
      </w:r>
    </w:p>
    <w:p w14:paraId="46676573" w14:textId="77777777" w:rsidR="00DB1D6B" w:rsidRPr="00DB1D6B" w:rsidRDefault="00DB1D6B" w:rsidP="00DB1D6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Lieferung &amp; Fristen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Vereinbarte Liefertermine basieren auf dem Arbeitsumfang und der Verfügbarkeit des Dienstleisters.</w:t>
      </w:r>
      <w:r w:rsidRPr="00DB1D6B">
        <w:rPr>
          <w:rFonts w:ascii="Arial" w:hAnsi="Arial" w:cs="Arial"/>
          <w:lang w:val="de-DE"/>
        </w:rPr>
        <w:br/>
        <w:t>Falls unvorhergesehene Umstände auftreten (z. B. Krankheit, Notfälle, technische Probleme), wird der Dienstleister den Kunden so schnell wie möglich benachrichtigen und einen neuen Liefertermin vorschlagen.</w:t>
      </w:r>
    </w:p>
    <w:p w14:paraId="07ABBD41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6A827F42">
          <v:rect id="_x0000_i1028" style="width:0;height:1.5pt" o:hralign="center" o:hrstd="t" o:hr="t" fillcolor="#a0a0a0" stroked="f"/>
        </w:pict>
      </w:r>
    </w:p>
    <w:p w14:paraId="62881D3C" w14:textId="77777777" w:rsidR="00DB1D6B" w:rsidRPr="00DB1D6B" w:rsidRDefault="00DB1D6B" w:rsidP="00DB1D6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Honorare &amp; Zahlung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Die Honorare werden vor Arbeitsbeginn schriftlich bestätigt und können auf Basis von Wortpreismodellen, Stundenhonoraren oder einem festen Projektpreis basieren.</w:t>
      </w:r>
      <w:r w:rsidRPr="00DB1D6B">
        <w:rPr>
          <w:rFonts w:ascii="Arial" w:hAnsi="Arial" w:cs="Arial"/>
          <w:lang w:val="de-DE"/>
        </w:rPr>
        <w:br/>
        <w:t>Rechnungen werden bei Lieferung ausgestellt, sofern nichts anderes vereinbart wurde. Die Zahlung ist sofort bzw. bei Erhalt der Rechnung per Banküberweisung fällig.</w:t>
      </w:r>
      <w:r w:rsidRPr="00DB1D6B">
        <w:rPr>
          <w:rFonts w:ascii="Arial" w:hAnsi="Arial" w:cs="Arial"/>
          <w:lang w:val="de-DE"/>
        </w:rPr>
        <w:br/>
        <w:t>Für langfristige oder mehrphasige Projekte kann der Dienstleister eine Anzahlung (z. B. 25–50%) verlangen und Ratenzahlungen für den Restbetrag vereinbaren.</w:t>
      </w:r>
      <w:r w:rsidRPr="00DB1D6B">
        <w:rPr>
          <w:rFonts w:ascii="Arial" w:hAnsi="Arial" w:cs="Arial"/>
          <w:lang w:val="de-DE"/>
        </w:rPr>
        <w:br/>
      </w:r>
      <w:r w:rsidRPr="00DB1D6B">
        <w:rPr>
          <w:rFonts w:ascii="Arial" w:hAnsi="Arial" w:cs="Arial"/>
          <w:lang w:val="de-DE"/>
        </w:rPr>
        <w:lastRenderedPageBreak/>
        <w:t>Bei verspäteten Zahlungen können Verzugszinsen gemäß dem „UK Late Payment of Commercial Debts (Interest) Act 1998“ erhoben werden.</w:t>
      </w:r>
    </w:p>
    <w:p w14:paraId="1AD67099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2B58F785">
          <v:rect id="_x0000_i1029" style="width:0;height:1.5pt" o:hralign="center" o:hrstd="t" o:hr="t" fillcolor="#a0a0a0" stroked="f"/>
        </w:pict>
      </w:r>
    </w:p>
    <w:p w14:paraId="2FAA6357" w14:textId="77777777" w:rsidR="00DB1D6B" w:rsidRPr="00DB1D6B" w:rsidRDefault="00DB1D6B" w:rsidP="00DB1D6B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Überarbeitungen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Der Kunde kann innerhalb von 7 Tagen nach Lieferung angemessene Überarbeitungen anfordern.</w:t>
      </w:r>
      <w:r w:rsidRPr="00DB1D6B">
        <w:rPr>
          <w:rFonts w:ascii="Arial" w:hAnsi="Arial" w:cs="Arial"/>
          <w:lang w:val="de-DE"/>
        </w:rPr>
        <w:br/>
        <w:t>Überarbeitungen umfassen Korrekturen von Fehlern oder Auslassungen in den erbrachten Leistungen.</w:t>
      </w:r>
      <w:r w:rsidRPr="00DB1D6B">
        <w:rPr>
          <w:rFonts w:ascii="Arial" w:hAnsi="Arial" w:cs="Arial"/>
          <w:lang w:val="de-DE"/>
        </w:rPr>
        <w:br/>
        <w:t>Wenn der Kunde nach Einreichung Änderungen am Ausgangstext vornimmt oder umfangreiche Bearbeitungen oder Ergänzungen verlangt, werden diese zum Standard-Stundensatz des Dienstleisters für Überarbeitungen in Rechnung gestellt.</w:t>
      </w:r>
    </w:p>
    <w:p w14:paraId="36B1DE91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0F1C7C6A">
          <v:rect id="_x0000_i1030" style="width:0;height:1.5pt" o:hralign="center" o:hrstd="t" o:hr="t" fillcolor="#a0a0a0" stroked="f"/>
        </w:pict>
      </w:r>
    </w:p>
    <w:p w14:paraId="60B431F9" w14:textId="77777777" w:rsidR="00DB1D6B" w:rsidRPr="00DB1D6B" w:rsidRDefault="00DB1D6B" w:rsidP="00DB1D6B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Stornierungen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Falls der Kunde das Projekt nach Arbeitsbeginn storniert, wird der Kunde für die bis dahin geleistete Arbeit auf Basis der aufgewendeten Zeit oder der erbrachten Leistungen in Rechnung gestellt.</w:t>
      </w:r>
    </w:p>
    <w:p w14:paraId="7BEDFA5D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52DDB2D7">
          <v:rect id="_x0000_i1031" style="width:0;height:1.5pt" o:hralign="center" o:hrstd="t" o:hr="t" fillcolor="#a0a0a0" stroked="f"/>
        </w:pict>
      </w:r>
    </w:p>
    <w:p w14:paraId="73AACAFA" w14:textId="77777777" w:rsidR="00DB1D6B" w:rsidRPr="00DB1D6B" w:rsidRDefault="00DB1D6B" w:rsidP="00DB1D6B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Vertraulichkeit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Der Dienstleister behandelt alle Materialien und Kommunikationen als vertraulich und wird diese nicht ohne vorherige schriftliche Zustimmung des Kunden an Dritte weitergeben, es sei denn, dies ist gesetzlich vorgeschrieben.</w:t>
      </w:r>
    </w:p>
    <w:p w14:paraId="7A39C922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1E22D51F">
          <v:rect id="_x0000_i1032" style="width:0;height:1.5pt" o:hralign="center" o:hrstd="t" o:hr="t" fillcolor="#a0a0a0" stroked="f"/>
        </w:pict>
      </w:r>
    </w:p>
    <w:p w14:paraId="15E62859" w14:textId="77777777" w:rsidR="00DB1D6B" w:rsidRPr="00DB1D6B" w:rsidRDefault="00DB1D6B" w:rsidP="00DB1D6B">
      <w:pPr>
        <w:numPr>
          <w:ilvl w:val="0"/>
          <w:numId w:val="8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Urheberrecht &amp; Nutzung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Das Urheberrecht an den finalen Liefergegenständen geht nach vollständiger Bezahlung an den Kunden über.</w:t>
      </w:r>
      <w:r w:rsidRPr="00DB1D6B">
        <w:rPr>
          <w:rFonts w:ascii="Arial" w:hAnsi="Arial" w:cs="Arial"/>
          <w:lang w:val="de-DE"/>
        </w:rPr>
        <w:br/>
        <w:t>Bis zur vollständigen Zahlung behält der Dienstleister das Urheberrecht, und das Material darf nicht verwendet oder veröffentlicht werden.</w:t>
      </w:r>
    </w:p>
    <w:p w14:paraId="39A68FB6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3956D922">
          <v:rect id="_x0000_i1033" style="width:0;height:1.5pt" o:hralign="center" o:hrstd="t" o:hr="t" fillcolor="#a0a0a0" stroked="f"/>
        </w:pict>
      </w:r>
    </w:p>
    <w:p w14:paraId="45E4077E" w14:textId="77777777" w:rsidR="00DB1D6B" w:rsidRPr="00DB1D6B" w:rsidRDefault="00DB1D6B" w:rsidP="00DB1D6B">
      <w:pPr>
        <w:numPr>
          <w:ilvl w:val="0"/>
          <w:numId w:val="9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Haftung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Trotz aller Sorgfalt bei der Erstellung der Dienstleistungen ist die Haftung des Dienstleisters auf das gesamte Projektentgelt begrenzt.</w:t>
      </w:r>
      <w:r w:rsidRPr="00DB1D6B">
        <w:rPr>
          <w:rFonts w:ascii="Arial" w:hAnsi="Arial" w:cs="Arial"/>
          <w:lang w:val="de-DE"/>
        </w:rPr>
        <w:br/>
        <w:t>Der Dienstleister haftet nicht für indirekte, zufällige oder Folgeschäden, die aus der Nutzung der gelieferten Materialien entstehen.</w:t>
      </w:r>
    </w:p>
    <w:p w14:paraId="58004676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53D4C325">
          <v:rect id="_x0000_i1034" style="width:0;height:1.5pt" o:hralign="center" o:hrstd="t" o:hr="t" fillcolor="#a0a0a0" stroked="f"/>
        </w:pict>
      </w:r>
    </w:p>
    <w:p w14:paraId="1D9C06F8" w14:textId="77777777" w:rsidR="00DB1D6B" w:rsidRPr="00DB1D6B" w:rsidRDefault="00DB1D6B" w:rsidP="00DB1D6B">
      <w:pPr>
        <w:numPr>
          <w:ilvl w:val="0"/>
          <w:numId w:val="10"/>
        </w:numPr>
        <w:tabs>
          <w:tab w:val="clear" w:pos="360"/>
          <w:tab w:val="num" w:pos="720"/>
        </w:tabs>
        <w:rPr>
          <w:rFonts w:ascii="Arial" w:hAnsi="Arial" w:cs="Arial"/>
        </w:rPr>
      </w:pPr>
      <w:r w:rsidRPr="00DB1D6B">
        <w:rPr>
          <w:rFonts w:ascii="Arial" w:hAnsi="Arial" w:cs="Arial"/>
          <w:b/>
          <w:bCs/>
          <w:lang w:val="de-DE"/>
        </w:rPr>
        <w:t>Anwendbares Recht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 xml:space="preserve">Diese Allgemeinen Geschäftsbedingungen unterliegen den Gesetzen von </w:t>
      </w:r>
      <w:r w:rsidRPr="00DB1D6B">
        <w:rPr>
          <w:rFonts w:ascii="Arial" w:hAnsi="Arial" w:cs="Arial"/>
          <w:lang w:val="de-DE"/>
        </w:rPr>
        <w:lastRenderedPageBreak/>
        <w:t>England und Wales.</w:t>
      </w:r>
      <w:r w:rsidRPr="00DB1D6B">
        <w:rPr>
          <w:rFonts w:ascii="Arial" w:hAnsi="Arial" w:cs="Arial"/>
          <w:lang w:val="de-DE"/>
        </w:rPr>
        <w:br/>
      </w:r>
      <w:r w:rsidRPr="00DB1D6B">
        <w:rPr>
          <w:rFonts w:ascii="Arial" w:hAnsi="Arial" w:cs="Arial"/>
        </w:rPr>
        <w:t xml:space="preserve">Alle </w:t>
      </w:r>
      <w:proofErr w:type="spellStart"/>
      <w:r w:rsidRPr="00DB1D6B">
        <w:rPr>
          <w:rFonts w:ascii="Arial" w:hAnsi="Arial" w:cs="Arial"/>
        </w:rPr>
        <w:t>Streitigkeiten</w:t>
      </w:r>
      <w:proofErr w:type="spellEnd"/>
      <w:r w:rsidRPr="00DB1D6B">
        <w:rPr>
          <w:rFonts w:ascii="Arial" w:hAnsi="Arial" w:cs="Arial"/>
        </w:rPr>
        <w:t xml:space="preserve"> </w:t>
      </w:r>
      <w:proofErr w:type="spellStart"/>
      <w:r w:rsidRPr="00DB1D6B">
        <w:rPr>
          <w:rFonts w:ascii="Arial" w:hAnsi="Arial" w:cs="Arial"/>
        </w:rPr>
        <w:t>werden</w:t>
      </w:r>
      <w:proofErr w:type="spellEnd"/>
      <w:r w:rsidRPr="00DB1D6B">
        <w:rPr>
          <w:rFonts w:ascii="Arial" w:hAnsi="Arial" w:cs="Arial"/>
        </w:rPr>
        <w:t xml:space="preserve"> </w:t>
      </w:r>
      <w:proofErr w:type="spellStart"/>
      <w:r w:rsidRPr="00DB1D6B">
        <w:rPr>
          <w:rFonts w:ascii="Arial" w:hAnsi="Arial" w:cs="Arial"/>
        </w:rPr>
        <w:t>ausschließlich</w:t>
      </w:r>
      <w:proofErr w:type="spellEnd"/>
      <w:r w:rsidRPr="00DB1D6B">
        <w:rPr>
          <w:rFonts w:ascii="Arial" w:hAnsi="Arial" w:cs="Arial"/>
        </w:rPr>
        <w:t xml:space="preserve"> </w:t>
      </w:r>
      <w:proofErr w:type="spellStart"/>
      <w:r w:rsidRPr="00DB1D6B">
        <w:rPr>
          <w:rFonts w:ascii="Arial" w:hAnsi="Arial" w:cs="Arial"/>
        </w:rPr>
        <w:t>vor</w:t>
      </w:r>
      <w:proofErr w:type="spellEnd"/>
      <w:r w:rsidRPr="00DB1D6B">
        <w:rPr>
          <w:rFonts w:ascii="Arial" w:hAnsi="Arial" w:cs="Arial"/>
        </w:rPr>
        <w:t xml:space="preserve"> den </w:t>
      </w:r>
      <w:proofErr w:type="spellStart"/>
      <w:r w:rsidRPr="00DB1D6B">
        <w:rPr>
          <w:rFonts w:ascii="Arial" w:hAnsi="Arial" w:cs="Arial"/>
        </w:rPr>
        <w:t>englischen</w:t>
      </w:r>
      <w:proofErr w:type="spellEnd"/>
      <w:r w:rsidRPr="00DB1D6B">
        <w:rPr>
          <w:rFonts w:ascii="Arial" w:hAnsi="Arial" w:cs="Arial"/>
        </w:rPr>
        <w:t xml:space="preserve"> </w:t>
      </w:r>
      <w:proofErr w:type="spellStart"/>
      <w:r w:rsidRPr="00DB1D6B">
        <w:rPr>
          <w:rFonts w:ascii="Arial" w:hAnsi="Arial" w:cs="Arial"/>
        </w:rPr>
        <w:t>Gerichten</w:t>
      </w:r>
      <w:proofErr w:type="spellEnd"/>
      <w:r w:rsidRPr="00DB1D6B">
        <w:rPr>
          <w:rFonts w:ascii="Arial" w:hAnsi="Arial" w:cs="Arial"/>
        </w:rPr>
        <w:t xml:space="preserve"> </w:t>
      </w:r>
      <w:proofErr w:type="spellStart"/>
      <w:r w:rsidRPr="00DB1D6B">
        <w:rPr>
          <w:rFonts w:ascii="Arial" w:hAnsi="Arial" w:cs="Arial"/>
        </w:rPr>
        <w:t>geklärt</w:t>
      </w:r>
      <w:proofErr w:type="spellEnd"/>
      <w:r w:rsidRPr="00DB1D6B">
        <w:rPr>
          <w:rFonts w:ascii="Arial" w:hAnsi="Arial" w:cs="Arial"/>
        </w:rPr>
        <w:t>.</w:t>
      </w:r>
    </w:p>
    <w:p w14:paraId="05C4135E" w14:textId="77777777" w:rsidR="00DB1D6B" w:rsidRPr="00DB1D6B" w:rsidRDefault="00000000" w:rsidP="00DB1D6B">
      <w:pPr>
        <w:rPr>
          <w:rFonts w:ascii="Arial" w:hAnsi="Arial" w:cs="Arial"/>
        </w:rPr>
      </w:pPr>
      <w:r>
        <w:rPr>
          <w:rFonts w:ascii="Arial" w:hAnsi="Arial" w:cs="Arial"/>
        </w:rPr>
        <w:pict w14:anchorId="244F3B75">
          <v:rect id="_x0000_i1035" style="width:0;height:1.5pt" o:hralign="center" o:hrstd="t" o:hr="t" fillcolor="#a0a0a0" stroked="f"/>
        </w:pict>
      </w:r>
    </w:p>
    <w:p w14:paraId="4E27A443" w14:textId="77777777" w:rsidR="00DB1D6B" w:rsidRPr="00DB1D6B" w:rsidRDefault="00DB1D6B" w:rsidP="00DB1D6B">
      <w:pPr>
        <w:numPr>
          <w:ilvl w:val="0"/>
          <w:numId w:val="11"/>
        </w:numPr>
        <w:tabs>
          <w:tab w:val="clear" w:pos="360"/>
          <w:tab w:val="num" w:pos="720"/>
        </w:tabs>
        <w:rPr>
          <w:rFonts w:ascii="Arial" w:hAnsi="Arial" w:cs="Arial"/>
          <w:lang w:val="de-DE"/>
        </w:rPr>
      </w:pPr>
      <w:r w:rsidRPr="00DB1D6B">
        <w:rPr>
          <w:rFonts w:ascii="Arial" w:hAnsi="Arial" w:cs="Arial"/>
          <w:b/>
          <w:bCs/>
          <w:lang w:val="de-DE"/>
        </w:rPr>
        <w:t>Aktualisierungen</w:t>
      </w:r>
      <w:r w:rsidRPr="00DB1D6B">
        <w:rPr>
          <w:rFonts w:ascii="Arial" w:hAnsi="Arial" w:cs="Arial"/>
          <w:b/>
          <w:bCs/>
          <w:lang w:val="de-DE"/>
        </w:rPr>
        <w:br/>
      </w:r>
      <w:r w:rsidRPr="00DB1D6B">
        <w:rPr>
          <w:rFonts w:ascii="Arial" w:hAnsi="Arial" w:cs="Arial"/>
          <w:lang w:val="de-DE"/>
        </w:rPr>
        <w:t>Der Dienstleister behält sich das Recht vor, diese Allgemeinen Geschäftsbedingungen zu aktualisieren.</w:t>
      </w:r>
      <w:r w:rsidRPr="00DB1D6B">
        <w:rPr>
          <w:rFonts w:ascii="Arial" w:hAnsi="Arial" w:cs="Arial"/>
          <w:lang w:val="de-DE"/>
        </w:rPr>
        <w:br/>
        <w:t>Die jeweils neueste Version wird hier veröffentlicht. Bitte überprüfen Sie diese regelmäßig, um auf dem neuesten Stand zu bleiben.</w:t>
      </w:r>
    </w:p>
    <w:p w14:paraId="3C807EC2" w14:textId="77777777" w:rsidR="0004617A" w:rsidRPr="00DB1D6B" w:rsidRDefault="0004617A" w:rsidP="00DB1D6B">
      <w:pPr>
        <w:rPr>
          <w:rFonts w:ascii="Arial" w:hAnsi="Arial" w:cs="Arial"/>
          <w:lang w:val="de-DE"/>
        </w:rPr>
      </w:pPr>
    </w:p>
    <w:sectPr w:rsidR="0004617A" w:rsidRPr="00DB1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001"/>
    <w:multiLevelType w:val="multilevel"/>
    <w:tmpl w:val="99442C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4508AD"/>
    <w:multiLevelType w:val="multilevel"/>
    <w:tmpl w:val="263400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2830C6"/>
    <w:multiLevelType w:val="multilevel"/>
    <w:tmpl w:val="A8566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AF83361"/>
    <w:multiLevelType w:val="multilevel"/>
    <w:tmpl w:val="A9C8E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18023E"/>
    <w:multiLevelType w:val="multilevel"/>
    <w:tmpl w:val="6D78133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F247E90"/>
    <w:multiLevelType w:val="multilevel"/>
    <w:tmpl w:val="793EA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B9A0C1A"/>
    <w:multiLevelType w:val="multilevel"/>
    <w:tmpl w:val="F41675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EC2217E"/>
    <w:multiLevelType w:val="multilevel"/>
    <w:tmpl w:val="2474CB4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71A7F91"/>
    <w:multiLevelType w:val="multilevel"/>
    <w:tmpl w:val="46CECF8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900423C"/>
    <w:multiLevelType w:val="multilevel"/>
    <w:tmpl w:val="916A0E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9742EFD"/>
    <w:multiLevelType w:val="multilevel"/>
    <w:tmpl w:val="BA5CE2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06103">
    <w:abstractNumId w:val="3"/>
  </w:num>
  <w:num w:numId="2" w16cid:durableId="1950236055">
    <w:abstractNumId w:val="5"/>
  </w:num>
  <w:num w:numId="3" w16cid:durableId="989096866">
    <w:abstractNumId w:val="10"/>
  </w:num>
  <w:num w:numId="4" w16cid:durableId="1436167981">
    <w:abstractNumId w:val="1"/>
  </w:num>
  <w:num w:numId="5" w16cid:durableId="313069280">
    <w:abstractNumId w:val="0"/>
  </w:num>
  <w:num w:numId="6" w16cid:durableId="848836851">
    <w:abstractNumId w:val="6"/>
  </w:num>
  <w:num w:numId="7" w16cid:durableId="435557687">
    <w:abstractNumId w:val="9"/>
  </w:num>
  <w:num w:numId="8" w16cid:durableId="1971351595">
    <w:abstractNumId w:val="2"/>
  </w:num>
  <w:num w:numId="9" w16cid:durableId="1733581321">
    <w:abstractNumId w:val="8"/>
  </w:num>
  <w:num w:numId="10" w16cid:durableId="1546258243">
    <w:abstractNumId w:val="7"/>
  </w:num>
  <w:num w:numId="11" w16cid:durableId="936130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97"/>
    <w:rsid w:val="0004617A"/>
    <w:rsid w:val="000D2BA8"/>
    <w:rsid w:val="001468AF"/>
    <w:rsid w:val="00154197"/>
    <w:rsid w:val="003C6393"/>
    <w:rsid w:val="00722130"/>
    <w:rsid w:val="00AA20B6"/>
    <w:rsid w:val="00B36FBB"/>
    <w:rsid w:val="00B62F61"/>
    <w:rsid w:val="00BC20DE"/>
    <w:rsid w:val="00CB390D"/>
    <w:rsid w:val="00DB1D6B"/>
    <w:rsid w:val="00E76111"/>
    <w:rsid w:val="00F1041F"/>
    <w:rsid w:val="00F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683F"/>
  <w15:chartTrackingRefBased/>
  <w15:docId w15:val="{9B6AABC1-B0A8-4775-BB01-4CC4401B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1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C2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Geddert</dc:creator>
  <cp:keywords/>
  <dc:description/>
  <cp:lastModifiedBy>W. Geddert</cp:lastModifiedBy>
  <cp:revision>2</cp:revision>
  <dcterms:created xsi:type="dcterms:W3CDTF">2025-05-12T11:39:00Z</dcterms:created>
  <dcterms:modified xsi:type="dcterms:W3CDTF">2025-05-12T11:39:00Z</dcterms:modified>
</cp:coreProperties>
</file>