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515CA"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MTÜ Ringlik põhikiri</w:t>
      </w:r>
    </w:p>
    <w:p w14:paraId="00000002" w14:textId="77777777" w:rsidR="001515CA" w:rsidRDefault="001515CA">
      <w:pPr>
        <w:rPr>
          <w:rFonts w:ascii="Times New Roman" w:eastAsia="Times New Roman" w:hAnsi="Times New Roman" w:cs="Times New Roman"/>
          <w:b/>
          <w:sz w:val="28"/>
          <w:szCs w:val="28"/>
        </w:rPr>
      </w:pPr>
    </w:p>
    <w:p w14:paraId="00000003" w14:textId="77777777" w:rsidR="001515CA" w:rsidRDefault="001515CA">
      <w:pPr>
        <w:rPr>
          <w:rFonts w:ascii="Times New Roman" w:eastAsia="Times New Roman" w:hAnsi="Times New Roman" w:cs="Times New Roman"/>
          <w:b/>
          <w:sz w:val="28"/>
          <w:szCs w:val="28"/>
        </w:rPr>
      </w:pPr>
    </w:p>
    <w:p w14:paraId="0A0C8292" w14:textId="47800FB6" w:rsidR="00BA7C23" w:rsidRPr="00BA7C23" w:rsidRDefault="00000000" w:rsidP="00BA7C23">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Üldsätted</w:t>
      </w:r>
    </w:p>
    <w:p w14:paraId="00000005" w14:textId="1B0001F0" w:rsidR="001515CA" w:rsidRPr="00196A00" w:rsidRDefault="00196A00" w:rsidP="00196A00">
      <w:pPr>
        <w:pStyle w:val="ListParagraph"/>
        <w:numPr>
          <w:ilvl w:val="1"/>
          <w:numId w:val="3"/>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Pr="00196A00">
        <w:rPr>
          <w:rFonts w:ascii="Times New Roman" w:eastAsia="Times New Roman" w:hAnsi="Times New Roman" w:cs="Times New Roman"/>
          <w:sz w:val="24"/>
          <w:szCs w:val="24"/>
        </w:rPr>
        <w:t xml:space="preserve">Mittetulundusühing Ringlik (edaspidi MTÜ) </w:t>
      </w:r>
      <w:r w:rsidR="00010055" w:rsidRPr="00196A00">
        <w:rPr>
          <w:rFonts w:ascii="Times New Roman" w:eastAsia="Times New Roman" w:hAnsi="Times New Roman" w:cs="Times New Roman"/>
          <w:sz w:val="24"/>
          <w:szCs w:val="24"/>
        </w:rPr>
        <w:t>on koostöö eesmärgil loodud vaba algatuse korras moodustatud mittetulundusühing</w:t>
      </w:r>
      <w:r w:rsidRPr="00196A00">
        <w:rPr>
          <w:rFonts w:ascii="Times New Roman" w:eastAsia="Times New Roman" w:hAnsi="Times New Roman" w:cs="Times New Roman"/>
          <w:sz w:val="24"/>
          <w:szCs w:val="24"/>
        </w:rPr>
        <w:t xml:space="preserve">, mis </w:t>
      </w:r>
      <w:r w:rsidR="00010055" w:rsidRPr="00196A00">
        <w:rPr>
          <w:rFonts w:ascii="Times New Roman" w:eastAsia="Times New Roman" w:hAnsi="Times New Roman" w:cs="Times New Roman"/>
          <w:color w:val="000000" w:themeColor="text1"/>
          <w:sz w:val="24"/>
          <w:szCs w:val="24"/>
        </w:rPr>
        <w:t>tegeleb</w:t>
      </w:r>
      <w:r w:rsidRPr="00196A00">
        <w:rPr>
          <w:rFonts w:ascii="Times New Roman" w:eastAsia="Times New Roman" w:hAnsi="Times New Roman" w:cs="Times New Roman"/>
          <w:color w:val="000000" w:themeColor="text1"/>
          <w:sz w:val="24"/>
          <w:szCs w:val="24"/>
        </w:rPr>
        <w:t xml:space="preserve"> </w:t>
      </w:r>
      <w:r w:rsidR="00952686">
        <w:rPr>
          <w:rFonts w:ascii="Times New Roman" w:eastAsia="Times New Roman" w:hAnsi="Times New Roman" w:cs="Times New Roman"/>
          <w:color w:val="000000" w:themeColor="text1"/>
          <w:sz w:val="24"/>
          <w:szCs w:val="24"/>
        </w:rPr>
        <w:t xml:space="preserve">heategevuslikult </w:t>
      </w:r>
      <w:r w:rsidR="00010055" w:rsidRPr="00196A00">
        <w:rPr>
          <w:rFonts w:ascii="Times New Roman" w:eastAsia="Times New Roman" w:hAnsi="Times New Roman" w:cs="Times New Roman"/>
          <w:color w:val="000000" w:themeColor="text1"/>
          <w:sz w:val="24"/>
          <w:szCs w:val="24"/>
        </w:rPr>
        <w:t>ringmajanduse edendamisega nii era- kui ka avalikus sektoris.</w:t>
      </w:r>
    </w:p>
    <w:p w14:paraId="1525ADF8" w14:textId="3D40B7A4" w:rsidR="00010055" w:rsidRPr="0070082B" w:rsidRDefault="0070082B" w:rsidP="0070082B">
      <w:pPr>
        <w:pStyle w:val="ListParagraph"/>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10055" w:rsidRPr="0070082B">
        <w:rPr>
          <w:rFonts w:ascii="Times New Roman" w:eastAsia="Times New Roman" w:hAnsi="Times New Roman" w:cs="Times New Roman"/>
          <w:sz w:val="24"/>
          <w:szCs w:val="24"/>
        </w:rPr>
        <w:t>MTÜ ametlik nimi on MTÜ Ringlik.</w:t>
      </w:r>
    </w:p>
    <w:p w14:paraId="00000007" w14:textId="4FD9A310"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71BBE">
        <w:rPr>
          <w:rFonts w:ascii="Times New Roman" w:eastAsia="Times New Roman" w:hAnsi="Times New Roman" w:cs="Times New Roman"/>
          <w:b/>
          <w:sz w:val="24"/>
          <w:szCs w:val="24"/>
        </w:rPr>
        <w:t>3</w:t>
      </w:r>
      <w:r w:rsidR="0070082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MTÜ asukoht on </w:t>
      </w:r>
      <w:r w:rsidRPr="00010055">
        <w:rPr>
          <w:rFonts w:ascii="Times New Roman" w:eastAsia="Times New Roman" w:hAnsi="Times New Roman" w:cs="Times New Roman"/>
          <w:sz w:val="24"/>
          <w:szCs w:val="24"/>
        </w:rPr>
        <w:t>Tartu</w:t>
      </w:r>
      <w:r w:rsidR="000F1731">
        <w:rPr>
          <w:rFonts w:ascii="Times New Roman" w:eastAsia="Times New Roman" w:hAnsi="Times New Roman" w:cs="Times New Roman"/>
          <w:sz w:val="24"/>
          <w:szCs w:val="24"/>
        </w:rPr>
        <w:t xml:space="preserve"> linn</w:t>
      </w:r>
      <w:r w:rsidR="00196A00">
        <w:rPr>
          <w:rFonts w:ascii="Times New Roman" w:eastAsia="Times New Roman" w:hAnsi="Times New Roman" w:cs="Times New Roman"/>
          <w:sz w:val="24"/>
          <w:szCs w:val="24"/>
        </w:rPr>
        <w:t>,</w:t>
      </w:r>
      <w:r w:rsidR="00010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Eesti Vabariik</w:t>
      </w:r>
      <w:r w:rsidR="00010055">
        <w:rPr>
          <w:rFonts w:ascii="Times New Roman" w:eastAsia="Times New Roman" w:hAnsi="Times New Roman" w:cs="Times New Roman"/>
          <w:sz w:val="24"/>
          <w:szCs w:val="24"/>
        </w:rPr>
        <w:t>.</w:t>
      </w:r>
      <w:r w:rsidR="00871BBE">
        <w:rPr>
          <w:rFonts w:ascii="Times New Roman" w:eastAsia="Times New Roman" w:hAnsi="Times New Roman" w:cs="Times New Roman"/>
          <w:sz w:val="24"/>
          <w:szCs w:val="24"/>
        </w:rPr>
        <w:t xml:space="preserve"> </w:t>
      </w:r>
      <w:r w:rsidR="00871BBE" w:rsidRPr="00871BBE">
        <w:rPr>
          <w:rFonts w:ascii="Times New Roman" w:eastAsia="Times New Roman" w:hAnsi="Times New Roman" w:cs="Times New Roman"/>
          <w:sz w:val="24"/>
          <w:szCs w:val="24"/>
        </w:rPr>
        <w:t>MTÜ võib tegutseda üle kogu Eesti ning vajadusel ka rahvusvaheliselt.</w:t>
      </w:r>
    </w:p>
    <w:p w14:paraId="00000008" w14:textId="1F5B12CF"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71BBE">
        <w:rPr>
          <w:rFonts w:ascii="Times New Roman" w:eastAsia="Times New Roman" w:hAnsi="Times New Roman" w:cs="Times New Roman"/>
          <w:b/>
          <w:sz w:val="24"/>
          <w:szCs w:val="24"/>
        </w:rPr>
        <w:t>4</w:t>
      </w:r>
      <w:r w:rsidR="0070082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MTÜ on asutatud määramata ajaks. </w:t>
      </w:r>
    </w:p>
    <w:p w14:paraId="00000009" w14:textId="2B4F6178"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871BBE">
        <w:rPr>
          <w:rFonts w:ascii="Times New Roman" w:eastAsia="Times New Roman" w:hAnsi="Times New Roman" w:cs="Times New Roman"/>
          <w:b/>
          <w:sz w:val="24"/>
          <w:szCs w:val="24"/>
        </w:rPr>
        <w:t>5</w:t>
      </w:r>
      <w:r w:rsidR="0070082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MTÜ juhindub oma tegevuses Eesti Vabariigi seadusandlusest</w:t>
      </w:r>
      <w:r w:rsidR="00871B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käesolevast põhikirjast</w:t>
      </w:r>
      <w:r w:rsidR="00871BBE">
        <w:rPr>
          <w:rFonts w:ascii="Times New Roman" w:eastAsia="Times New Roman" w:hAnsi="Times New Roman" w:cs="Times New Roman"/>
          <w:sz w:val="24"/>
          <w:szCs w:val="24"/>
        </w:rPr>
        <w:t xml:space="preserve"> ja asutamislepingust.</w:t>
      </w:r>
    </w:p>
    <w:p w14:paraId="0000000A" w14:textId="77777777" w:rsidR="001515CA" w:rsidRDefault="001515CA">
      <w:pPr>
        <w:ind w:left="720"/>
        <w:rPr>
          <w:rFonts w:ascii="Times New Roman" w:eastAsia="Times New Roman" w:hAnsi="Times New Roman" w:cs="Times New Roman"/>
          <w:sz w:val="24"/>
          <w:szCs w:val="24"/>
        </w:rPr>
      </w:pPr>
    </w:p>
    <w:p w14:paraId="0000000B" w14:textId="77777777" w:rsidR="001515CA"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MTÜ tegevuse eesmärk ja selle saavutamise vahendid</w:t>
      </w:r>
    </w:p>
    <w:p w14:paraId="6128CC7B" w14:textId="77777777" w:rsidR="00871BBE" w:rsidRDefault="00000000">
      <w:pPr>
        <w:ind w:left="720"/>
        <w:rPr>
          <w:rFonts w:ascii="Times New Roman" w:eastAsia="Times New Roman" w:hAnsi="Times New Roman" w:cs="Times New Roman"/>
          <w:sz w:val="24"/>
          <w:szCs w:val="24"/>
        </w:rPr>
      </w:pPr>
      <w:r w:rsidRPr="00871BBE">
        <w:rPr>
          <w:rFonts w:ascii="Times New Roman" w:eastAsia="Times New Roman" w:hAnsi="Times New Roman" w:cs="Times New Roman"/>
          <w:b/>
          <w:sz w:val="24"/>
          <w:szCs w:val="24"/>
        </w:rPr>
        <w:t xml:space="preserve">2.1 </w:t>
      </w:r>
      <w:r w:rsidRPr="00871BBE">
        <w:rPr>
          <w:rFonts w:ascii="Times New Roman" w:eastAsia="Times New Roman" w:hAnsi="Times New Roman" w:cs="Times New Roman"/>
          <w:sz w:val="24"/>
          <w:szCs w:val="24"/>
        </w:rPr>
        <w:t>MTÜ tegevuse eesmär</w:t>
      </w:r>
      <w:r w:rsidR="00871BBE">
        <w:rPr>
          <w:rFonts w:ascii="Times New Roman" w:eastAsia="Times New Roman" w:hAnsi="Times New Roman" w:cs="Times New Roman"/>
          <w:sz w:val="24"/>
          <w:szCs w:val="24"/>
        </w:rPr>
        <w:t>k on:</w:t>
      </w:r>
    </w:p>
    <w:p w14:paraId="113845C8" w14:textId="3B17B6C6" w:rsidR="00871BBE" w:rsidRDefault="00871BBE" w:rsidP="00BA7C23">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2.1.1</w:t>
      </w:r>
      <w:r w:rsidR="0070082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BA7C23">
        <w:rPr>
          <w:rFonts w:ascii="Times New Roman" w:eastAsia="Times New Roman" w:hAnsi="Times New Roman" w:cs="Times New Roman"/>
          <w:bCs/>
          <w:sz w:val="24"/>
          <w:szCs w:val="24"/>
        </w:rPr>
        <w:t>e</w:t>
      </w:r>
      <w:r w:rsidR="00BA7C23" w:rsidRPr="00BA7C23">
        <w:rPr>
          <w:rFonts w:ascii="Times New Roman" w:eastAsia="Times New Roman" w:hAnsi="Times New Roman" w:cs="Times New Roman"/>
          <w:bCs/>
          <w:sz w:val="24"/>
          <w:szCs w:val="24"/>
        </w:rPr>
        <w:t>dendada ringmajandust läbi hariduse ja teadlikkuse tõstmise, eriti noorte seas</w:t>
      </w:r>
      <w:r w:rsidR="00BA7C23">
        <w:rPr>
          <w:rFonts w:ascii="Times New Roman" w:eastAsia="Times New Roman" w:hAnsi="Times New Roman" w:cs="Times New Roman"/>
          <w:bCs/>
          <w:sz w:val="24"/>
          <w:szCs w:val="24"/>
        </w:rPr>
        <w:t>;</w:t>
      </w:r>
    </w:p>
    <w:p w14:paraId="047C96EF" w14:textId="17CB9D41" w:rsidR="00871BBE" w:rsidRDefault="00871BBE" w:rsidP="00871BBE">
      <w:pPr>
        <w:ind w:left="720" w:firstLine="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2.1.2</w:t>
      </w:r>
      <w:r w:rsidR="0070082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vähendada ületarbimist ja tõsta keskkonnateadlikkust;</w:t>
      </w:r>
    </w:p>
    <w:p w14:paraId="467D7D96" w14:textId="6C98C2E8" w:rsidR="00BA7C23" w:rsidRDefault="00BA7C23" w:rsidP="00BA7C23">
      <w:pPr>
        <w:ind w:left="144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2.1.3</w:t>
      </w:r>
      <w:r w:rsidR="0070082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BA7C23">
        <w:rPr>
          <w:rFonts w:ascii="Times New Roman" w:eastAsia="Times New Roman" w:hAnsi="Times New Roman" w:cs="Times New Roman"/>
          <w:bCs/>
          <w:sz w:val="24"/>
          <w:szCs w:val="24"/>
        </w:rPr>
        <w:t xml:space="preserve">toetada ringmajanduse põhimõtete integreerimist koolides ja teistes </w:t>
      </w:r>
      <w:r w:rsidR="00987AE5">
        <w:rPr>
          <w:rFonts w:ascii="Times New Roman" w:eastAsia="Times New Roman" w:hAnsi="Times New Roman" w:cs="Times New Roman"/>
          <w:bCs/>
          <w:sz w:val="24"/>
          <w:szCs w:val="24"/>
        </w:rPr>
        <w:t>noorsootööasutustes</w:t>
      </w:r>
      <w:r>
        <w:rPr>
          <w:rFonts w:ascii="Times New Roman" w:eastAsia="Times New Roman" w:hAnsi="Times New Roman" w:cs="Times New Roman"/>
          <w:bCs/>
          <w:sz w:val="24"/>
          <w:szCs w:val="24"/>
        </w:rPr>
        <w:t>;</w:t>
      </w:r>
    </w:p>
    <w:p w14:paraId="0000000C" w14:textId="0EF01481" w:rsidR="001515CA" w:rsidRDefault="00871BBE" w:rsidP="00871BBE">
      <w:pPr>
        <w:ind w:left="72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sidR="0070082B">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e</w:t>
      </w:r>
      <w:r w:rsidRPr="00871BBE">
        <w:rPr>
          <w:rFonts w:ascii="Times New Roman" w:eastAsia="Times New Roman" w:hAnsi="Times New Roman" w:cs="Times New Roman"/>
          <w:bCs/>
          <w:sz w:val="24"/>
          <w:szCs w:val="24"/>
        </w:rPr>
        <w:t>dendada ringmajanduse põhimõtteid ja praktikaid Eesti Vabariigis</w:t>
      </w:r>
      <w:r>
        <w:rPr>
          <w:rFonts w:ascii="Times New Roman" w:eastAsia="Times New Roman" w:hAnsi="Times New Roman" w:cs="Times New Roman"/>
          <w:b/>
          <w:sz w:val="24"/>
          <w:szCs w:val="24"/>
        </w:rPr>
        <w:t>.</w:t>
      </w:r>
      <w:r w:rsidRPr="00871BBE">
        <w:rPr>
          <w:rFonts w:ascii="Times New Roman" w:eastAsia="Times New Roman" w:hAnsi="Times New Roman" w:cs="Times New Roman"/>
          <w:sz w:val="24"/>
          <w:szCs w:val="24"/>
        </w:rPr>
        <w:t xml:space="preserve"> </w:t>
      </w:r>
    </w:p>
    <w:p w14:paraId="577D067D" w14:textId="77777777" w:rsidR="00BA7C23" w:rsidRPr="00871BBE" w:rsidRDefault="00BA7C23" w:rsidP="00871BBE">
      <w:pPr>
        <w:ind w:left="720" w:firstLine="720"/>
        <w:rPr>
          <w:rFonts w:ascii="Times New Roman" w:eastAsia="Times New Roman" w:hAnsi="Times New Roman" w:cs="Times New Roman"/>
          <w:bCs/>
          <w:sz w:val="24"/>
          <w:szCs w:val="24"/>
        </w:rPr>
      </w:pPr>
    </w:p>
    <w:p w14:paraId="0000000D" w14:textId="6A0DD942" w:rsidR="001515CA" w:rsidRPr="00871BBE" w:rsidRDefault="00000000">
      <w:pPr>
        <w:ind w:left="720"/>
        <w:rPr>
          <w:rFonts w:ascii="Times New Roman" w:eastAsia="Times New Roman" w:hAnsi="Times New Roman" w:cs="Times New Roman"/>
          <w:sz w:val="24"/>
          <w:szCs w:val="24"/>
        </w:rPr>
      </w:pPr>
      <w:r w:rsidRPr="00871BBE">
        <w:rPr>
          <w:rFonts w:ascii="Times New Roman" w:eastAsia="Times New Roman" w:hAnsi="Times New Roman" w:cs="Times New Roman"/>
          <w:b/>
          <w:sz w:val="24"/>
          <w:szCs w:val="24"/>
        </w:rPr>
        <w:t>2.2.</w:t>
      </w:r>
      <w:r w:rsidRPr="00871BBE">
        <w:rPr>
          <w:rFonts w:ascii="Times New Roman" w:eastAsia="Times New Roman" w:hAnsi="Times New Roman" w:cs="Times New Roman"/>
          <w:sz w:val="24"/>
          <w:szCs w:val="24"/>
        </w:rPr>
        <w:t xml:space="preserve"> Eesmä</w:t>
      </w:r>
      <w:r w:rsidR="00BA7C23">
        <w:rPr>
          <w:rFonts w:ascii="Times New Roman" w:eastAsia="Times New Roman" w:hAnsi="Times New Roman" w:cs="Times New Roman"/>
          <w:sz w:val="24"/>
          <w:szCs w:val="24"/>
        </w:rPr>
        <w:t>rkide</w:t>
      </w:r>
      <w:r w:rsidRPr="00871BBE">
        <w:rPr>
          <w:rFonts w:ascii="Times New Roman" w:eastAsia="Times New Roman" w:hAnsi="Times New Roman" w:cs="Times New Roman"/>
          <w:sz w:val="24"/>
          <w:szCs w:val="24"/>
        </w:rPr>
        <w:t xml:space="preserve"> saavutamiseks MTÜ:</w:t>
      </w:r>
    </w:p>
    <w:p w14:paraId="0000000E" w14:textId="1E992335" w:rsidR="001515CA" w:rsidRPr="00871BBE" w:rsidRDefault="00000000">
      <w:pPr>
        <w:ind w:left="1440"/>
        <w:rPr>
          <w:rFonts w:ascii="Times New Roman" w:eastAsia="Times New Roman" w:hAnsi="Times New Roman" w:cs="Times New Roman"/>
          <w:sz w:val="24"/>
          <w:szCs w:val="24"/>
        </w:rPr>
      </w:pPr>
      <w:r w:rsidRPr="00871BBE">
        <w:rPr>
          <w:rFonts w:ascii="Times New Roman" w:eastAsia="Times New Roman" w:hAnsi="Times New Roman" w:cs="Times New Roman"/>
          <w:b/>
          <w:sz w:val="24"/>
          <w:szCs w:val="24"/>
        </w:rPr>
        <w:t>2.2.1</w:t>
      </w:r>
      <w:r w:rsidRPr="00871BBE">
        <w:rPr>
          <w:rFonts w:ascii="Times New Roman" w:eastAsia="Times New Roman" w:hAnsi="Times New Roman" w:cs="Times New Roman"/>
          <w:sz w:val="24"/>
          <w:szCs w:val="24"/>
        </w:rPr>
        <w:t xml:space="preserve">. </w:t>
      </w:r>
      <w:r w:rsidR="00BA7C23">
        <w:rPr>
          <w:rFonts w:ascii="Times New Roman" w:eastAsia="Times New Roman" w:hAnsi="Times New Roman" w:cs="Times New Roman"/>
          <w:sz w:val="24"/>
          <w:szCs w:val="24"/>
        </w:rPr>
        <w:t>k</w:t>
      </w:r>
      <w:r w:rsidR="00BA7C23" w:rsidRPr="00BA7C23">
        <w:rPr>
          <w:rFonts w:ascii="Times New Roman" w:eastAsia="Times New Roman" w:hAnsi="Times New Roman" w:cs="Times New Roman"/>
          <w:sz w:val="24"/>
          <w:szCs w:val="24"/>
        </w:rPr>
        <w:t>orraldab üritusi, õpitubasid ja koolitusi ringmajanduse teemadel</w:t>
      </w:r>
      <w:r w:rsidR="00BA7C23">
        <w:rPr>
          <w:rFonts w:ascii="Times New Roman" w:eastAsia="Times New Roman" w:hAnsi="Times New Roman" w:cs="Times New Roman"/>
          <w:sz w:val="24"/>
          <w:szCs w:val="24"/>
        </w:rPr>
        <w:t>;</w:t>
      </w:r>
    </w:p>
    <w:p w14:paraId="0000000F" w14:textId="65D61547" w:rsidR="001515CA" w:rsidRPr="00871BBE" w:rsidRDefault="00000000">
      <w:pPr>
        <w:ind w:left="1440"/>
        <w:rPr>
          <w:rFonts w:ascii="Times New Roman" w:eastAsia="Times New Roman" w:hAnsi="Times New Roman" w:cs="Times New Roman"/>
          <w:sz w:val="24"/>
          <w:szCs w:val="24"/>
        </w:rPr>
      </w:pPr>
      <w:r w:rsidRPr="00871BBE">
        <w:rPr>
          <w:rFonts w:ascii="Times New Roman" w:eastAsia="Times New Roman" w:hAnsi="Times New Roman" w:cs="Times New Roman"/>
          <w:b/>
          <w:sz w:val="24"/>
          <w:szCs w:val="24"/>
        </w:rPr>
        <w:t>2.2.2</w:t>
      </w:r>
      <w:r w:rsidRPr="00871BBE">
        <w:rPr>
          <w:rFonts w:ascii="Times New Roman" w:eastAsia="Times New Roman" w:hAnsi="Times New Roman" w:cs="Times New Roman"/>
          <w:sz w:val="24"/>
          <w:szCs w:val="24"/>
        </w:rPr>
        <w:t xml:space="preserve">. </w:t>
      </w:r>
      <w:r w:rsidR="00BA7C23">
        <w:rPr>
          <w:rFonts w:ascii="Times New Roman" w:eastAsia="Times New Roman" w:hAnsi="Times New Roman" w:cs="Times New Roman"/>
          <w:sz w:val="24"/>
          <w:szCs w:val="24"/>
        </w:rPr>
        <w:t>a</w:t>
      </w:r>
      <w:r w:rsidR="00BA7C23" w:rsidRPr="00BA7C23">
        <w:rPr>
          <w:rFonts w:ascii="Times New Roman" w:eastAsia="Times New Roman" w:hAnsi="Times New Roman" w:cs="Times New Roman"/>
          <w:sz w:val="24"/>
          <w:szCs w:val="24"/>
        </w:rPr>
        <w:t>rendab ja levitab õppematerjale</w:t>
      </w:r>
      <w:r w:rsidR="00BA7C23">
        <w:rPr>
          <w:rFonts w:ascii="Times New Roman" w:eastAsia="Times New Roman" w:hAnsi="Times New Roman" w:cs="Times New Roman"/>
          <w:sz w:val="24"/>
          <w:szCs w:val="24"/>
        </w:rPr>
        <w:t xml:space="preserve"> </w:t>
      </w:r>
      <w:r w:rsidR="00196A00">
        <w:rPr>
          <w:rFonts w:ascii="Times New Roman" w:eastAsia="Times New Roman" w:hAnsi="Times New Roman" w:cs="Times New Roman"/>
          <w:sz w:val="24"/>
          <w:szCs w:val="24"/>
        </w:rPr>
        <w:t>ning</w:t>
      </w:r>
      <w:r w:rsidR="00BA7C23">
        <w:rPr>
          <w:rFonts w:ascii="Times New Roman" w:eastAsia="Times New Roman" w:hAnsi="Times New Roman" w:cs="Times New Roman"/>
          <w:sz w:val="24"/>
          <w:szCs w:val="24"/>
        </w:rPr>
        <w:t xml:space="preserve"> muid hariduslikke vahendeid</w:t>
      </w:r>
      <w:r w:rsidR="00BA7C23" w:rsidRPr="00BA7C23">
        <w:rPr>
          <w:rFonts w:ascii="Times New Roman" w:eastAsia="Times New Roman" w:hAnsi="Times New Roman" w:cs="Times New Roman"/>
          <w:sz w:val="24"/>
          <w:szCs w:val="24"/>
        </w:rPr>
        <w:t>, mis käsitlevad ringmajanduse erinevaid aspekte ja nende mõju keskkonnale</w:t>
      </w:r>
      <w:r w:rsidR="00BA7C23">
        <w:rPr>
          <w:rFonts w:ascii="Times New Roman" w:eastAsia="Times New Roman" w:hAnsi="Times New Roman" w:cs="Times New Roman"/>
          <w:sz w:val="24"/>
          <w:szCs w:val="24"/>
        </w:rPr>
        <w:t>;</w:t>
      </w:r>
    </w:p>
    <w:p w14:paraId="00000010" w14:textId="53607A83" w:rsidR="001515CA" w:rsidRPr="00871BBE" w:rsidRDefault="00000000">
      <w:pPr>
        <w:ind w:left="1440"/>
        <w:rPr>
          <w:rFonts w:ascii="Times New Roman" w:eastAsia="Times New Roman" w:hAnsi="Times New Roman" w:cs="Times New Roman"/>
          <w:sz w:val="24"/>
          <w:szCs w:val="24"/>
        </w:rPr>
      </w:pPr>
      <w:r w:rsidRPr="00871BBE">
        <w:rPr>
          <w:rFonts w:ascii="Times New Roman" w:eastAsia="Times New Roman" w:hAnsi="Times New Roman" w:cs="Times New Roman"/>
          <w:b/>
          <w:sz w:val="24"/>
          <w:szCs w:val="24"/>
        </w:rPr>
        <w:t>2.2.3</w:t>
      </w:r>
      <w:r w:rsidRPr="00871BBE">
        <w:rPr>
          <w:rFonts w:ascii="Times New Roman" w:eastAsia="Times New Roman" w:hAnsi="Times New Roman" w:cs="Times New Roman"/>
          <w:sz w:val="24"/>
          <w:szCs w:val="24"/>
        </w:rPr>
        <w:t xml:space="preserve">. </w:t>
      </w:r>
      <w:r w:rsidR="00BA7C23">
        <w:rPr>
          <w:rFonts w:ascii="Times New Roman" w:eastAsia="Times New Roman" w:hAnsi="Times New Roman" w:cs="Times New Roman"/>
          <w:sz w:val="24"/>
          <w:szCs w:val="24"/>
        </w:rPr>
        <w:t>t</w:t>
      </w:r>
      <w:r w:rsidR="00BA7C23" w:rsidRPr="00BA7C23">
        <w:rPr>
          <w:rFonts w:ascii="Times New Roman" w:eastAsia="Times New Roman" w:hAnsi="Times New Roman" w:cs="Times New Roman"/>
          <w:sz w:val="24"/>
          <w:szCs w:val="24"/>
        </w:rPr>
        <w:t xml:space="preserve">eeb koostööd haridusasutuste, </w:t>
      </w:r>
      <w:r w:rsidR="00BA7C23">
        <w:rPr>
          <w:rFonts w:ascii="Times New Roman" w:eastAsia="Times New Roman" w:hAnsi="Times New Roman" w:cs="Times New Roman"/>
          <w:sz w:val="24"/>
          <w:szCs w:val="24"/>
        </w:rPr>
        <w:t>noorsootööasutustega</w:t>
      </w:r>
      <w:r w:rsidR="00BA7C23" w:rsidRPr="00BA7C23">
        <w:rPr>
          <w:rFonts w:ascii="Times New Roman" w:eastAsia="Times New Roman" w:hAnsi="Times New Roman" w:cs="Times New Roman"/>
          <w:sz w:val="24"/>
          <w:szCs w:val="24"/>
        </w:rPr>
        <w:t xml:space="preserve"> ja teiste sarnaste ühingutega, et edendada ringmajanduse õpet ja praktikat</w:t>
      </w:r>
      <w:r w:rsidR="00BA7C23">
        <w:rPr>
          <w:rFonts w:ascii="Times New Roman" w:eastAsia="Times New Roman" w:hAnsi="Times New Roman" w:cs="Times New Roman"/>
          <w:sz w:val="24"/>
          <w:szCs w:val="24"/>
        </w:rPr>
        <w:t>;</w:t>
      </w:r>
    </w:p>
    <w:p w14:paraId="00000011" w14:textId="1F9E6015" w:rsidR="001515CA" w:rsidRPr="00871BBE" w:rsidRDefault="00000000">
      <w:pPr>
        <w:ind w:left="1440"/>
        <w:rPr>
          <w:rFonts w:ascii="Times New Roman" w:eastAsia="Times New Roman" w:hAnsi="Times New Roman" w:cs="Times New Roman"/>
          <w:sz w:val="24"/>
          <w:szCs w:val="24"/>
        </w:rPr>
      </w:pPr>
      <w:r w:rsidRPr="00871BBE">
        <w:rPr>
          <w:rFonts w:ascii="Times New Roman" w:eastAsia="Times New Roman" w:hAnsi="Times New Roman" w:cs="Times New Roman"/>
          <w:b/>
          <w:sz w:val="24"/>
          <w:szCs w:val="24"/>
        </w:rPr>
        <w:t>2.2.4.</w:t>
      </w:r>
      <w:r w:rsidRPr="00871BBE">
        <w:rPr>
          <w:rFonts w:ascii="Times New Roman" w:eastAsia="Times New Roman" w:hAnsi="Times New Roman" w:cs="Times New Roman"/>
          <w:sz w:val="24"/>
          <w:szCs w:val="24"/>
        </w:rPr>
        <w:t xml:space="preserve"> </w:t>
      </w:r>
      <w:r w:rsidR="00BA7C23">
        <w:rPr>
          <w:rFonts w:ascii="Times New Roman" w:eastAsia="Times New Roman" w:hAnsi="Times New Roman" w:cs="Times New Roman"/>
          <w:sz w:val="24"/>
          <w:szCs w:val="24"/>
        </w:rPr>
        <w:t>j</w:t>
      </w:r>
      <w:r w:rsidR="00BA7C23" w:rsidRPr="00BA7C23">
        <w:rPr>
          <w:rFonts w:ascii="Times New Roman" w:eastAsia="Times New Roman" w:hAnsi="Times New Roman" w:cs="Times New Roman"/>
          <w:sz w:val="24"/>
          <w:szCs w:val="24"/>
        </w:rPr>
        <w:t>uhib tähelepanu ringmajanduse olulisusele nii kohalikul kui riiklikul tasandil.</w:t>
      </w:r>
    </w:p>
    <w:p w14:paraId="00000012" w14:textId="77777777" w:rsidR="001515CA" w:rsidRDefault="001515CA">
      <w:pPr>
        <w:ind w:left="720"/>
        <w:rPr>
          <w:rFonts w:ascii="Times New Roman" w:eastAsia="Times New Roman" w:hAnsi="Times New Roman" w:cs="Times New Roman"/>
          <w:sz w:val="24"/>
          <w:szCs w:val="24"/>
        </w:rPr>
      </w:pPr>
    </w:p>
    <w:p w14:paraId="00000013" w14:textId="77777777"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 </w:t>
      </w:r>
      <w:r>
        <w:rPr>
          <w:rFonts w:ascii="Times New Roman" w:eastAsia="Times New Roman" w:hAnsi="Times New Roman" w:cs="Times New Roman"/>
          <w:sz w:val="24"/>
          <w:szCs w:val="24"/>
        </w:rPr>
        <w:t>Oma põhikirjaliste eesmärkide saavutamiseks võib MTÜ:</w:t>
      </w:r>
    </w:p>
    <w:p w14:paraId="00000014" w14:textId="16E78985"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2.3.1.</w:t>
      </w:r>
      <w:r>
        <w:rPr>
          <w:rFonts w:ascii="Times New Roman" w:eastAsia="Times New Roman" w:hAnsi="Times New Roman" w:cs="Times New Roman"/>
          <w:sz w:val="24"/>
          <w:szCs w:val="24"/>
        </w:rPr>
        <w:t xml:space="preserve"> vallata, käsutada ja kasutada ühingu vara</w:t>
      </w:r>
      <w:r w:rsidR="00BA7C23">
        <w:rPr>
          <w:rFonts w:ascii="Times New Roman" w:eastAsia="Times New Roman" w:hAnsi="Times New Roman" w:cs="Times New Roman"/>
          <w:sz w:val="24"/>
          <w:szCs w:val="24"/>
        </w:rPr>
        <w:t>;</w:t>
      </w:r>
    </w:p>
    <w:p w14:paraId="00000015" w14:textId="4B9362F8"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2.3.2. </w:t>
      </w:r>
      <w:r>
        <w:rPr>
          <w:rFonts w:ascii="Times New Roman" w:eastAsia="Times New Roman" w:hAnsi="Times New Roman" w:cs="Times New Roman"/>
          <w:sz w:val="24"/>
          <w:szCs w:val="24"/>
        </w:rPr>
        <w:t>omandada, võõrandada ja rentida hooneid, seadmeid, transpordivahendeid ja muud vara</w:t>
      </w:r>
      <w:r w:rsidR="00BA7C23">
        <w:rPr>
          <w:rFonts w:ascii="Times New Roman" w:eastAsia="Times New Roman" w:hAnsi="Times New Roman" w:cs="Times New Roman"/>
          <w:sz w:val="24"/>
          <w:szCs w:val="24"/>
        </w:rPr>
        <w:t>;</w:t>
      </w:r>
    </w:p>
    <w:p w14:paraId="00000016" w14:textId="3B7A28FB"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2.3.3. </w:t>
      </w:r>
      <w:r>
        <w:rPr>
          <w:rFonts w:ascii="Times New Roman" w:eastAsia="Times New Roman" w:hAnsi="Times New Roman" w:cs="Times New Roman"/>
          <w:sz w:val="24"/>
          <w:szCs w:val="24"/>
        </w:rPr>
        <w:t>astuda lepingulistesse suhetesse Eesti Vabariigi ja välisriikide juriidiliste- ja füüsiliste isikutega</w:t>
      </w:r>
      <w:r w:rsidR="00BA7C23">
        <w:rPr>
          <w:rFonts w:ascii="Times New Roman" w:eastAsia="Times New Roman" w:hAnsi="Times New Roman" w:cs="Times New Roman"/>
          <w:sz w:val="24"/>
          <w:szCs w:val="24"/>
        </w:rPr>
        <w:t>;</w:t>
      </w:r>
    </w:p>
    <w:p w14:paraId="00000017" w14:textId="2FE208D7"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2.3.4</w:t>
      </w:r>
      <w:r>
        <w:rPr>
          <w:rFonts w:ascii="Times New Roman" w:eastAsia="Times New Roman" w:hAnsi="Times New Roman" w:cs="Times New Roman"/>
          <w:sz w:val="24"/>
          <w:szCs w:val="24"/>
        </w:rPr>
        <w:t xml:space="preserve"> kirjastada ja müüa trükiseid</w:t>
      </w:r>
      <w:r w:rsidR="00BA7C23">
        <w:rPr>
          <w:rFonts w:ascii="Times New Roman" w:eastAsia="Times New Roman" w:hAnsi="Times New Roman" w:cs="Times New Roman"/>
          <w:sz w:val="24"/>
          <w:szCs w:val="24"/>
        </w:rPr>
        <w:t>;</w:t>
      </w:r>
    </w:p>
    <w:p w14:paraId="00000018" w14:textId="77777777"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2.3.5.</w:t>
      </w:r>
      <w:r>
        <w:rPr>
          <w:rFonts w:ascii="Times New Roman" w:eastAsia="Times New Roman" w:hAnsi="Times New Roman" w:cs="Times New Roman"/>
          <w:sz w:val="24"/>
          <w:szCs w:val="24"/>
        </w:rPr>
        <w:t xml:space="preserve"> moodustada täiendavaid struktuuriüksusi; </w:t>
      </w:r>
    </w:p>
    <w:p w14:paraId="00000019" w14:textId="77777777"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2.3.6.</w:t>
      </w:r>
      <w:r>
        <w:rPr>
          <w:rFonts w:ascii="Times New Roman" w:eastAsia="Times New Roman" w:hAnsi="Times New Roman" w:cs="Times New Roman"/>
          <w:sz w:val="24"/>
          <w:szCs w:val="24"/>
        </w:rPr>
        <w:t xml:space="preserve"> korraldada tuluüritusi; </w:t>
      </w:r>
    </w:p>
    <w:p w14:paraId="0000001A" w14:textId="77777777"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2.3.6</w:t>
      </w:r>
      <w:r>
        <w:rPr>
          <w:rFonts w:ascii="Times New Roman" w:eastAsia="Times New Roman" w:hAnsi="Times New Roman" w:cs="Times New Roman"/>
          <w:sz w:val="24"/>
          <w:szCs w:val="24"/>
        </w:rPr>
        <w:t>. võtta vastu annetusi, auhindu, kingitusi.</w:t>
      </w:r>
    </w:p>
    <w:p w14:paraId="0000001B" w14:textId="77777777" w:rsidR="001515CA" w:rsidRDefault="001515CA">
      <w:pPr>
        <w:ind w:left="720"/>
        <w:rPr>
          <w:rFonts w:ascii="Times New Roman" w:eastAsia="Times New Roman" w:hAnsi="Times New Roman" w:cs="Times New Roman"/>
          <w:sz w:val="24"/>
          <w:szCs w:val="24"/>
        </w:rPr>
      </w:pPr>
    </w:p>
    <w:p w14:paraId="2B523180" w14:textId="77777777" w:rsidR="00BA7C23" w:rsidRDefault="00000000" w:rsidP="00BA7C23">
      <w:pP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3. MTÜ liikmed, nende õigused ja kohustused</w:t>
      </w:r>
    </w:p>
    <w:p w14:paraId="00000021" w14:textId="10A863C2" w:rsidR="001515CA" w:rsidRPr="0070082B" w:rsidRDefault="00000000" w:rsidP="00BA7C23">
      <w:pPr>
        <w:ind w:left="720"/>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3.1</w:t>
      </w:r>
      <w:r w:rsidRPr="00987AE5">
        <w:rPr>
          <w:rFonts w:ascii="Times New Roman" w:eastAsia="Times New Roman" w:hAnsi="Times New Roman" w:cs="Times New Roman"/>
          <w:b/>
          <w:color w:val="000000" w:themeColor="text1"/>
          <w:sz w:val="24"/>
          <w:szCs w:val="24"/>
        </w:rPr>
        <w:t xml:space="preserve">. </w:t>
      </w:r>
      <w:r w:rsidR="0070082B" w:rsidRPr="00987AE5">
        <w:rPr>
          <w:rFonts w:ascii="Times New Roman" w:eastAsia="Times New Roman" w:hAnsi="Times New Roman" w:cs="Times New Roman"/>
          <w:color w:val="000000" w:themeColor="text1"/>
          <w:sz w:val="24"/>
          <w:szCs w:val="24"/>
        </w:rPr>
        <w:t xml:space="preserve">MTÜ liikmeks võib saada iga füüsiline või juriidiline isik, kes </w:t>
      </w:r>
      <w:r w:rsidR="00987AE5">
        <w:rPr>
          <w:rFonts w:ascii="Times New Roman" w:eastAsia="Times New Roman" w:hAnsi="Times New Roman" w:cs="Times New Roman"/>
          <w:color w:val="000000" w:themeColor="text1"/>
          <w:sz w:val="24"/>
          <w:szCs w:val="24"/>
        </w:rPr>
        <w:t>toetab</w:t>
      </w:r>
      <w:r w:rsidR="0070082B" w:rsidRPr="00987AE5">
        <w:rPr>
          <w:rFonts w:ascii="Times New Roman" w:eastAsia="Times New Roman" w:hAnsi="Times New Roman" w:cs="Times New Roman"/>
          <w:color w:val="000000" w:themeColor="text1"/>
          <w:sz w:val="24"/>
          <w:szCs w:val="24"/>
        </w:rPr>
        <w:t xml:space="preserve"> ühingu eesmärkidega kooskõlas olevat tegevust, järgib ühingu põhikirja ning üldkoosoleku ja juhatuse otsuseid.</w:t>
      </w:r>
    </w:p>
    <w:p w14:paraId="00000022" w14:textId="0B9BD6EF"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MTÜ liikmetel on õigus osaleda MTÜ tegevuses, valida ja olla valitud MTÜ </w:t>
      </w:r>
      <w:r w:rsidR="0070082B">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uhatusse ja kontrollorganitesse, esitada ettepanekuid ja arupärimisi MTÜ </w:t>
      </w:r>
      <w:r w:rsidR="0070082B">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uhatuse ja  kontrollorgani tegevuse kohta, samuti MTÜ-st välja astuda. </w:t>
      </w:r>
    </w:p>
    <w:p w14:paraId="00000023" w14:textId="506E7F5E" w:rsidR="001515CA" w:rsidRPr="0070082B" w:rsidRDefault="00000000">
      <w:pPr>
        <w:ind w:left="720"/>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sz w:val="24"/>
          <w:szCs w:val="24"/>
        </w:rPr>
        <w:t>. MTÜ liikmed on kohustatud järgima MTÜ põhikirja, tasuma liikmemaksu</w:t>
      </w:r>
      <w:r w:rsidR="00987AE5">
        <w:rPr>
          <w:rFonts w:ascii="Times New Roman" w:eastAsia="Times New Roman" w:hAnsi="Times New Roman" w:cs="Times New Roman"/>
          <w:sz w:val="24"/>
          <w:szCs w:val="24"/>
        </w:rPr>
        <w:t xml:space="preserve">, mille </w:t>
      </w:r>
      <w:r w:rsidR="00987AE5" w:rsidRPr="00987AE5">
        <w:rPr>
          <w:rFonts w:ascii="Times New Roman" w:eastAsia="Times New Roman" w:hAnsi="Times New Roman" w:cs="Times New Roman"/>
          <w:sz w:val="24"/>
          <w:szCs w:val="24"/>
        </w:rPr>
        <w:t>suuruse ja tasumise korra võib vajadusel kehtestada üldkoosolek</w:t>
      </w:r>
      <w:r w:rsidR="00987A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ning täitma MTÜ </w:t>
      </w:r>
      <w:r w:rsidR="00987AE5">
        <w:rPr>
          <w:rFonts w:ascii="Times New Roman" w:eastAsia="Times New Roman" w:hAnsi="Times New Roman" w:cs="Times New Roman"/>
          <w:sz w:val="24"/>
          <w:szCs w:val="24"/>
        </w:rPr>
        <w:t>j</w:t>
      </w:r>
      <w:r>
        <w:rPr>
          <w:rFonts w:ascii="Times New Roman" w:eastAsia="Times New Roman" w:hAnsi="Times New Roman" w:cs="Times New Roman"/>
          <w:sz w:val="24"/>
          <w:szCs w:val="24"/>
        </w:rPr>
        <w:t>uhatuse ja kontrollorgani otsuseid, mis on vastavuses käesoleva põhikirjaga.</w:t>
      </w:r>
    </w:p>
    <w:p w14:paraId="00000024" w14:textId="0355F966"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3.4.</w:t>
      </w:r>
      <w:r>
        <w:rPr>
          <w:rFonts w:ascii="Times New Roman" w:eastAsia="Times New Roman" w:hAnsi="Times New Roman" w:cs="Times New Roman"/>
          <w:sz w:val="24"/>
          <w:szCs w:val="24"/>
        </w:rPr>
        <w:t xml:space="preserve"> MTÜ liikmed võivad ühingust lahkuda </w:t>
      </w:r>
      <w:r w:rsidR="0070082B">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uhatusele esitatava avalduse alusel,  liikmeksolek lõpeb lahkumisavalduse esitamise kuupäeval. </w:t>
      </w:r>
    </w:p>
    <w:p w14:paraId="00000025" w14:textId="77777777"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3.5. </w:t>
      </w:r>
      <w:r>
        <w:rPr>
          <w:rFonts w:ascii="Times New Roman" w:eastAsia="Times New Roman" w:hAnsi="Times New Roman" w:cs="Times New Roman"/>
          <w:sz w:val="24"/>
          <w:szCs w:val="24"/>
        </w:rPr>
        <w:t xml:space="preserve">Liikmeks vastuvõtmise otsustab MTÜ juhatus. </w:t>
      </w:r>
    </w:p>
    <w:p w14:paraId="00000026" w14:textId="0641AA4A" w:rsidR="001515CA" w:rsidRPr="0070082B" w:rsidRDefault="00000000">
      <w:pPr>
        <w:ind w:left="720"/>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xml:space="preserve"> MTÜ liikme võib ühingust välja arvata juhul kui tema tegevus on vastuolus MTÜ  põhikirjaga või kahjustab ühingut, samuti juhul kui liige ei täida ühingu juhatuse või  kontrollorgani otsuseid, ei ole tasunud liikmemaksu vastavalt kehtestatud korrale või mõnel muul moel</w:t>
      </w:r>
      <w:r w:rsidR="00987AE5">
        <w:rPr>
          <w:rFonts w:ascii="Times New Roman" w:eastAsia="Times New Roman" w:hAnsi="Times New Roman" w:cs="Times New Roman"/>
          <w:sz w:val="24"/>
          <w:szCs w:val="24"/>
        </w:rPr>
        <w:t>.</w:t>
      </w:r>
    </w:p>
    <w:p w14:paraId="00000027" w14:textId="77777777"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3.7.</w:t>
      </w:r>
      <w:r>
        <w:rPr>
          <w:rFonts w:ascii="Times New Roman" w:eastAsia="Times New Roman" w:hAnsi="Times New Roman" w:cs="Times New Roman"/>
          <w:sz w:val="24"/>
          <w:szCs w:val="24"/>
        </w:rPr>
        <w:t xml:space="preserve"> Liige loetakse väljaastunuks või väljaarvatuks alates juhatuse otsuse vastuvõtmise  päevast. </w:t>
      </w:r>
    </w:p>
    <w:p w14:paraId="00000028" w14:textId="77777777"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3.8.</w:t>
      </w:r>
      <w:r>
        <w:rPr>
          <w:rFonts w:ascii="Times New Roman" w:eastAsia="Times New Roman" w:hAnsi="Times New Roman" w:cs="Times New Roman"/>
          <w:sz w:val="24"/>
          <w:szCs w:val="24"/>
        </w:rPr>
        <w:t xml:space="preserve"> Liikmeksoleku lõppemisega lõpevad isikul MTÜ liikmelisusest tulenevad õigused ja  kohustused. </w:t>
      </w:r>
    </w:p>
    <w:p w14:paraId="00000029" w14:textId="77777777" w:rsidR="001515CA" w:rsidRDefault="001515CA">
      <w:pPr>
        <w:ind w:left="720"/>
        <w:rPr>
          <w:rFonts w:ascii="Times New Roman" w:eastAsia="Times New Roman" w:hAnsi="Times New Roman" w:cs="Times New Roman"/>
          <w:sz w:val="24"/>
          <w:szCs w:val="24"/>
        </w:rPr>
      </w:pPr>
    </w:p>
    <w:p w14:paraId="0000002A" w14:textId="77777777" w:rsidR="001515CA" w:rsidRDefault="001515CA">
      <w:pPr>
        <w:ind w:left="720"/>
        <w:rPr>
          <w:rFonts w:ascii="Times New Roman" w:eastAsia="Times New Roman" w:hAnsi="Times New Roman" w:cs="Times New Roman"/>
          <w:sz w:val="24"/>
          <w:szCs w:val="24"/>
        </w:rPr>
      </w:pPr>
    </w:p>
    <w:p w14:paraId="0000002B" w14:textId="77777777" w:rsidR="001515CA" w:rsidRDefault="001515CA">
      <w:pPr>
        <w:rPr>
          <w:rFonts w:ascii="Times New Roman" w:eastAsia="Times New Roman" w:hAnsi="Times New Roman" w:cs="Times New Roman"/>
          <w:sz w:val="24"/>
          <w:szCs w:val="24"/>
        </w:rPr>
      </w:pPr>
    </w:p>
    <w:p w14:paraId="0000002C" w14:textId="77777777" w:rsidR="001515CA"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 MTÜ tegevuse juhtimine</w:t>
      </w:r>
      <w:r>
        <w:rPr>
          <w:rFonts w:ascii="Times New Roman" w:eastAsia="Times New Roman" w:hAnsi="Times New Roman" w:cs="Times New Roman"/>
          <w:sz w:val="24"/>
          <w:szCs w:val="24"/>
        </w:rPr>
        <w:t xml:space="preserve"> </w:t>
      </w:r>
    </w:p>
    <w:p w14:paraId="0000002D" w14:textId="77777777" w:rsidR="001515CA" w:rsidRDefault="001515CA">
      <w:pPr>
        <w:rPr>
          <w:rFonts w:ascii="Times New Roman" w:eastAsia="Times New Roman" w:hAnsi="Times New Roman" w:cs="Times New Roman"/>
          <w:sz w:val="24"/>
          <w:szCs w:val="24"/>
        </w:rPr>
      </w:pPr>
    </w:p>
    <w:p w14:paraId="0000002E" w14:textId="77777777"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xml:space="preserve"> MTÜ juhtorganiteks on üldkoosolek ja juhatus. </w:t>
      </w:r>
    </w:p>
    <w:p w14:paraId="0000002F" w14:textId="5E587493"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4.2.</w:t>
      </w:r>
      <w:r>
        <w:rPr>
          <w:rFonts w:ascii="Times New Roman" w:eastAsia="Times New Roman" w:hAnsi="Times New Roman" w:cs="Times New Roman"/>
          <w:sz w:val="24"/>
          <w:szCs w:val="24"/>
        </w:rPr>
        <w:t xml:space="preserve"> MTÜ kõrgeimaks juhtorganiks on üldkoosolek</w:t>
      </w:r>
      <w:r w:rsidR="0070082B">
        <w:rPr>
          <w:rFonts w:ascii="Times New Roman" w:eastAsia="Times New Roman" w:hAnsi="Times New Roman" w:cs="Times New Roman"/>
          <w:sz w:val="24"/>
          <w:szCs w:val="24"/>
        </w:rPr>
        <w:t>.</w:t>
      </w:r>
    </w:p>
    <w:p w14:paraId="00000030" w14:textId="77777777"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4.3.</w:t>
      </w:r>
      <w:r>
        <w:rPr>
          <w:rFonts w:ascii="Times New Roman" w:eastAsia="Times New Roman" w:hAnsi="Times New Roman" w:cs="Times New Roman"/>
          <w:sz w:val="24"/>
          <w:szCs w:val="24"/>
        </w:rPr>
        <w:t xml:space="preserve"> MTÜ juhatus valitakse üldkoosoleku poolt ametisse kaheks aastaks. </w:t>
      </w:r>
    </w:p>
    <w:p w14:paraId="00000031" w14:textId="77777777" w:rsidR="001515CA" w:rsidRDefault="00000000">
      <w:pPr>
        <w:ind w:left="720"/>
        <w:rPr>
          <w:rFonts w:ascii="Times New Roman" w:eastAsia="Times New Roman" w:hAnsi="Times New Roman" w:cs="Times New Roman"/>
          <w:sz w:val="24"/>
          <w:szCs w:val="24"/>
        </w:rPr>
      </w:pPr>
      <w:r w:rsidRPr="0070082B">
        <w:rPr>
          <w:rFonts w:ascii="Times New Roman" w:eastAsia="Times New Roman" w:hAnsi="Times New Roman" w:cs="Times New Roman"/>
          <w:b/>
          <w:bCs/>
          <w:sz w:val="24"/>
          <w:szCs w:val="24"/>
        </w:rPr>
        <w:t>4.4</w:t>
      </w:r>
      <w:r>
        <w:rPr>
          <w:rFonts w:ascii="Times New Roman" w:eastAsia="Times New Roman" w:hAnsi="Times New Roman" w:cs="Times New Roman"/>
          <w:sz w:val="24"/>
          <w:szCs w:val="24"/>
        </w:rPr>
        <w:t xml:space="preserve">. Juhatus koosneb ühest kuni viiest liikmest. </w:t>
      </w:r>
    </w:p>
    <w:p w14:paraId="00000032" w14:textId="77777777"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4.5.</w:t>
      </w:r>
      <w:r>
        <w:rPr>
          <w:rFonts w:ascii="Times New Roman" w:eastAsia="Times New Roman" w:hAnsi="Times New Roman" w:cs="Times New Roman"/>
          <w:sz w:val="24"/>
          <w:szCs w:val="24"/>
        </w:rPr>
        <w:t xml:space="preserve"> Üldkoosoleku ainupädevusse kuulub: </w:t>
      </w:r>
    </w:p>
    <w:p w14:paraId="00000033" w14:textId="2C87132B" w:rsidR="001515CA" w:rsidRDefault="00000000" w:rsidP="0070082B">
      <w:pPr>
        <w:ind w:left="72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4.5.1.</w:t>
      </w:r>
      <w:r>
        <w:rPr>
          <w:rFonts w:ascii="Times New Roman" w:eastAsia="Times New Roman" w:hAnsi="Times New Roman" w:cs="Times New Roman"/>
          <w:sz w:val="24"/>
          <w:szCs w:val="24"/>
        </w:rPr>
        <w:t xml:space="preserve"> MTÜ põhikirja muutmine,</w:t>
      </w:r>
      <w:r w:rsidR="007008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täiendamine ja uue põhikirja vastuvõtmine; </w:t>
      </w:r>
    </w:p>
    <w:p w14:paraId="00000034" w14:textId="77777777"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4.5.2</w:t>
      </w:r>
      <w:r>
        <w:rPr>
          <w:rFonts w:ascii="Times New Roman" w:eastAsia="Times New Roman" w:hAnsi="Times New Roman" w:cs="Times New Roman"/>
          <w:sz w:val="24"/>
          <w:szCs w:val="24"/>
        </w:rPr>
        <w:t xml:space="preserve">. MTÜ ühinemise, jagunemise ja lõpetamise otsustamine; </w:t>
      </w:r>
    </w:p>
    <w:p w14:paraId="00000035" w14:textId="2832A33E"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4.5.3.</w:t>
      </w:r>
      <w:r>
        <w:rPr>
          <w:rFonts w:ascii="Times New Roman" w:eastAsia="Times New Roman" w:hAnsi="Times New Roman" w:cs="Times New Roman"/>
          <w:sz w:val="24"/>
          <w:szCs w:val="24"/>
        </w:rPr>
        <w:t xml:space="preserve"> </w:t>
      </w:r>
      <w:r w:rsidR="0070082B">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uhatuse liikmete ja revisjonikomisjoni liikmete volituste ennetähtaegne lõpetamine; </w:t>
      </w:r>
    </w:p>
    <w:p w14:paraId="00000036" w14:textId="47BF912D"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4.5.4. </w:t>
      </w:r>
      <w:r w:rsidR="0070082B">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iikmemaksuga seonduvad küsimused; </w:t>
      </w:r>
    </w:p>
    <w:p w14:paraId="00000037" w14:textId="4D2C691E"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4.5.5.</w:t>
      </w:r>
      <w:r>
        <w:rPr>
          <w:rFonts w:ascii="Times New Roman" w:eastAsia="Times New Roman" w:hAnsi="Times New Roman" w:cs="Times New Roman"/>
          <w:sz w:val="24"/>
          <w:szCs w:val="24"/>
        </w:rPr>
        <w:t xml:space="preserve"> </w:t>
      </w:r>
      <w:r w:rsidR="0070082B">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ajandustegevuse aastaaruande ning revisjonikomisjoni või audiitori aruande kinnitamine; </w:t>
      </w:r>
    </w:p>
    <w:p w14:paraId="00000038" w14:textId="105469A9"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4.5.6.</w:t>
      </w:r>
      <w:r>
        <w:rPr>
          <w:rFonts w:ascii="Times New Roman" w:eastAsia="Times New Roman" w:hAnsi="Times New Roman" w:cs="Times New Roman"/>
          <w:sz w:val="24"/>
          <w:szCs w:val="24"/>
        </w:rPr>
        <w:t xml:space="preserve"> </w:t>
      </w:r>
      <w:r w:rsidR="0070082B">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uude MTÜ tegevusega seotud küsimuste otsustamine, mis on toodud käesolevas põhikirjas või seadusandluses. </w:t>
      </w:r>
    </w:p>
    <w:p w14:paraId="0000003A" w14:textId="4E71E1DF" w:rsidR="001515CA" w:rsidRPr="0070082B" w:rsidRDefault="00000000" w:rsidP="00077C2A">
      <w:pPr>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4.6. </w:t>
      </w:r>
      <w:r>
        <w:rPr>
          <w:rFonts w:ascii="Times New Roman" w:eastAsia="Times New Roman" w:hAnsi="Times New Roman" w:cs="Times New Roman"/>
          <w:sz w:val="24"/>
          <w:szCs w:val="24"/>
        </w:rPr>
        <w:t>Üldkoosolekud</w:t>
      </w:r>
    </w:p>
    <w:p w14:paraId="0000003B" w14:textId="595DB729"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4.6.1.</w:t>
      </w:r>
      <w:r>
        <w:rPr>
          <w:rFonts w:ascii="Times New Roman" w:eastAsia="Times New Roman" w:hAnsi="Times New Roman" w:cs="Times New Roman"/>
          <w:sz w:val="24"/>
          <w:szCs w:val="24"/>
        </w:rPr>
        <w:t xml:space="preserve"> MTÜ liikmete üldkoosolekud on korralised ja erakorralised</w:t>
      </w:r>
      <w:r w:rsidR="0070082B">
        <w:rPr>
          <w:rFonts w:ascii="Times New Roman" w:eastAsia="Times New Roman" w:hAnsi="Times New Roman" w:cs="Times New Roman"/>
          <w:sz w:val="24"/>
          <w:szCs w:val="24"/>
        </w:rPr>
        <w:t>.</w:t>
      </w:r>
    </w:p>
    <w:p w14:paraId="0000003C" w14:textId="4FB670FD"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4.6.2.</w:t>
      </w:r>
      <w:r>
        <w:rPr>
          <w:rFonts w:ascii="Times New Roman" w:eastAsia="Times New Roman" w:hAnsi="Times New Roman" w:cs="Times New Roman"/>
          <w:sz w:val="24"/>
          <w:szCs w:val="24"/>
        </w:rPr>
        <w:t xml:space="preserve"> MTÜ juhatus kutsub korr</w:t>
      </w:r>
      <w:r w:rsidR="0070082B">
        <w:rPr>
          <w:rFonts w:ascii="Times New Roman" w:eastAsia="Times New Roman" w:hAnsi="Times New Roman" w:cs="Times New Roman"/>
          <w:sz w:val="24"/>
          <w:szCs w:val="24"/>
        </w:rPr>
        <w:t>al</w:t>
      </w:r>
      <w:r>
        <w:rPr>
          <w:rFonts w:ascii="Times New Roman" w:eastAsia="Times New Roman" w:hAnsi="Times New Roman" w:cs="Times New Roman"/>
          <w:sz w:val="24"/>
          <w:szCs w:val="24"/>
        </w:rPr>
        <w:t>ise üldkoosoleku kokku vastavalt vajadusele, kuid vähemalt üks kord aastas</w:t>
      </w:r>
      <w:r w:rsidR="0070082B">
        <w:rPr>
          <w:rFonts w:ascii="Times New Roman" w:eastAsia="Times New Roman" w:hAnsi="Times New Roman" w:cs="Times New Roman"/>
          <w:sz w:val="24"/>
          <w:szCs w:val="24"/>
        </w:rPr>
        <w:t>.</w:t>
      </w:r>
    </w:p>
    <w:p w14:paraId="0000003D" w14:textId="04C411EB"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4.6.3.</w:t>
      </w:r>
      <w:r>
        <w:rPr>
          <w:rFonts w:ascii="Times New Roman" w:eastAsia="Times New Roman" w:hAnsi="Times New Roman" w:cs="Times New Roman"/>
          <w:sz w:val="24"/>
          <w:szCs w:val="24"/>
        </w:rPr>
        <w:t xml:space="preserve"> </w:t>
      </w:r>
      <w:r w:rsidR="0070082B">
        <w:rPr>
          <w:rFonts w:ascii="Times New Roman" w:eastAsia="Times New Roman" w:hAnsi="Times New Roman" w:cs="Times New Roman"/>
          <w:sz w:val="24"/>
          <w:szCs w:val="24"/>
        </w:rPr>
        <w:t>Ü</w:t>
      </w:r>
      <w:r>
        <w:rPr>
          <w:rFonts w:ascii="Times New Roman" w:eastAsia="Times New Roman" w:hAnsi="Times New Roman" w:cs="Times New Roman"/>
          <w:sz w:val="24"/>
          <w:szCs w:val="24"/>
        </w:rPr>
        <w:t>ldkoosolek</w:t>
      </w:r>
      <w:r w:rsidR="005C1A35">
        <w:rPr>
          <w:rFonts w:ascii="Times New Roman" w:eastAsia="Times New Roman" w:hAnsi="Times New Roman" w:cs="Times New Roman"/>
          <w:sz w:val="24"/>
          <w:szCs w:val="24"/>
        </w:rPr>
        <w:t>u otsustusvõime ei sõltu osalejate arvust.</w:t>
      </w:r>
    </w:p>
    <w:p w14:paraId="0000003E" w14:textId="46582FE6"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4.6.4</w:t>
      </w:r>
      <w:r>
        <w:rPr>
          <w:rFonts w:ascii="Times New Roman" w:eastAsia="Times New Roman" w:hAnsi="Times New Roman" w:cs="Times New Roman"/>
          <w:sz w:val="24"/>
          <w:szCs w:val="24"/>
        </w:rPr>
        <w:t xml:space="preserve">. </w:t>
      </w:r>
      <w:r w:rsidR="0070082B">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uhtudel, mille kohta pole sätestatud teisiti, loetakse üldkoosoleku otsused vastuvõetuks lihthäälteenamusega. Häälte võrdse jagunemise korral on otsustava kaaluga üldkoosoleku juhataja hääl. Kui keegi hääleõiguslikest kohalviibijatest seda nõuab, tuleb läbi viia salajane hääletus. </w:t>
      </w:r>
    </w:p>
    <w:p w14:paraId="0000003F" w14:textId="77777777"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4.7.</w:t>
      </w:r>
      <w:r>
        <w:rPr>
          <w:rFonts w:ascii="Times New Roman" w:eastAsia="Times New Roman" w:hAnsi="Times New Roman" w:cs="Times New Roman"/>
          <w:sz w:val="24"/>
          <w:szCs w:val="24"/>
        </w:rPr>
        <w:t xml:space="preserve"> Juhatus </w:t>
      </w:r>
    </w:p>
    <w:p w14:paraId="00000040" w14:textId="54C3D2FA"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4.7.1.</w:t>
      </w:r>
      <w:r>
        <w:rPr>
          <w:rFonts w:ascii="Times New Roman" w:eastAsia="Times New Roman" w:hAnsi="Times New Roman" w:cs="Times New Roman"/>
          <w:sz w:val="24"/>
          <w:szCs w:val="24"/>
        </w:rPr>
        <w:t xml:space="preserve"> </w:t>
      </w:r>
      <w:r w:rsidR="0070082B">
        <w:rPr>
          <w:rFonts w:ascii="Times New Roman" w:eastAsia="Times New Roman" w:hAnsi="Times New Roman" w:cs="Times New Roman"/>
          <w:sz w:val="24"/>
          <w:szCs w:val="24"/>
        </w:rPr>
        <w:t>J</w:t>
      </w:r>
      <w:r>
        <w:rPr>
          <w:rFonts w:ascii="Times New Roman" w:eastAsia="Times New Roman" w:hAnsi="Times New Roman" w:cs="Times New Roman"/>
          <w:sz w:val="24"/>
          <w:szCs w:val="24"/>
        </w:rPr>
        <w:t>uhatuse koosolekud toimuvad vastavalt vajadusele, kuid vähemalt kaks korda aastas</w:t>
      </w:r>
      <w:r w:rsidR="0070082B">
        <w:rPr>
          <w:rFonts w:ascii="Times New Roman" w:eastAsia="Times New Roman" w:hAnsi="Times New Roman" w:cs="Times New Roman"/>
          <w:sz w:val="24"/>
          <w:szCs w:val="24"/>
        </w:rPr>
        <w:t>.</w:t>
      </w:r>
    </w:p>
    <w:p w14:paraId="00000041" w14:textId="22627A85"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4.7.2.</w:t>
      </w:r>
      <w:r>
        <w:rPr>
          <w:rFonts w:ascii="Times New Roman" w:eastAsia="Times New Roman" w:hAnsi="Times New Roman" w:cs="Times New Roman"/>
          <w:sz w:val="24"/>
          <w:szCs w:val="24"/>
        </w:rPr>
        <w:t xml:space="preserve"> </w:t>
      </w:r>
      <w:r w:rsidR="0070082B">
        <w:rPr>
          <w:rFonts w:ascii="Times New Roman" w:eastAsia="Times New Roman" w:hAnsi="Times New Roman" w:cs="Times New Roman"/>
          <w:sz w:val="24"/>
          <w:szCs w:val="24"/>
        </w:rPr>
        <w:t>J</w:t>
      </w:r>
      <w:r>
        <w:rPr>
          <w:rFonts w:ascii="Times New Roman" w:eastAsia="Times New Roman" w:hAnsi="Times New Roman" w:cs="Times New Roman"/>
          <w:sz w:val="24"/>
          <w:szCs w:val="24"/>
        </w:rPr>
        <w:t>uhatus valib ühe isiku juhatuse esimeheks. Juhatuse esimees korraldab juhatuse tööd ja täidab talle seadusega pandud kohustusi. Juhatuse esimehe pädevusse kuulub MTÜ esindamine suhetes kohaliku omavalitsuse ning riigiorganitega, kohtu ning teiste juriidiliste ja füüsiliste isikutega</w:t>
      </w:r>
      <w:r w:rsidR="007008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42" w14:textId="28F2BCFA"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4.7.3.</w:t>
      </w:r>
      <w:r>
        <w:rPr>
          <w:rFonts w:ascii="Times New Roman" w:eastAsia="Times New Roman" w:hAnsi="Times New Roman" w:cs="Times New Roman"/>
          <w:sz w:val="24"/>
          <w:szCs w:val="24"/>
        </w:rPr>
        <w:t xml:space="preserve"> </w:t>
      </w:r>
      <w:r w:rsidR="0070082B">
        <w:rPr>
          <w:rFonts w:ascii="Times New Roman" w:eastAsia="Times New Roman" w:hAnsi="Times New Roman" w:cs="Times New Roman"/>
          <w:sz w:val="24"/>
          <w:szCs w:val="24"/>
        </w:rPr>
        <w:t>J</w:t>
      </w:r>
      <w:r>
        <w:rPr>
          <w:rFonts w:ascii="Times New Roman" w:eastAsia="Times New Roman" w:hAnsi="Times New Roman" w:cs="Times New Roman"/>
          <w:sz w:val="24"/>
          <w:szCs w:val="24"/>
        </w:rPr>
        <w:t>uhatuse otsused ja ettekirjutised jõustuvad alates juhatuse koosoleku protokolli või kirjaliku hääletamise teel tehtud otsuse või ettekirjutise allkirjastamist ning muutuvad MTÜ liikmetele kohustuslikuks alates isiklikult teatavakstegemise päevale järgnevast päevast</w:t>
      </w:r>
      <w:r w:rsidR="0070082B">
        <w:rPr>
          <w:rFonts w:ascii="Times New Roman" w:eastAsia="Times New Roman" w:hAnsi="Times New Roman" w:cs="Times New Roman"/>
          <w:sz w:val="24"/>
          <w:szCs w:val="24"/>
        </w:rPr>
        <w:t>.</w:t>
      </w:r>
    </w:p>
    <w:p w14:paraId="00000043" w14:textId="08CB6840" w:rsidR="001515CA" w:rsidRDefault="00000000">
      <w:pPr>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4.7.4. </w:t>
      </w:r>
      <w:r w:rsidR="0070082B">
        <w:rPr>
          <w:rFonts w:ascii="Times New Roman" w:eastAsia="Times New Roman" w:hAnsi="Times New Roman" w:cs="Times New Roman"/>
          <w:sz w:val="24"/>
          <w:szCs w:val="24"/>
        </w:rPr>
        <w:t>J</w:t>
      </w:r>
      <w:r>
        <w:rPr>
          <w:rFonts w:ascii="Times New Roman" w:eastAsia="Times New Roman" w:hAnsi="Times New Roman" w:cs="Times New Roman"/>
          <w:sz w:val="24"/>
          <w:szCs w:val="24"/>
        </w:rPr>
        <w:t>uhatuse pädevusse kuulub</w:t>
      </w:r>
      <w:r w:rsidR="007008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044" w14:textId="77777777" w:rsidR="001515CA" w:rsidRDefault="00000000">
      <w:pPr>
        <w:ind w:left="2160"/>
        <w:rPr>
          <w:rFonts w:ascii="Times New Roman" w:eastAsia="Times New Roman" w:hAnsi="Times New Roman" w:cs="Times New Roman"/>
          <w:sz w:val="24"/>
          <w:szCs w:val="24"/>
        </w:rPr>
      </w:pPr>
      <w:r>
        <w:rPr>
          <w:rFonts w:ascii="Times New Roman" w:eastAsia="Times New Roman" w:hAnsi="Times New Roman" w:cs="Times New Roman"/>
          <w:b/>
          <w:sz w:val="24"/>
          <w:szCs w:val="24"/>
        </w:rPr>
        <w:t>4.7.4.1</w:t>
      </w:r>
      <w:r>
        <w:rPr>
          <w:rFonts w:ascii="Times New Roman" w:eastAsia="Times New Roman" w:hAnsi="Times New Roman" w:cs="Times New Roman"/>
          <w:sz w:val="24"/>
          <w:szCs w:val="24"/>
        </w:rPr>
        <w:t xml:space="preserve">. MTÜ üldkoosoleku otsuste täideviimine ja MTÜ tegevuse juhtimine üldkoosolekute vahelisel ajal; </w:t>
      </w:r>
    </w:p>
    <w:p w14:paraId="00000045" w14:textId="7E6B04B6" w:rsidR="001515CA" w:rsidRDefault="00000000">
      <w:pPr>
        <w:ind w:left="2160"/>
        <w:rPr>
          <w:rFonts w:ascii="Times New Roman" w:eastAsia="Times New Roman" w:hAnsi="Times New Roman" w:cs="Times New Roman"/>
          <w:sz w:val="24"/>
          <w:szCs w:val="24"/>
        </w:rPr>
      </w:pPr>
      <w:r>
        <w:rPr>
          <w:rFonts w:ascii="Times New Roman" w:eastAsia="Times New Roman" w:hAnsi="Times New Roman" w:cs="Times New Roman"/>
          <w:b/>
          <w:sz w:val="24"/>
          <w:szCs w:val="24"/>
        </w:rPr>
        <w:t>4.7.4.2</w:t>
      </w:r>
      <w:r>
        <w:rPr>
          <w:rFonts w:ascii="Times New Roman" w:eastAsia="Times New Roman" w:hAnsi="Times New Roman" w:cs="Times New Roman"/>
          <w:sz w:val="24"/>
          <w:szCs w:val="24"/>
        </w:rPr>
        <w:t xml:space="preserve">. majandustegevuse aastakava ja majandustegevuse aastaaruande koostamine ning üldkoosolekule esitamine; </w:t>
      </w:r>
    </w:p>
    <w:p w14:paraId="00000046" w14:textId="77777777" w:rsidR="001515CA" w:rsidRDefault="00000000">
      <w:pPr>
        <w:ind w:left="2160"/>
        <w:rPr>
          <w:rFonts w:ascii="Times New Roman" w:eastAsia="Times New Roman" w:hAnsi="Times New Roman" w:cs="Times New Roman"/>
          <w:sz w:val="24"/>
          <w:szCs w:val="24"/>
        </w:rPr>
      </w:pPr>
      <w:r>
        <w:rPr>
          <w:rFonts w:ascii="Times New Roman" w:eastAsia="Times New Roman" w:hAnsi="Times New Roman" w:cs="Times New Roman"/>
          <w:b/>
          <w:sz w:val="24"/>
          <w:szCs w:val="24"/>
        </w:rPr>
        <w:t>4.7.4.3.</w:t>
      </w:r>
      <w:r>
        <w:rPr>
          <w:rFonts w:ascii="Times New Roman" w:eastAsia="Times New Roman" w:hAnsi="Times New Roman" w:cs="Times New Roman"/>
          <w:sz w:val="24"/>
          <w:szCs w:val="24"/>
        </w:rPr>
        <w:t xml:space="preserve"> kohustuslike ettekirjutiste tegemine MTÜ liikmetele; </w:t>
      </w:r>
    </w:p>
    <w:p w14:paraId="00000047" w14:textId="77777777" w:rsidR="001515CA" w:rsidRDefault="00000000">
      <w:pPr>
        <w:ind w:left="2160"/>
        <w:rPr>
          <w:rFonts w:ascii="Times New Roman" w:eastAsia="Times New Roman" w:hAnsi="Times New Roman" w:cs="Times New Roman"/>
          <w:sz w:val="24"/>
          <w:szCs w:val="24"/>
        </w:rPr>
      </w:pPr>
      <w:r>
        <w:rPr>
          <w:rFonts w:ascii="Times New Roman" w:eastAsia="Times New Roman" w:hAnsi="Times New Roman" w:cs="Times New Roman"/>
          <w:b/>
          <w:sz w:val="24"/>
          <w:szCs w:val="24"/>
        </w:rPr>
        <w:t>4.7.4.4.</w:t>
      </w:r>
      <w:r>
        <w:rPr>
          <w:rFonts w:ascii="Times New Roman" w:eastAsia="Times New Roman" w:hAnsi="Times New Roman" w:cs="Times New Roman"/>
          <w:sz w:val="24"/>
          <w:szCs w:val="24"/>
        </w:rPr>
        <w:t xml:space="preserve"> MTÜ raamatupidamise korraldamine vastavalt seaduses kehtestatud nõuetele ning aruandluse koostamine ja tähtaegne esitamine nii üldkoosolekule kui registripidajale; </w:t>
      </w:r>
    </w:p>
    <w:p w14:paraId="00000048" w14:textId="77777777" w:rsidR="001515CA" w:rsidRDefault="00000000">
      <w:pPr>
        <w:ind w:left="2160"/>
        <w:rPr>
          <w:rFonts w:ascii="Times New Roman" w:eastAsia="Times New Roman" w:hAnsi="Times New Roman" w:cs="Times New Roman"/>
          <w:sz w:val="24"/>
          <w:szCs w:val="24"/>
        </w:rPr>
      </w:pPr>
      <w:r>
        <w:rPr>
          <w:rFonts w:ascii="Times New Roman" w:eastAsia="Times New Roman" w:hAnsi="Times New Roman" w:cs="Times New Roman"/>
          <w:b/>
          <w:sz w:val="24"/>
          <w:szCs w:val="24"/>
        </w:rPr>
        <w:t>4.7.4.5.</w:t>
      </w:r>
      <w:r>
        <w:rPr>
          <w:rFonts w:ascii="Times New Roman" w:eastAsia="Times New Roman" w:hAnsi="Times New Roman" w:cs="Times New Roman"/>
          <w:sz w:val="24"/>
          <w:szCs w:val="24"/>
        </w:rPr>
        <w:t xml:space="preserve"> erinevate partnerlussuhete moodustamine põhikirjaliste eesmärkide saavutamiseks;</w:t>
      </w:r>
    </w:p>
    <w:p w14:paraId="00000049" w14:textId="77777777" w:rsidR="001515CA" w:rsidRDefault="00000000">
      <w:pPr>
        <w:ind w:left="2160"/>
        <w:rPr>
          <w:rFonts w:ascii="Times New Roman" w:eastAsia="Times New Roman" w:hAnsi="Times New Roman" w:cs="Times New Roman"/>
          <w:sz w:val="24"/>
          <w:szCs w:val="24"/>
        </w:rPr>
      </w:pPr>
      <w:r>
        <w:rPr>
          <w:rFonts w:ascii="Times New Roman" w:eastAsia="Times New Roman" w:hAnsi="Times New Roman" w:cs="Times New Roman"/>
          <w:b/>
          <w:sz w:val="24"/>
          <w:szCs w:val="24"/>
        </w:rPr>
        <w:t>4.7.4.6.</w:t>
      </w:r>
      <w:r>
        <w:rPr>
          <w:rFonts w:ascii="Times New Roman" w:eastAsia="Times New Roman" w:hAnsi="Times New Roman" w:cs="Times New Roman"/>
          <w:sz w:val="24"/>
          <w:szCs w:val="24"/>
        </w:rPr>
        <w:t xml:space="preserve"> juhatuse pädevuse kuuluvad kõik muud küsimused, va. need mis kuuluvad seaduse alusel üldkoosoleku pädevusse.</w:t>
      </w:r>
    </w:p>
    <w:p w14:paraId="0000004A" w14:textId="77777777" w:rsidR="001515CA" w:rsidRDefault="001515CA">
      <w:pPr>
        <w:rPr>
          <w:rFonts w:ascii="Times New Roman" w:eastAsia="Times New Roman" w:hAnsi="Times New Roman" w:cs="Times New Roman"/>
          <w:sz w:val="24"/>
          <w:szCs w:val="24"/>
        </w:rPr>
      </w:pPr>
    </w:p>
    <w:p w14:paraId="0000004B" w14:textId="77777777" w:rsidR="001515CA"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5. MTÜ tegevuse lõpetamine</w:t>
      </w:r>
    </w:p>
    <w:p w14:paraId="0000004C" w14:textId="77777777" w:rsidR="001515CA"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 xml:space="preserve"> MTÜ tegevuse lõpetamine toimub seadusandluses sätestatud korras.</w:t>
      </w:r>
    </w:p>
    <w:p w14:paraId="0000004E" w14:textId="1D73C308" w:rsidR="001515CA" w:rsidRDefault="00000000" w:rsidP="000F3104">
      <w:pPr>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xml:space="preserve"> MTÜ tegevuse lõpetamisel antakse MTÜ vara üle sarnaseid ülesandeid täitvale</w:t>
      </w:r>
      <w:r w:rsidR="00987AE5">
        <w:rPr>
          <w:rFonts w:ascii="Times New Roman" w:eastAsia="Times New Roman" w:hAnsi="Times New Roman" w:cs="Times New Roman"/>
          <w:sz w:val="24"/>
          <w:szCs w:val="24"/>
        </w:rPr>
        <w:t xml:space="preserve"> </w:t>
      </w:r>
      <w:r w:rsidR="000F3104">
        <w:rPr>
          <w:rFonts w:ascii="Times New Roman" w:eastAsia="Times New Roman" w:hAnsi="Times New Roman" w:cs="Times New Roman"/>
          <w:sz w:val="24"/>
          <w:szCs w:val="24"/>
        </w:rPr>
        <w:t>tulumaksusoodustusega või avalikõiguslikule organisatsioonile.</w:t>
      </w:r>
    </w:p>
    <w:p w14:paraId="0000004F" w14:textId="77777777" w:rsidR="001515CA" w:rsidRDefault="001515CA">
      <w:pPr>
        <w:rPr>
          <w:rFonts w:ascii="Times New Roman" w:eastAsia="Times New Roman" w:hAnsi="Times New Roman" w:cs="Times New Roman"/>
          <w:sz w:val="24"/>
          <w:szCs w:val="24"/>
        </w:rPr>
      </w:pPr>
    </w:p>
    <w:p w14:paraId="00000050" w14:textId="77777777" w:rsidR="001515CA" w:rsidRDefault="001515CA">
      <w:pPr>
        <w:rPr>
          <w:rFonts w:ascii="Times New Roman" w:eastAsia="Times New Roman" w:hAnsi="Times New Roman" w:cs="Times New Roman"/>
          <w:sz w:val="24"/>
          <w:szCs w:val="24"/>
        </w:rPr>
      </w:pPr>
    </w:p>
    <w:p w14:paraId="00000052" w14:textId="63DADB8B" w:rsidR="001515C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Käesolev põhikiri on kinnitatud MTÜ asutamislepinguga </w:t>
      </w:r>
      <w:r w:rsidR="000F3104">
        <w:rPr>
          <w:rFonts w:ascii="Times New Roman" w:eastAsia="Times New Roman" w:hAnsi="Times New Roman" w:cs="Times New Roman"/>
          <w:sz w:val="24"/>
          <w:szCs w:val="24"/>
        </w:rPr>
        <w:t>30</w:t>
      </w:r>
      <w:r>
        <w:rPr>
          <w:rFonts w:ascii="Times New Roman" w:eastAsia="Times New Roman" w:hAnsi="Times New Roman" w:cs="Times New Roman"/>
          <w:sz w:val="24"/>
          <w:szCs w:val="24"/>
        </w:rPr>
        <w:t>.08.24</w:t>
      </w:r>
    </w:p>
    <w:sectPr w:rsidR="001515CA">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E962" w14:textId="77777777" w:rsidR="00C73CBB" w:rsidRDefault="00C73CBB" w:rsidP="00010055">
      <w:pPr>
        <w:spacing w:line="240" w:lineRule="auto"/>
      </w:pPr>
      <w:r>
        <w:separator/>
      </w:r>
    </w:p>
  </w:endnote>
  <w:endnote w:type="continuationSeparator" w:id="0">
    <w:p w14:paraId="663357A0" w14:textId="77777777" w:rsidR="00C73CBB" w:rsidRDefault="00C73CBB" w:rsidP="000100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3027" w14:textId="77777777" w:rsidR="00010055" w:rsidRDefault="00010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6DFF" w14:textId="77777777" w:rsidR="00010055" w:rsidRDefault="00010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93C1" w14:textId="77777777" w:rsidR="00010055" w:rsidRDefault="00010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121BA" w14:textId="77777777" w:rsidR="00C73CBB" w:rsidRDefault="00C73CBB" w:rsidP="00010055">
      <w:pPr>
        <w:spacing w:line="240" w:lineRule="auto"/>
      </w:pPr>
      <w:r>
        <w:separator/>
      </w:r>
    </w:p>
  </w:footnote>
  <w:footnote w:type="continuationSeparator" w:id="0">
    <w:p w14:paraId="046859CE" w14:textId="77777777" w:rsidR="00C73CBB" w:rsidRDefault="00C73CBB" w:rsidP="000100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F90F" w14:textId="77777777" w:rsidR="00010055" w:rsidRDefault="00010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FF05" w14:textId="77777777" w:rsidR="00010055" w:rsidRDefault="000100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03A5" w14:textId="77777777" w:rsidR="00010055" w:rsidRDefault="000100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4321"/>
    <w:multiLevelType w:val="multilevel"/>
    <w:tmpl w:val="41E2DBC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55084B7D"/>
    <w:multiLevelType w:val="multilevel"/>
    <w:tmpl w:val="5AF84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33620E6"/>
    <w:multiLevelType w:val="multilevel"/>
    <w:tmpl w:val="795060EE"/>
    <w:lvl w:ilvl="0">
      <w:start w:val="1"/>
      <w:numFmt w:val="decimal"/>
      <w:lvlText w:val="%1"/>
      <w:lvlJc w:val="left"/>
      <w:pPr>
        <w:ind w:left="360" w:hanging="360"/>
      </w:pPr>
      <w:rPr>
        <w:rFonts w:hint="default"/>
        <w:b/>
        <w:color w:val="auto"/>
      </w:rPr>
    </w:lvl>
    <w:lvl w:ilvl="1">
      <w:start w:val="1"/>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num w:numId="1" w16cid:durableId="1738823282">
    <w:abstractNumId w:val="1"/>
  </w:num>
  <w:num w:numId="2" w16cid:durableId="2001346946">
    <w:abstractNumId w:val="2"/>
  </w:num>
  <w:num w:numId="3" w16cid:durableId="1068380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5CA"/>
    <w:rsid w:val="00010055"/>
    <w:rsid w:val="00077C2A"/>
    <w:rsid w:val="000F1731"/>
    <w:rsid w:val="000F3104"/>
    <w:rsid w:val="001515CA"/>
    <w:rsid w:val="00196A00"/>
    <w:rsid w:val="003847CD"/>
    <w:rsid w:val="0042037C"/>
    <w:rsid w:val="005C1A35"/>
    <w:rsid w:val="0070082B"/>
    <w:rsid w:val="00795A84"/>
    <w:rsid w:val="00871BBE"/>
    <w:rsid w:val="00952686"/>
    <w:rsid w:val="00987AE5"/>
    <w:rsid w:val="00BA7C23"/>
    <w:rsid w:val="00C73CBB"/>
    <w:rsid w:val="00F60E4E"/>
  </w:rsids>
  <m:mathPr>
    <m:mathFont m:val="Cambria Math"/>
    <m:brkBin m:val="before"/>
    <m:brkBinSub m:val="--"/>
    <m:smallFrac m:val="0"/>
    <m:dispDef/>
    <m:lMargin m:val="0"/>
    <m:rMargin m:val="0"/>
    <m:defJc m:val="centerGroup"/>
    <m:wrapIndent m:val="1440"/>
    <m:intLim m:val="subSup"/>
    <m:naryLim m:val="undOvr"/>
  </m:mathPr>
  <w:themeFontLang w:val="en-G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79453"/>
  <w15:docId w15:val="{879ECB63-2B69-9848-87AF-F0B4ACC5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10055"/>
    <w:pPr>
      <w:tabs>
        <w:tab w:val="center" w:pos="4513"/>
        <w:tab w:val="right" w:pos="9026"/>
      </w:tabs>
      <w:spacing w:line="240" w:lineRule="auto"/>
    </w:pPr>
  </w:style>
  <w:style w:type="character" w:customStyle="1" w:styleId="HeaderChar">
    <w:name w:val="Header Char"/>
    <w:basedOn w:val="DefaultParagraphFont"/>
    <w:link w:val="Header"/>
    <w:uiPriority w:val="99"/>
    <w:rsid w:val="00010055"/>
  </w:style>
  <w:style w:type="paragraph" w:styleId="Footer">
    <w:name w:val="footer"/>
    <w:basedOn w:val="Normal"/>
    <w:link w:val="FooterChar"/>
    <w:uiPriority w:val="99"/>
    <w:unhideWhenUsed/>
    <w:rsid w:val="00010055"/>
    <w:pPr>
      <w:tabs>
        <w:tab w:val="center" w:pos="4513"/>
        <w:tab w:val="right" w:pos="9026"/>
      </w:tabs>
      <w:spacing w:line="240" w:lineRule="auto"/>
    </w:pPr>
  </w:style>
  <w:style w:type="character" w:customStyle="1" w:styleId="FooterChar">
    <w:name w:val="Footer Char"/>
    <w:basedOn w:val="DefaultParagraphFont"/>
    <w:link w:val="Footer"/>
    <w:uiPriority w:val="99"/>
    <w:rsid w:val="00010055"/>
  </w:style>
  <w:style w:type="paragraph" w:styleId="ListParagraph">
    <w:name w:val="List Paragraph"/>
    <w:basedOn w:val="Normal"/>
    <w:uiPriority w:val="34"/>
    <w:qFormat/>
    <w:rsid w:val="00010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 Käis</cp:lastModifiedBy>
  <cp:revision>9</cp:revision>
  <dcterms:created xsi:type="dcterms:W3CDTF">2024-08-29T16:44:00Z</dcterms:created>
  <dcterms:modified xsi:type="dcterms:W3CDTF">2024-08-30T07:05:00Z</dcterms:modified>
</cp:coreProperties>
</file>