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A1A2" w14:textId="53BF5AC9" w:rsidR="002D063C" w:rsidRDefault="002D063C" w:rsidP="00723A69">
      <w:pPr>
        <w:jc w:val="center"/>
      </w:pPr>
      <w:r>
        <w:rPr>
          <w:noProof/>
        </w:rPr>
        <w:drawing>
          <wp:inline distT="0" distB="0" distL="0" distR="0" wp14:anchorId="708F1EBD" wp14:editId="57347FD4">
            <wp:extent cx="1695450" cy="1695450"/>
            <wp:effectExtent l="0" t="0" r="0" b="0"/>
            <wp:docPr id="33157553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75530" name="Graphic 331575530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6924" w14:textId="77777777" w:rsidR="00723A69" w:rsidRDefault="00723A69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ELEVATE: A Maui Leadership Experience </w:t>
      </w:r>
    </w:p>
    <w:p w14:paraId="6CAECC00" w14:textId="1276FC3B" w:rsidR="00723A69" w:rsidRDefault="00723A69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Designing What Works Now - Practical Strategies for Sustainable Systems, Workforce Stability, and Better Outcomes</w:t>
      </w:r>
    </w:p>
    <w:p w14:paraId="36D40847" w14:textId="10D7F90B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Elevate brings together leaders across healthcare, higher education, operations, and workforce development to address the reality organizations are navigating today - rising demand, workforce strain, financial pressure, and rapidly changing expectations.</w:t>
      </w:r>
    </w:p>
    <w:p w14:paraId="21500B92" w14:textId="4879E540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This conference is designed to move beyond discussion into practical strategies, tools, and approaches organizations are actively using to improve outcomes.</w:t>
      </w:r>
    </w:p>
    <w:p w14:paraId="0FCDA78A" w14:textId="075CA251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Tracks include:</w:t>
      </w:r>
    </w:p>
    <w:p w14:paraId="5FA1124D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Healthcare &amp; Nursing Leadership</w:t>
      </w:r>
    </w:p>
    <w:p w14:paraId="41480484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Higher Education &amp; College Health</w:t>
      </w:r>
    </w:p>
    <w:p w14:paraId="02E20F0D" w14:textId="464A67E1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Administrative Support Professionals</w:t>
      </w:r>
    </w:p>
    <w:p w14:paraId="35682A0F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Clinical Educators &amp; Faculty</w:t>
      </w:r>
    </w:p>
    <w:p w14:paraId="571B2551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Participants will engage in shared sessions, track-specific breakouts, and structured engagement experiences that reinforce learning and support implementation after the conference.</w:t>
      </w:r>
    </w:p>
    <w:p w14:paraId="69A3C63D" w14:textId="77777777" w:rsidR="008D376F" w:rsidRDefault="008D376F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</w:p>
    <w:p w14:paraId="4ED882BD" w14:textId="4B146E93" w:rsidR="002D063C" w:rsidRPr="00723A69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DAY 1</w:t>
      </w:r>
      <w:r w:rsidR="00723A69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 - </w:t>
      </w:r>
      <w:r w:rsidR="00723A69" w:rsidRPr="00723A69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The Reality Shift: Designing What Works Now</w:t>
      </w:r>
    </w:p>
    <w:p w14:paraId="631C7EA0" w14:textId="20D16BEF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8:00 – 9:00</w:t>
      </w:r>
      <w:r w:rsidR="00723A69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Breakfast &amp; </w:t>
      </w:r>
      <w:r w:rsidR="00723A69">
        <w:rPr>
          <w:rFonts w:ascii="Calibri" w:hAnsi="Calibri" w:cs="Calibri"/>
          <w:b/>
          <w:bCs/>
        </w:rPr>
        <w:t>Networking</w:t>
      </w:r>
      <w:r w:rsidRPr="002D063C">
        <w:rPr>
          <w:rFonts w:ascii="Calibri" w:hAnsi="Calibri" w:cs="Calibri"/>
        </w:rPr>
        <w:br/>
        <w:t>Guided arrival experience focused on reflection, presence, and intentional transition into leadership learning.</w:t>
      </w:r>
    </w:p>
    <w:p w14:paraId="75A7DDC8" w14:textId="5D836700" w:rsidR="00723A69" w:rsidRPr="00723A69" w:rsidRDefault="002D063C" w:rsidP="00723A69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lastRenderedPageBreak/>
        <w:t>9:00 – 10:</w:t>
      </w:r>
      <w:r w:rsidR="00723A69">
        <w:rPr>
          <w:rFonts w:ascii="Calibri" w:hAnsi="Calibri" w:cs="Calibri"/>
          <w:b/>
          <w:bCs/>
        </w:rPr>
        <w:t>15am</w:t>
      </w:r>
      <w:r w:rsidRPr="002D063C">
        <w:rPr>
          <w:rFonts w:ascii="Calibri" w:hAnsi="Calibri" w:cs="Calibri"/>
          <w:b/>
          <w:bCs/>
        </w:rPr>
        <w:t xml:space="preserve"> | </w:t>
      </w:r>
      <w:r w:rsidR="00723A69" w:rsidRPr="00723A69">
        <w:rPr>
          <w:rFonts w:ascii="Calibri" w:hAnsi="Calibri" w:cs="Calibri"/>
          <w:b/>
          <w:bCs/>
        </w:rPr>
        <w:t xml:space="preserve">The Reality Shift </w:t>
      </w:r>
      <w:r w:rsidR="00723A69">
        <w:rPr>
          <w:rFonts w:ascii="Calibri" w:hAnsi="Calibri" w:cs="Calibri"/>
          <w:b/>
          <w:bCs/>
        </w:rPr>
        <w:t xml:space="preserve">- </w:t>
      </w:r>
      <w:r w:rsidR="00723A69" w:rsidRPr="00723A69">
        <w:rPr>
          <w:rFonts w:ascii="Calibri" w:hAnsi="Calibri" w:cs="Calibri"/>
          <w:b/>
          <w:bCs/>
        </w:rPr>
        <w:t>Why Old Models No Longer Work</w:t>
      </w:r>
      <w:r w:rsidR="00723A69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723A69">
        <w:rPr>
          <w:rFonts w:ascii="Calibri" w:hAnsi="Calibri" w:cs="Calibri"/>
        </w:rPr>
        <w:t xml:space="preserve">This session </w:t>
      </w:r>
      <w:r w:rsidR="00723A69" w:rsidRPr="00723A69">
        <w:rPr>
          <w:rFonts w:ascii="Calibri" w:hAnsi="Calibri" w:cs="Calibri"/>
        </w:rPr>
        <w:t>examines the structural changes reshaping organizations and why</w:t>
      </w:r>
      <w:r w:rsidR="00723A69">
        <w:rPr>
          <w:rFonts w:ascii="Calibri" w:hAnsi="Calibri" w:cs="Calibri"/>
        </w:rPr>
        <w:t xml:space="preserve"> current</w:t>
      </w:r>
      <w:r w:rsidR="00723A69" w:rsidRPr="00723A69">
        <w:rPr>
          <w:rFonts w:ascii="Calibri" w:hAnsi="Calibri" w:cs="Calibri"/>
        </w:rPr>
        <w:t xml:space="preserve"> service model</w:t>
      </w:r>
      <w:r w:rsidR="00723A69">
        <w:rPr>
          <w:rFonts w:ascii="Calibri" w:hAnsi="Calibri" w:cs="Calibri"/>
        </w:rPr>
        <w:t xml:space="preserve">s </w:t>
      </w:r>
      <w:r w:rsidR="00723A69" w:rsidRPr="00723A69">
        <w:rPr>
          <w:rFonts w:ascii="Calibri" w:hAnsi="Calibri" w:cs="Calibri"/>
        </w:rPr>
        <w:t>are creating strain today.</w:t>
      </w:r>
    </w:p>
    <w:p w14:paraId="3F932379" w14:textId="79591207" w:rsidR="00723A69" w:rsidRPr="00723A69" w:rsidRDefault="00723A69" w:rsidP="00723A69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723A69">
        <w:rPr>
          <w:rFonts w:ascii="Calibri" w:hAnsi="Calibri" w:cs="Calibri"/>
        </w:rPr>
        <w:t>earn how demand growth, workforce constraints, and expanding expectations are influencing design decisions.</w:t>
      </w:r>
    </w:p>
    <w:p w14:paraId="0AC4A7DC" w14:textId="77777777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>Participants will leave with:</w:t>
      </w:r>
    </w:p>
    <w:p w14:paraId="356860AA" w14:textId="77777777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>• A demand vs capacity diagnostic framework</w:t>
      </w:r>
    </w:p>
    <w:p w14:paraId="00512703" w14:textId="77777777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>• Service inventory approach</w:t>
      </w:r>
    </w:p>
    <w:p w14:paraId="44525BFB" w14:textId="452D4AD5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R</w:t>
      </w:r>
      <w:r w:rsidRPr="00723A69">
        <w:rPr>
          <w:rFonts w:ascii="Calibri" w:hAnsi="Calibri" w:cs="Calibri"/>
        </w:rPr>
        <w:t>edesign metrics used by organizations</w:t>
      </w:r>
    </w:p>
    <w:p w14:paraId="5732A487" w14:textId="269F8760" w:rsidR="002D063C" w:rsidRDefault="002D063C" w:rsidP="002D063C">
      <w:pPr>
        <w:rPr>
          <w:rFonts w:ascii="Calibri" w:hAnsi="Calibri" w:cs="Calibri"/>
        </w:rPr>
      </w:pPr>
    </w:p>
    <w:p w14:paraId="2D9B9362" w14:textId="43EB8173" w:rsidR="00723A69" w:rsidRPr="002D063C" w:rsidRDefault="00723A69" w:rsidP="00723A69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</w:t>
      </w:r>
      <w:r>
        <w:rPr>
          <w:rFonts w:ascii="Calibri" w:hAnsi="Calibri" w:cs="Calibri"/>
          <w:b/>
          <w:bCs/>
        </w:rPr>
        <w:t>15</w:t>
      </w:r>
      <w:r w:rsidRPr="002D063C">
        <w:rPr>
          <w:rFonts w:ascii="Calibri" w:hAnsi="Calibri" w:cs="Calibri"/>
          <w:b/>
          <w:bCs/>
        </w:rPr>
        <w:t xml:space="preserve"> – 10:</w:t>
      </w:r>
      <w:r>
        <w:rPr>
          <w:rFonts w:ascii="Calibri" w:hAnsi="Calibri" w:cs="Calibri"/>
          <w:b/>
          <w:bCs/>
        </w:rPr>
        <w:t>30am</w:t>
      </w:r>
      <w:r w:rsidRPr="002D063C">
        <w:rPr>
          <w:rFonts w:ascii="Calibri" w:hAnsi="Calibri" w:cs="Calibri"/>
          <w:b/>
          <w:bCs/>
        </w:rPr>
        <w:t xml:space="preserve"> | Break</w:t>
      </w:r>
    </w:p>
    <w:p w14:paraId="4FD4B11D" w14:textId="77777777" w:rsidR="00723A69" w:rsidRPr="002D063C" w:rsidRDefault="00723A69" w:rsidP="002D063C">
      <w:pPr>
        <w:rPr>
          <w:rFonts w:ascii="Calibri" w:hAnsi="Calibri" w:cs="Calibri"/>
        </w:rPr>
      </w:pPr>
    </w:p>
    <w:p w14:paraId="1504AB94" w14:textId="18BE9B76" w:rsidR="00723A69" w:rsidRDefault="002D063C" w:rsidP="00723A69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10:</w:t>
      </w:r>
      <w:r w:rsidR="00723A69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 – 1</w:t>
      </w:r>
      <w:r w:rsidR="00723A69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723A69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</w:t>
      </w:r>
      <w:r w:rsidR="00723A69">
        <w:rPr>
          <w:rFonts w:ascii="Calibri" w:hAnsi="Calibri" w:cs="Calibri"/>
          <w:b/>
          <w:bCs/>
        </w:rPr>
        <w:t>Track Breakout</w:t>
      </w:r>
      <w:r w:rsidR="00723A69">
        <w:rPr>
          <w:rFonts w:ascii="Calibri" w:hAnsi="Calibri" w:cs="Calibri"/>
        </w:rPr>
        <w:t>:</w:t>
      </w:r>
      <w:r w:rsidR="00723A69" w:rsidRPr="00723A69">
        <w:rPr>
          <w:rFonts w:ascii="Calibri" w:hAnsi="Calibri" w:cs="Calibri"/>
          <w:b/>
          <w:bCs/>
        </w:rPr>
        <w:t xml:space="preserve"> Redesigning Core Services</w:t>
      </w:r>
    </w:p>
    <w:p w14:paraId="091B2572" w14:textId="479FF88C" w:rsidR="009B4165" w:rsidRPr="009B4165" w:rsidRDefault="009B4165" w:rsidP="009B4165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Track sessions focus on redesign approaches across care delivery, student support, operational workflow, and practice readiness.</w:t>
      </w:r>
    </w:p>
    <w:p w14:paraId="2C9C6E24" w14:textId="0470D356" w:rsidR="009B4165" w:rsidRPr="009B4165" w:rsidRDefault="00670978" w:rsidP="009B4165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9B4165" w:rsidRPr="009B4165">
        <w:rPr>
          <w:rFonts w:ascii="Calibri" w:hAnsi="Calibri" w:cs="Calibri"/>
        </w:rPr>
        <w:t>xplore real examples, tradeoffs, and implementation considerations.</w:t>
      </w:r>
    </w:p>
    <w:p w14:paraId="083A160D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Participants receive:</w:t>
      </w:r>
    </w:p>
    <w:p w14:paraId="376CA253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Track-specific redesign templates</w:t>
      </w:r>
    </w:p>
    <w:p w14:paraId="5D9C2D6E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Decision checklists</w:t>
      </w:r>
    </w:p>
    <w:p w14:paraId="5159ED32" w14:textId="3A87612B" w:rsid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Case</w:t>
      </w:r>
      <w:r>
        <w:rPr>
          <w:rFonts w:ascii="Calibri" w:hAnsi="Calibri" w:cs="Calibri"/>
        </w:rPr>
        <w:t xml:space="preserve"> studies and</w:t>
      </w:r>
      <w:r w:rsidRPr="009B4165">
        <w:rPr>
          <w:rFonts w:ascii="Calibri" w:hAnsi="Calibri" w:cs="Calibri"/>
        </w:rPr>
        <w:t xml:space="preserve"> examples</w:t>
      </w:r>
    </w:p>
    <w:p w14:paraId="5EDA0C29" w14:textId="4CE7523E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Healthcare &amp; Nursing Leadership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>Redesigning Care Delivery for Demand That Doesn’t Slow Down</w:t>
      </w:r>
    </w:p>
    <w:p w14:paraId="72749B0D" w14:textId="1795BE9E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Higher Education &amp; College Health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>Reimagining Student Support Models for Complexity and Access</w:t>
      </w:r>
    </w:p>
    <w:p w14:paraId="4D709421" w14:textId="4DBB4668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Administrative</w:t>
      </w:r>
      <w:r w:rsidR="009B4165">
        <w:rPr>
          <w:rFonts w:ascii="Calibri" w:hAnsi="Calibri" w:cs="Calibri"/>
          <w:b/>
          <w:bCs/>
          <w:i/>
          <w:iCs/>
        </w:rPr>
        <w:t xml:space="preserve"> Support Professionals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>Operational Workflow Redesign: Reducing Friction Across Teams</w:t>
      </w:r>
    </w:p>
    <w:p w14:paraId="28B83D48" w14:textId="1C734CB4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Clinical Educators &amp; Faculty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>Practice Readiness by Design: Aligning Curriculum With Real Work</w:t>
      </w:r>
    </w:p>
    <w:p w14:paraId="174C1D65" w14:textId="3F13B7CA" w:rsidR="002D063C" w:rsidRPr="002D063C" w:rsidRDefault="002D063C" w:rsidP="002D063C">
      <w:pPr>
        <w:rPr>
          <w:rFonts w:ascii="Calibri" w:hAnsi="Calibri" w:cs="Calibri"/>
        </w:rPr>
      </w:pPr>
    </w:p>
    <w:p w14:paraId="5E106203" w14:textId="17C1B6AA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lastRenderedPageBreak/>
        <w:t>1</w:t>
      </w:r>
      <w:r w:rsidR="009B4165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:45 – 12:</w:t>
      </w:r>
      <w:r w:rsidR="009B4165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| </w:t>
      </w:r>
      <w:r w:rsidR="009B4165">
        <w:rPr>
          <w:rFonts w:ascii="Calibri" w:hAnsi="Calibri" w:cs="Calibri"/>
          <w:b/>
          <w:bCs/>
        </w:rPr>
        <w:t>Lunch</w:t>
      </w:r>
      <w:r w:rsidRPr="002D063C">
        <w:rPr>
          <w:rFonts w:ascii="Calibri" w:hAnsi="Calibri" w:cs="Calibri"/>
        </w:rPr>
        <w:br/>
      </w:r>
    </w:p>
    <w:p w14:paraId="4835F841" w14:textId="0E78ED7D" w:rsidR="009B4165" w:rsidRPr="009B4165" w:rsidRDefault="002D063C" w:rsidP="009B4165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12:</w:t>
      </w:r>
      <w:r w:rsidR="009B4165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9B4165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9B4165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 xml:space="preserve">0 | </w:t>
      </w:r>
      <w:r w:rsidR="009B4165" w:rsidRPr="009B4165">
        <w:rPr>
          <w:rFonts w:ascii="Calibri" w:hAnsi="Calibri" w:cs="Calibri"/>
          <w:b/>
          <w:bCs/>
        </w:rPr>
        <w:t xml:space="preserve">From Pressure to Design </w:t>
      </w:r>
      <w:r w:rsidR="009B4165">
        <w:rPr>
          <w:rFonts w:ascii="Calibri" w:hAnsi="Calibri" w:cs="Calibri"/>
          <w:b/>
          <w:bCs/>
        </w:rPr>
        <w:t xml:space="preserve">- </w:t>
      </w:r>
      <w:r w:rsidR="009B4165" w:rsidRPr="009B4165">
        <w:rPr>
          <w:rFonts w:ascii="Calibri" w:hAnsi="Calibri" w:cs="Calibri"/>
          <w:b/>
          <w:bCs/>
        </w:rPr>
        <w:t>Making Operational Decisions</w:t>
      </w:r>
      <w:r w:rsidR="009B4165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9B4165" w:rsidRPr="009B4165">
        <w:rPr>
          <w:rFonts w:ascii="Calibri" w:hAnsi="Calibri" w:cs="Calibri"/>
        </w:rPr>
        <w:t>This session introduces prioritization frameworks leaders use when deciding what to continue, redesign, or stop.</w:t>
      </w:r>
    </w:p>
    <w:p w14:paraId="5981C0D6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Participants will leave with:</w:t>
      </w:r>
    </w:p>
    <w:p w14:paraId="61CFA8CF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Service prioritization matrix</w:t>
      </w:r>
    </w:p>
    <w:p w14:paraId="768BE995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Stop / Continue / Redesign framework</w:t>
      </w:r>
    </w:p>
    <w:p w14:paraId="1E3A6D5E" w14:textId="77683AA5" w:rsidR="009B4165" w:rsidRDefault="009B4165" w:rsidP="002D063C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Outcome measurement examples</w:t>
      </w:r>
    </w:p>
    <w:p w14:paraId="7D7ABC7A" w14:textId="5E5FE2BB" w:rsidR="002D063C" w:rsidRPr="002D063C" w:rsidRDefault="009B4165" w:rsidP="002D063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2:00</w:t>
      </w:r>
      <w:r w:rsidR="002D063C" w:rsidRPr="002D063C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pm</w:t>
      </w:r>
      <w:r w:rsidR="002D063C" w:rsidRPr="002D063C">
        <w:rPr>
          <w:rFonts w:ascii="Calibri" w:hAnsi="Calibri" w:cs="Calibri"/>
          <w:b/>
          <w:bCs/>
        </w:rPr>
        <w:t xml:space="preserve"> | Break</w:t>
      </w:r>
    </w:p>
    <w:p w14:paraId="126D2944" w14:textId="0E21B6A8" w:rsidR="009B4165" w:rsidRPr="009B4165" w:rsidRDefault="009B4165" w:rsidP="009B41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 – 3:</w:t>
      </w:r>
      <w:r>
        <w:rPr>
          <w:rFonts w:ascii="Calibri" w:hAnsi="Calibri" w:cs="Calibri"/>
          <w:b/>
          <w:bCs/>
        </w:rPr>
        <w:t>30pm</w:t>
      </w:r>
      <w:r w:rsidR="002D063C" w:rsidRPr="002D063C">
        <w:rPr>
          <w:rFonts w:ascii="Calibri" w:hAnsi="Calibri" w:cs="Calibri"/>
          <w:b/>
          <w:bCs/>
        </w:rPr>
        <w:t xml:space="preserve"> | Track Breakouts:</w:t>
      </w:r>
      <w:r w:rsidRPr="009B4165">
        <w:rPr>
          <w:rFonts w:ascii="Calibri" w:hAnsi="Calibri" w:cs="Calibri"/>
          <w:b/>
          <w:bCs/>
        </w:rPr>
        <w:t xml:space="preserve"> Staffing, Data, Communication &amp; Partnerships</w:t>
      </w:r>
    </w:p>
    <w:p w14:paraId="24628305" w14:textId="77777777" w:rsidR="009B4165" w:rsidRPr="009B4165" w:rsidRDefault="009B4165" w:rsidP="009B4165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Track sessions focus on applied strategies that improve stability and clarity.</w:t>
      </w:r>
    </w:p>
    <w:p w14:paraId="77E307FE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Participants receive:</w:t>
      </w:r>
    </w:p>
    <w:p w14:paraId="5BB68B4A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Staffing scenario tools</w:t>
      </w:r>
    </w:p>
    <w:p w14:paraId="51384013" w14:textId="77777777" w:rsid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Outcome dashboard examples</w:t>
      </w:r>
    </w:p>
    <w:p w14:paraId="7F9D3926" w14:textId="0DE2CF52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Communication protocols</w:t>
      </w:r>
    </w:p>
    <w:p w14:paraId="4C2F9CAE" w14:textId="749EB2D1" w:rsidR="00670978" w:rsidRPr="00670978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Partnership structures</w:t>
      </w:r>
    </w:p>
    <w:p w14:paraId="3B7DABA0" w14:textId="3AA9530C" w:rsidR="00670978" w:rsidRPr="00670978" w:rsidRDefault="00670978" w:rsidP="0067097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Healthcare &amp; Nursing Leadership</w:t>
      </w:r>
      <w:r w:rsidRPr="00670978">
        <w:rPr>
          <w:rFonts w:ascii="Calibri" w:hAnsi="Calibri" w:cs="Calibri"/>
          <w:i/>
          <w:iCs/>
        </w:rPr>
        <w:t xml:space="preserve"> </w:t>
      </w:r>
      <w:r w:rsidRPr="00670978">
        <w:rPr>
          <w:rFonts w:ascii="Calibri" w:hAnsi="Calibri" w:cs="Calibri"/>
        </w:rPr>
        <w:t>- Staffing Models That Protect Capacity and Patient Safety</w:t>
      </w:r>
    </w:p>
    <w:p w14:paraId="6E934377" w14:textId="6DA5C2FA" w:rsidR="00670978" w:rsidRPr="00670978" w:rsidRDefault="00670978" w:rsidP="0067097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Higher Education &amp; College Health</w:t>
      </w:r>
      <w:r w:rsidRPr="00670978">
        <w:rPr>
          <w:rFonts w:ascii="Calibri" w:hAnsi="Calibri" w:cs="Calibri"/>
        </w:rPr>
        <w:t xml:space="preserve"> - Using Data to Identify Risk Earlier and Intervene Smarter</w:t>
      </w:r>
    </w:p>
    <w:p w14:paraId="60FA360E" w14:textId="570B612F" w:rsidR="00670978" w:rsidRPr="00670978" w:rsidRDefault="00670978" w:rsidP="0067097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Administrative Support Professionals</w:t>
      </w:r>
      <w:r w:rsidRPr="00670978">
        <w:rPr>
          <w:rFonts w:ascii="Calibri" w:hAnsi="Calibri" w:cs="Calibri"/>
          <w:b/>
          <w:bCs/>
        </w:rPr>
        <w:t xml:space="preserve"> </w:t>
      </w:r>
      <w:r w:rsidRPr="00670978">
        <w:rPr>
          <w:rFonts w:ascii="Calibri" w:hAnsi="Calibri" w:cs="Calibri"/>
        </w:rPr>
        <w:t>- Communication Structures That Reduce Confusion and Rework</w:t>
      </w:r>
    </w:p>
    <w:p w14:paraId="689D9725" w14:textId="64170A07" w:rsidR="002D063C" w:rsidRPr="00425A8E" w:rsidRDefault="00670978" w:rsidP="002D063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Clinical Educators &amp; Faculty</w:t>
      </w:r>
      <w:r w:rsidRPr="00670978">
        <w:rPr>
          <w:rFonts w:ascii="Calibri" w:hAnsi="Calibri" w:cs="Calibri"/>
        </w:rPr>
        <w:t xml:space="preserve"> - Strengthening Academic-Practice Partnerships That Actually Work</w:t>
      </w:r>
    </w:p>
    <w:p w14:paraId="32295D1F" w14:textId="4890C85E" w:rsidR="00670978" w:rsidRPr="00670978" w:rsidRDefault="002D063C" w:rsidP="00670978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3:30</w:t>
      </w:r>
      <w:r w:rsidR="00670978">
        <w:rPr>
          <w:rFonts w:ascii="Calibri" w:hAnsi="Calibri" w:cs="Calibri"/>
          <w:b/>
          <w:bCs/>
        </w:rPr>
        <w:t xml:space="preserve"> – 4:00pm</w:t>
      </w:r>
      <w:r w:rsidRPr="002D063C">
        <w:rPr>
          <w:rFonts w:ascii="Calibri" w:hAnsi="Calibri" w:cs="Calibri"/>
          <w:b/>
          <w:bCs/>
        </w:rPr>
        <w:t xml:space="preserve"> | </w:t>
      </w:r>
      <w:r w:rsidR="00A166A0">
        <w:rPr>
          <w:rFonts w:ascii="Calibri" w:hAnsi="Calibri" w:cs="Calibri"/>
          <w:b/>
          <w:bCs/>
        </w:rPr>
        <w:t>Myth vs Reality: Leadership Edition</w:t>
      </w:r>
    </w:p>
    <w:p w14:paraId="55F07A2E" w14:textId="7CB5CA37" w:rsidR="002D063C" w:rsidRDefault="00FD7765" w:rsidP="002D06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 interactive session that challenges </w:t>
      </w:r>
      <w:r w:rsidR="007D4002">
        <w:rPr>
          <w:rFonts w:ascii="Calibri" w:hAnsi="Calibri" w:cs="Calibri"/>
        </w:rPr>
        <w:t>common leadership assumptions and surfaces the gap between strategy and operational reality</w:t>
      </w:r>
      <w:r w:rsidR="0076108F">
        <w:rPr>
          <w:rFonts w:ascii="Calibri" w:hAnsi="Calibri" w:cs="Calibri"/>
        </w:rPr>
        <w:t xml:space="preserve">. </w:t>
      </w:r>
    </w:p>
    <w:p w14:paraId="761E207B" w14:textId="067DED0B" w:rsidR="002D063C" w:rsidRPr="00670978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lastRenderedPageBreak/>
        <w:t xml:space="preserve">DAY 2 </w:t>
      </w:r>
      <w:r w:rsidR="00670978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- </w:t>
      </w:r>
      <w:r w:rsidR="00670978" w:rsidRPr="00670978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Innovation </w:t>
      </w:r>
      <w:r w:rsidR="00A445B2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to Implementation</w:t>
      </w:r>
      <w:r w:rsidR="003A7B23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: Making Change Work</w:t>
      </w:r>
      <w:r w:rsidR="00670978" w:rsidRPr="00670978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 </w:t>
      </w:r>
      <w:r w:rsidR="003A7B23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to Improve Outcomes</w:t>
      </w:r>
    </w:p>
    <w:p w14:paraId="7CD0F88E" w14:textId="4DDFF5B0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8:00 – 9:00</w:t>
      </w:r>
      <w:r w:rsidR="00670978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Breakfast </w:t>
      </w:r>
    </w:p>
    <w:p w14:paraId="7FAEA950" w14:textId="1F1A29E3" w:rsidR="00445F76" w:rsidRPr="00445F76" w:rsidRDefault="002D063C" w:rsidP="00445F76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9:00 – 10:15</w:t>
      </w:r>
      <w:r w:rsidR="00445F76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445F76" w:rsidRPr="00445F76">
        <w:rPr>
          <w:rFonts w:ascii="Calibri" w:hAnsi="Calibri" w:cs="Calibri"/>
          <w:b/>
          <w:bCs/>
        </w:rPr>
        <w:t>Innovation Without Chaos</w:t>
      </w:r>
      <w:r w:rsidR="00445F76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445F76" w:rsidRPr="00445F76">
        <w:rPr>
          <w:rFonts w:ascii="Calibri" w:hAnsi="Calibri" w:cs="Calibri"/>
        </w:rPr>
        <w:t>How organizations pilot change safely while maintaining stability.</w:t>
      </w:r>
    </w:p>
    <w:p w14:paraId="6AA25EF7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Participants receive:</w:t>
      </w:r>
    </w:p>
    <w:p w14:paraId="72222223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Pilot framework</w:t>
      </w:r>
    </w:p>
    <w:p w14:paraId="228494F3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Experiment tracking template</w:t>
      </w:r>
    </w:p>
    <w:p w14:paraId="77DC52BF" w14:textId="49C59D04" w:rsidR="002D063C" w:rsidRPr="002D063C" w:rsidRDefault="00445F76" w:rsidP="002D063C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Innovation metrics library</w:t>
      </w:r>
    </w:p>
    <w:p w14:paraId="5A5F70A2" w14:textId="7A723B46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10:15 – 10:30 | Break</w:t>
      </w:r>
    </w:p>
    <w:p w14:paraId="1A70CB73" w14:textId="649AD960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10:30 – 1</w:t>
      </w:r>
      <w:r w:rsidR="00445F76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Track Breakouts: </w:t>
      </w:r>
      <w:r w:rsidR="00445F76" w:rsidRPr="00445F76">
        <w:rPr>
          <w:rFonts w:ascii="Calibri" w:hAnsi="Calibri" w:cs="Calibri"/>
          <w:b/>
          <w:bCs/>
        </w:rPr>
        <w:t>Applying Innovation</w:t>
      </w:r>
    </w:p>
    <w:p w14:paraId="7AE9467B" w14:textId="6A32CADA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Explore using and integrating AI, digital service delivery, automation, and curriculum innovation.</w:t>
      </w:r>
    </w:p>
    <w:p w14:paraId="5DD6CAED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Participants receive:</w:t>
      </w:r>
    </w:p>
    <w:p w14:paraId="1433D957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Evaluation checklists</w:t>
      </w:r>
    </w:p>
    <w:p w14:paraId="2425A005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Implementation examples</w:t>
      </w:r>
    </w:p>
    <w:p w14:paraId="1CFDC2B9" w14:textId="6431E4FC" w:rsidR="00445F76" w:rsidRDefault="00445F76" w:rsidP="002D063C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Governance models</w:t>
      </w:r>
    </w:p>
    <w:p w14:paraId="16EAA308" w14:textId="1BE216DB" w:rsidR="00445F76" w:rsidRPr="00562377" w:rsidRDefault="00445F76" w:rsidP="0056237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Healthcare &amp; Nursing Leadership</w:t>
      </w:r>
      <w:r w:rsidR="00562377" w:rsidRPr="00562377">
        <w:rPr>
          <w:rFonts w:ascii="Calibri" w:hAnsi="Calibri" w:cs="Calibri"/>
        </w:rPr>
        <w:t xml:space="preserve"> - </w:t>
      </w:r>
      <w:r w:rsidRPr="00562377">
        <w:rPr>
          <w:rFonts w:ascii="Calibri" w:hAnsi="Calibri" w:cs="Calibri"/>
        </w:rPr>
        <w:t>Digital Care, AI &amp; Workflow Automation in Clinical Settings</w:t>
      </w:r>
    </w:p>
    <w:p w14:paraId="74866F07" w14:textId="2060B4F9" w:rsidR="00445F76" w:rsidRPr="00562377" w:rsidRDefault="00445F76" w:rsidP="0056237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Higher Education &amp; College Health</w:t>
      </w:r>
      <w:r w:rsidR="00562377" w:rsidRPr="00562377">
        <w:rPr>
          <w:rFonts w:ascii="Calibri" w:hAnsi="Calibri" w:cs="Calibri"/>
          <w:i/>
          <w:iCs/>
        </w:rPr>
        <w:t xml:space="preserve"> </w:t>
      </w:r>
      <w:r w:rsidR="00562377" w:rsidRPr="00562377">
        <w:rPr>
          <w:rFonts w:ascii="Calibri" w:hAnsi="Calibri" w:cs="Calibri"/>
        </w:rPr>
        <w:t xml:space="preserve">- </w:t>
      </w:r>
      <w:r w:rsidRPr="00562377">
        <w:rPr>
          <w:rFonts w:ascii="Calibri" w:hAnsi="Calibri" w:cs="Calibri"/>
        </w:rPr>
        <w:t>Expanding Access Through Digital Student Services</w:t>
      </w:r>
    </w:p>
    <w:p w14:paraId="56CBB1C2" w14:textId="5965D8B5" w:rsidR="00445F76" w:rsidRPr="00562377" w:rsidRDefault="00445F76" w:rsidP="0056237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 xml:space="preserve">Administrative </w:t>
      </w:r>
      <w:r w:rsidR="00562377" w:rsidRPr="00562377">
        <w:rPr>
          <w:rFonts w:ascii="Calibri" w:hAnsi="Calibri" w:cs="Calibri"/>
          <w:b/>
          <w:bCs/>
          <w:i/>
          <w:iCs/>
        </w:rPr>
        <w:t>Support Professionals</w:t>
      </w:r>
      <w:r w:rsidR="00562377" w:rsidRPr="00562377">
        <w:rPr>
          <w:rFonts w:ascii="Calibri" w:hAnsi="Calibri" w:cs="Calibri"/>
          <w:b/>
          <w:bCs/>
        </w:rPr>
        <w:t xml:space="preserve"> - </w:t>
      </w:r>
      <w:r w:rsidRPr="00562377">
        <w:rPr>
          <w:rFonts w:ascii="Calibri" w:hAnsi="Calibri" w:cs="Calibri"/>
        </w:rPr>
        <w:t>Automation That Improves Throughput Without Losing Human Connection</w:t>
      </w:r>
    </w:p>
    <w:p w14:paraId="7EAA0E32" w14:textId="37DC857E" w:rsidR="00445F76" w:rsidRPr="00562377" w:rsidRDefault="00445F76" w:rsidP="002D063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Clinical Educators &amp; Faculty</w:t>
      </w:r>
      <w:r w:rsidR="00562377" w:rsidRPr="00562377">
        <w:rPr>
          <w:rFonts w:ascii="Calibri" w:hAnsi="Calibri" w:cs="Calibri"/>
        </w:rPr>
        <w:t xml:space="preserve"> - </w:t>
      </w:r>
      <w:r w:rsidRPr="00562377">
        <w:rPr>
          <w:rFonts w:ascii="Calibri" w:hAnsi="Calibri" w:cs="Calibri"/>
        </w:rPr>
        <w:t>Curriculum Innovation for Workforce Readiness</w:t>
      </w:r>
    </w:p>
    <w:p w14:paraId="3DFBFEEC" w14:textId="08D7F25E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</w:t>
      </w:r>
      <w:r w:rsidR="00445F76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45</w:t>
      </w:r>
      <w:r w:rsidRPr="002D063C">
        <w:rPr>
          <w:rFonts w:ascii="Calibri" w:hAnsi="Calibri" w:cs="Calibri"/>
          <w:b/>
          <w:bCs/>
        </w:rPr>
        <w:t xml:space="preserve"> – 1</w:t>
      </w:r>
      <w:r w:rsidR="00445F76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>5</w:t>
      </w:r>
      <w:r w:rsidR="00445F76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445F76">
        <w:rPr>
          <w:rFonts w:ascii="Calibri" w:hAnsi="Calibri" w:cs="Calibri"/>
          <w:b/>
          <w:bCs/>
        </w:rPr>
        <w:t>Lunch</w:t>
      </w:r>
    </w:p>
    <w:p w14:paraId="076F79AE" w14:textId="3F1F9A1B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445F76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445F76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>0</w:t>
      </w:r>
      <w:r w:rsidR="00445F76">
        <w:rPr>
          <w:rFonts w:ascii="Calibri" w:hAnsi="Calibri" w:cs="Calibri"/>
          <w:b/>
          <w:bCs/>
        </w:rPr>
        <w:t xml:space="preserve">pm </w:t>
      </w:r>
      <w:r w:rsidRPr="002D063C">
        <w:rPr>
          <w:rFonts w:ascii="Calibri" w:hAnsi="Calibri" w:cs="Calibri"/>
          <w:b/>
          <w:bCs/>
        </w:rPr>
        <w:t xml:space="preserve">| </w:t>
      </w:r>
      <w:r w:rsidR="00F64477">
        <w:rPr>
          <w:rFonts w:ascii="Calibri" w:hAnsi="Calibri" w:cs="Calibri"/>
          <w:b/>
          <w:bCs/>
        </w:rPr>
        <w:t xml:space="preserve">The </w:t>
      </w:r>
      <w:r w:rsidR="002A6394">
        <w:rPr>
          <w:rFonts w:ascii="Calibri" w:hAnsi="Calibri" w:cs="Calibri"/>
          <w:b/>
          <w:bCs/>
        </w:rPr>
        <w:t>Readiness Illusion: Why Competence Doesn’t Always Translate to Practice</w:t>
      </w:r>
      <w:r w:rsidR="00445F76">
        <w:rPr>
          <w:rFonts w:ascii="Calibri" w:hAnsi="Calibri" w:cs="Calibri"/>
          <w:b/>
          <w:bCs/>
        </w:rPr>
        <w:t xml:space="preserve"> (All Tracks)</w:t>
      </w:r>
    </w:p>
    <w:p w14:paraId="4D450718" w14:textId="24235725" w:rsidR="00445F76" w:rsidRPr="00445F76" w:rsidRDefault="007608B9" w:rsidP="00445F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session focuses on naming the gap between </w:t>
      </w:r>
      <w:r w:rsidR="001C52A1">
        <w:rPr>
          <w:rFonts w:ascii="Calibri" w:hAnsi="Calibri" w:cs="Calibri"/>
        </w:rPr>
        <w:t>education to onboarding to operational performance.</w:t>
      </w:r>
      <w:r w:rsidR="00925768">
        <w:rPr>
          <w:rFonts w:ascii="Calibri" w:hAnsi="Calibri" w:cs="Calibri"/>
        </w:rPr>
        <w:t xml:space="preserve"> You will learn </w:t>
      </w:r>
      <w:r w:rsidR="004312C2">
        <w:rPr>
          <w:rFonts w:ascii="Calibri" w:hAnsi="Calibri" w:cs="Calibri"/>
        </w:rPr>
        <w:t xml:space="preserve">the difference between competence and operational readiness, the 5 domains of readiness, signals </w:t>
      </w:r>
      <w:r w:rsidR="003635A3">
        <w:rPr>
          <w:rFonts w:ascii="Calibri" w:hAnsi="Calibri" w:cs="Calibri"/>
        </w:rPr>
        <w:t>organizations already collect, where measurement currently fails, and how readiness connects to workforce stability.</w:t>
      </w:r>
    </w:p>
    <w:p w14:paraId="6C2DFFA7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lastRenderedPageBreak/>
        <w:t>Participants receive:</w:t>
      </w:r>
    </w:p>
    <w:p w14:paraId="3BB5A500" w14:textId="4FC91FB0" w:rsidR="00445F76" w:rsidRPr="00F16989" w:rsidRDefault="009849BA" w:rsidP="00F1698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16989">
        <w:rPr>
          <w:rFonts w:ascii="Calibri" w:hAnsi="Calibri" w:cs="Calibri"/>
        </w:rPr>
        <w:t xml:space="preserve">A </w:t>
      </w:r>
      <w:r w:rsidR="00721E12" w:rsidRPr="00F16989">
        <w:rPr>
          <w:rFonts w:ascii="Calibri" w:hAnsi="Calibri" w:cs="Calibri"/>
        </w:rPr>
        <w:t>practice readiness framework</w:t>
      </w:r>
    </w:p>
    <w:p w14:paraId="4287CA3D" w14:textId="0C64D334" w:rsidR="00445F76" w:rsidRPr="00F16989" w:rsidRDefault="00721E12" w:rsidP="00F1698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16989">
        <w:rPr>
          <w:rFonts w:ascii="Calibri" w:hAnsi="Calibri" w:cs="Calibri"/>
        </w:rPr>
        <w:t>A readiness signal map</w:t>
      </w:r>
    </w:p>
    <w:p w14:paraId="6779BD6A" w14:textId="4F181A74" w:rsidR="006845DF" w:rsidRPr="00086CC9" w:rsidRDefault="00721E12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 xml:space="preserve">A </w:t>
      </w:r>
      <w:r w:rsidR="006845DF" w:rsidRPr="00086CC9">
        <w:rPr>
          <w:rFonts w:ascii="Calibri" w:hAnsi="Calibri" w:cs="Calibri"/>
        </w:rPr>
        <w:t>measurement starter set</w:t>
      </w:r>
    </w:p>
    <w:p w14:paraId="5A1C37DE" w14:textId="250CC8AC" w:rsidR="00F63DA8" w:rsidRPr="00086CC9" w:rsidRDefault="00F63DA8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A readiness conversation guide</w:t>
      </w:r>
    </w:p>
    <w:p w14:paraId="7172F6C1" w14:textId="04DFA565" w:rsidR="00F63DA8" w:rsidRPr="00086CC9" w:rsidRDefault="00F63DA8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A scaling decision framework</w:t>
      </w:r>
    </w:p>
    <w:p w14:paraId="228880D8" w14:textId="2F300FC1" w:rsidR="00F63DA8" w:rsidRPr="00086CC9" w:rsidRDefault="00F63DA8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Cross-industry application examples</w:t>
      </w:r>
    </w:p>
    <w:p w14:paraId="6C424EBC" w14:textId="179EFA5B" w:rsidR="00F16989" w:rsidRPr="00086CC9" w:rsidRDefault="00F16989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A 90-day readiness action template</w:t>
      </w:r>
    </w:p>
    <w:p w14:paraId="5A9BC8CC" w14:textId="6F8F44D0" w:rsidR="002D063C" w:rsidRPr="002D063C" w:rsidRDefault="00445F76" w:rsidP="002D063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="002D063C" w:rsidRPr="002D063C">
        <w:rPr>
          <w:rFonts w:ascii="Calibri" w:hAnsi="Calibri" w:cs="Calibri"/>
          <w:b/>
          <w:bCs/>
        </w:rPr>
        <w:t xml:space="preserve">0 – </w:t>
      </w: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15pm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>Break</w:t>
      </w:r>
    </w:p>
    <w:p w14:paraId="4E462A05" w14:textId="21649FEC" w:rsidR="00445F76" w:rsidRPr="00445F76" w:rsidRDefault="00445F76" w:rsidP="00445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15</w:t>
      </w:r>
      <w:r w:rsidR="002D063C" w:rsidRPr="002D063C">
        <w:rPr>
          <w:rFonts w:ascii="Calibri" w:hAnsi="Calibri" w:cs="Calibri"/>
          <w:b/>
          <w:bCs/>
        </w:rPr>
        <w:t xml:space="preserve"> – 3:</w:t>
      </w:r>
      <w:r>
        <w:rPr>
          <w:rFonts w:ascii="Calibri" w:hAnsi="Calibri" w:cs="Calibri"/>
          <w:b/>
          <w:bCs/>
        </w:rPr>
        <w:t>30pm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 xml:space="preserve">Track Breakout: </w:t>
      </w:r>
      <w:r w:rsidR="00EF3B14">
        <w:rPr>
          <w:rFonts w:ascii="Calibri" w:hAnsi="Calibri" w:cs="Calibri"/>
          <w:b/>
          <w:bCs/>
        </w:rPr>
        <w:t xml:space="preserve">Designing </w:t>
      </w:r>
      <w:r w:rsidR="00E0146C">
        <w:rPr>
          <w:rFonts w:ascii="Calibri" w:hAnsi="Calibri" w:cs="Calibri"/>
          <w:b/>
          <w:bCs/>
        </w:rPr>
        <w:t>Operational Readiness</w:t>
      </w:r>
    </w:p>
    <w:p w14:paraId="257329FB" w14:textId="1725B21C" w:rsidR="002D063C" w:rsidRDefault="00DB1DEF" w:rsidP="002D063C">
      <w:pPr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73015D">
        <w:rPr>
          <w:rFonts w:ascii="Calibri" w:hAnsi="Calibri" w:cs="Calibri"/>
        </w:rPr>
        <w:t xml:space="preserve"> sessions focus on how readiness is built not assumed. Participants </w:t>
      </w:r>
      <w:r w:rsidR="000F5E9C">
        <w:rPr>
          <w:rFonts w:ascii="Calibri" w:hAnsi="Calibri" w:cs="Calibri"/>
        </w:rPr>
        <w:t>explore how organizations translate strategy into practice through onboarding design, workflow clarity</w:t>
      </w:r>
      <w:r w:rsidR="00C201DB">
        <w:rPr>
          <w:rFonts w:ascii="Calibri" w:hAnsi="Calibri" w:cs="Calibri"/>
        </w:rPr>
        <w:t xml:space="preserve">, decision ownership, communication structures, and faculty-practice alignment. Each track will </w:t>
      </w:r>
      <w:r w:rsidR="00AC255D">
        <w:rPr>
          <w:rFonts w:ascii="Calibri" w:hAnsi="Calibri" w:cs="Calibri"/>
        </w:rPr>
        <w:t>share tools, metrics, and real implementation examples you can take back to your team right away.</w:t>
      </w:r>
    </w:p>
    <w:p w14:paraId="5B6E825E" w14:textId="4578E3BF" w:rsidR="00562377" w:rsidRPr="00562377" w:rsidRDefault="00562377" w:rsidP="0056237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Healthcare &amp; Nursing Leadership</w:t>
      </w:r>
      <w:r w:rsidRPr="00562377">
        <w:rPr>
          <w:rFonts w:ascii="Calibri" w:hAnsi="Calibri" w:cs="Calibri"/>
        </w:rPr>
        <w:t xml:space="preserve"> </w:t>
      </w:r>
      <w:r w:rsidR="00A61ACE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A61ACE">
        <w:rPr>
          <w:rFonts w:ascii="Calibri" w:hAnsi="Calibri" w:cs="Calibri"/>
        </w:rPr>
        <w:t>From Orientation to Operational Readiness</w:t>
      </w:r>
    </w:p>
    <w:p w14:paraId="1115FCCE" w14:textId="0DE4D9DE" w:rsidR="00562377" w:rsidRPr="00562377" w:rsidRDefault="00562377" w:rsidP="0056237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Higher Education &amp; College Health</w:t>
      </w:r>
      <w:r w:rsidRPr="00562377">
        <w:rPr>
          <w:rFonts w:ascii="Calibri" w:hAnsi="Calibri" w:cs="Calibri"/>
        </w:rPr>
        <w:t xml:space="preserve"> </w:t>
      </w:r>
      <w:r w:rsidR="00093B61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093B61">
        <w:rPr>
          <w:rFonts w:ascii="Calibri" w:hAnsi="Calibri" w:cs="Calibri"/>
        </w:rPr>
        <w:t>Designing Student Support Systems That Scale</w:t>
      </w:r>
    </w:p>
    <w:p w14:paraId="4F0F335B" w14:textId="5F68B53A" w:rsidR="00562377" w:rsidRPr="00562377" w:rsidRDefault="00562377" w:rsidP="0056237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Administrative Support Professionals</w:t>
      </w:r>
      <w:r w:rsidRPr="00562377">
        <w:rPr>
          <w:rFonts w:ascii="Calibri" w:hAnsi="Calibri" w:cs="Calibri"/>
          <w:b/>
          <w:bCs/>
        </w:rPr>
        <w:t xml:space="preserve"> </w:t>
      </w:r>
      <w:r w:rsidR="003466E9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3466E9">
        <w:rPr>
          <w:rFonts w:ascii="Calibri" w:hAnsi="Calibri" w:cs="Calibri"/>
        </w:rPr>
        <w:t>From Task Support to Operational Leadership</w:t>
      </w:r>
    </w:p>
    <w:p w14:paraId="12102236" w14:textId="79BEBE1E" w:rsidR="00445F76" w:rsidRPr="00562377" w:rsidRDefault="00562377" w:rsidP="002D063C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Clinical Educators &amp; Faculty</w:t>
      </w:r>
      <w:r w:rsidRPr="00562377">
        <w:rPr>
          <w:rFonts w:ascii="Calibri" w:hAnsi="Calibri" w:cs="Calibri"/>
        </w:rPr>
        <w:t xml:space="preserve"> </w:t>
      </w:r>
      <w:r w:rsidR="002C4386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2C4386">
        <w:rPr>
          <w:rFonts w:ascii="Calibri" w:hAnsi="Calibri" w:cs="Calibri"/>
        </w:rPr>
        <w:t>Teaching for Practice – Not Just a Test</w:t>
      </w:r>
    </w:p>
    <w:p w14:paraId="4E1E3CED" w14:textId="4D9B1EC1" w:rsidR="00562377" w:rsidRDefault="002D063C" w:rsidP="00562377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</w:rPr>
        <w:t xml:space="preserve">• </w:t>
      </w:r>
      <w:r w:rsidRPr="002D063C">
        <w:rPr>
          <w:rFonts w:ascii="Calibri" w:hAnsi="Calibri" w:cs="Calibri"/>
          <w:b/>
          <w:bCs/>
        </w:rPr>
        <w:t>3:</w:t>
      </w:r>
      <w:r w:rsidR="00562377">
        <w:rPr>
          <w:rFonts w:ascii="Calibri" w:hAnsi="Calibri" w:cs="Calibri"/>
          <w:b/>
          <w:bCs/>
        </w:rPr>
        <w:t>30</w:t>
      </w:r>
      <w:r w:rsidRPr="002D063C">
        <w:rPr>
          <w:rFonts w:ascii="Calibri" w:hAnsi="Calibri" w:cs="Calibri"/>
          <w:b/>
          <w:bCs/>
        </w:rPr>
        <w:t xml:space="preserve"> – 4:00</w:t>
      </w:r>
      <w:r w:rsidR="00562377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B01954">
        <w:rPr>
          <w:rFonts w:ascii="Calibri" w:hAnsi="Calibri" w:cs="Calibri"/>
          <w:b/>
          <w:bCs/>
        </w:rPr>
        <w:t xml:space="preserve">The </w:t>
      </w:r>
      <w:r w:rsidR="002D205B">
        <w:rPr>
          <w:rFonts w:ascii="Calibri" w:hAnsi="Calibri" w:cs="Calibri"/>
          <w:b/>
          <w:bCs/>
        </w:rPr>
        <w:t>Assumption Crash Test: Experiencing Readiness Gaps in Real Time</w:t>
      </w:r>
    </w:p>
    <w:p w14:paraId="047AEB13" w14:textId="46CAD267" w:rsidR="002D205B" w:rsidRPr="004A26E9" w:rsidRDefault="002D205B" w:rsidP="00562377">
      <w:pPr>
        <w:rPr>
          <w:rFonts w:ascii="Calibri" w:hAnsi="Calibri" w:cs="Calibri"/>
        </w:rPr>
      </w:pPr>
      <w:r w:rsidRPr="004A26E9">
        <w:rPr>
          <w:rFonts w:ascii="Calibri" w:hAnsi="Calibri" w:cs="Calibri"/>
        </w:rPr>
        <w:t xml:space="preserve">Participants engage in a fast paced simulation </w:t>
      </w:r>
      <w:r w:rsidR="0093611D" w:rsidRPr="004A26E9">
        <w:rPr>
          <w:rFonts w:ascii="Calibri" w:hAnsi="Calibri" w:cs="Calibri"/>
        </w:rPr>
        <w:t>that reveals how organizations unintentionally assume readiness across roles, workflows, and partnerships</w:t>
      </w:r>
      <w:r w:rsidR="00917595" w:rsidRPr="004A26E9">
        <w:rPr>
          <w:rFonts w:ascii="Calibri" w:hAnsi="Calibri" w:cs="Calibri"/>
        </w:rPr>
        <w:t>. Through real world scenarios, leaders experience where decision ownership, communication pathways</w:t>
      </w:r>
      <w:r w:rsidR="004A26E9" w:rsidRPr="004A26E9">
        <w:rPr>
          <w:rFonts w:ascii="Calibri" w:hAnsi="Calibri" w:cs="Calibri"/>
        </w:rPr>
        <w:t>, and expectations break down and how to recognize these gaps earlier.</w:t>
      </w:r>
    </w:p>
    <w:p w14:paraId="79143985" w14:textId="65ECF5D9" w:rsidR="002D063C" w:rsidRPr="002D063C" w:rsidRDefault="002D063C" w:rsidP="002D063C">
      <w:pPr>
        <w:rPr>
          <w:rFonts w:ascii="Calibri" w:hAnsi="Calibri" w:cs="Calibri"/>
        </w:rPr>
      </w:pPr>
    </w:p>
    <w:p w14:paraId="5CE5B3B8" w14:textId="60FC7ED5" w:rsidR="002D063C" w:rsidRPr="00562377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DAY 3 </w:t>
      </w:r>
      <w:r w:rsidR="00562377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- </w:t>
      </w:r>
      <w:r w:rsidR="00562377" w:rsidRPr="00562377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Partnerships, Systems &amp; Cross-Functional Work</w:t>
      </w:r>
    </w:p>
    <w:p w14:paraId="732C7734" w14:textId="4DF8C9E6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 xml:space="preserve">8:00 – 9:00 | Breakfast </w:t>
      </w:r>
    </w:p>
    <w:p w14:paraId="18BD37C4" w14:textId="5DC34580" w:rsidR="00562377" w:rsidRPr="00562377" w:rsidRDefault="002D063C" w:rsidP="00562377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9:00 – 10:15</w:t>
      </w:r>
      <w:r w:rsidR="00562377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562377" w:rsidRPr="00562377">
        <w:rPr>
          <w:rFonts w:ascii="Calibri" w:hAnsi="Calibri" w:cs="Calibri"/>
          <w:b/>
          <w:bCs/>
        </w:rPr>
        <w:t xml:space="preserve">Why Partnerships Fail </w:t>
      </w:r>
      <w:r w:rsidR="00562377">
        <w:rPr>
          <w:rFonts w:ascii="Calibri" w:hAnsi="Calibri" w:cs="Calibri"/>
          <w:b/>
          <w:bCs/>
        </w:rPr>
        <w:t xml:space="preserve">- </w:t>
      </w:r>
      <w:r w:rsidR="00562377" w:rsidRPr="00562377">
        <w:rPr>
          <w:rFonts w:ascii="Calibri" w:hAnsi="Calibri" w:cs="Calibri"/>
          <w:b/>
          <w:bCs/>
        </w:rPr>
        <w:t>and How to Fix Them</w:t>
      </w:r>
      <w:r w:rsidR="00562377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562377" w:rsidRPr="00562377">
        <w:rPr>
          <w:rFonts w:ascii="Calibri" w:hAnsi="Calibri" w:cs="Calibri"/>
        </w:rPr>
        <w:t>Explore ownership, alignment, and coordination across departments and organizations.</w:t>
      </w:r>
    </w:p>
    <w:p w14:paraId="2E1121C3" w14:textId="77777777" w:rsidR="00562377" w:rsidRPr="00562377" w:rsidRDefault="00562377" w:rsidP="00562377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t>Participants receive:</w:t>
      </w:r>
    </w:p>
    <w:p w14:paraId="6248FB39" w14:textId="77777777" w:rsidR="00562377" w:rsidRPr="00562377" w:rsidRDefault="00562377" w:rsidP="00562377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t>• Partnership alignment checklist</w:t>
      </w:r>
    </w:p>
    <w:p w14:paraId="24DA9B31" w14:textId="77777777" w:rsidR="00562377" w:rsidRPr="00562377" w:rsidRDefault="00562377" w:rsidP="00562377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lastRenderedPageBreak/>
        <w:t>• Shared metric examples</w:t>
      </w:r>
    </w:p>
    <w:p w14:paraId="0BE5EC2C" w14:textId="274E3284" w:rsidR="002D063C" w:rsidRPr="002D063C" w:rsidRDefault="00562377" w:rsidP="002D063C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t>• Governance approaches</w:t>
      </w:r>
    </w:p>
    <w:p w14:paraId="0EA20537" w14:textId="322FA872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10:15 – 10:30</w:t>
      </w:r>
      <w:r w:rsidR="00562377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</w:t>
      </w:r>
    </w:p>
    <w:p w14:paraId="78AECF6A" w14:textId="2C182334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10:30 – 1</w:t>
      </w:r>
      <w:r w:rsidR="00562377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562377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</w:t>
      </w:r>
      <w:r w:rsidR="00562377">
        <w:rPr>
          <w:rFonts w:ascii="Calibri" w:hAnsi="Calibri" w:cs="Calibri"/>
          <w:b/>
          <w:bCs/>
        </w:rPr>
        <w:t xml:space="preserve">Track Breakouts: </w:t>
      </w:r>
      <w:r w:rsidR="00562377" w:rsidRPr="00562377">
        <w:rPr>
          <w:rFonts w:ascii="Calibri" w:hAnsi="Calibri" w:cs="Calibri"/>
          <w:b/>
          <w:bCs/>
        </w:rPr>
        <w:t>Strengthening Partnerships</w:t>
      </w:r>
    </w:p>
    <w:p w14:paraId="4D60A0DA" w14:textId="1AAB0FF6" w:rsidR="00562377" w:rsidRPr="00562377" w:rsidRDefault="00562377" w:rsidP="005623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Healthcare &amp; Nursing Leadership</w:t>
      </w:r>
      <w:r w:rsidRPr="00562377">
        <w:rPr>
          <w:rFonts w:ascii="Calibri" w:hAnsi="Calibri" w:cs="Calibri"/>
        </w:rPr>
        <w:t xml:space="preserve"> - Care Coordination Across Systems: Designing Continuity</w:t>
      </w:r>
    </w:p>
    <w:p w14:paraId="73511459" w14:textId="248F8039" w:rsidR="00562377" w:rsidRPr="00562377" w:rsidRDefault="00562377" w:rsidP="005623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Higher Education &amp; College Health</w:t>
      </w:r>
      <w:r w:rsidRPr="00562377">
        <w:rPr>
          <w:rFonts w:ascii="Calibri" w:hAnsi="Calibri" w:cs="Calibri"/>
        </w:rPr>
        <w:t xml:space="preserve"> - Integrating Health, Counseling, Advising &amp; Basic Needs</w:t>
      </w:r>
    </w:p>
    <w:p w14:paraId="56CBF453" w14:textId="440AD0F7" w:rsidR="00562377" w:rsidRPr="008D376F" w:rsidRDefault="00562377" w:rsidP="008D376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Administrative Support Professionals</w:t>
      </w:r>
      <w:r w:rsidRPr="008D376F">
        <w:rPr>
          <w:rFonts w:ascii="Calibri" w:hAnsi="Calibri" w:cs="Calibri"/>
        </w:rPr>
        <w:t xml:space="preserve"> - Cross-Functional Collaboration That Speeds Decisions</w:t>
      </w:r>
    </w:p>
    <w:p w14:paraId="715DFEA0" w14:textId="790BFBF2" w:rsidR="00562377" w:rsidRPr="008D376F" w:rsidRDefault="00562377" w:rsidP="008D376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Clinical Educators &amp; Faculty</w:t>
      </w:r>
      <w:r w:rsidRPr="008D376F">
        <w:rPr>
          <w:rFonts w:ascii="Calibri" w:hAnsi="Calibri" w:cs="Calibri"/>
        </w:rPr>
        <w:t xml:space="preserve"> - Faculty-Practice Integration Models That Improve Outcomes</w:t>
      </w:r>
    </w:p>
    <w:p w14:paraId="6B0A93F9" w14:textId="74623089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</w:t>
      </w:r>
      <w:r w:rsidR="008D376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45</w:t>
      </w:r>
      <w:r w:rsidRPr="002D063C">
        <w:rPr>
          <w:rFonts w:ascii="Calibri" w:hAnsi="Calibri" w:cs="Calibri"/>
          <w:b/>
          <w:bCs/>
        </w:rPr>
        <w:t xml:space="preserve"> – 1</w:t>
      </w:r>
      <w:r w:rsidR="008D376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>5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8D376F">
        <w:rPr>
          <w:rFonts w:ascii="Calibri" w:hAnsi="Calibri" w:cs="Calibri"/>
          <w:b/>
          <w:bCs/>
        </w:rPr>
        <w:t>Lunch</w:t>
      </w:r>
    </w:p>
    <w:p w14:paraId="5DEE89E6" w14:textId="7C90E678" w:rsidR="008D376F" w:rsidRPr="008D376F" w:rsidRDefault="002D063C" w:rsidP="008D376F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8D376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8D376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>0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8D376F" w:rsidRPr="008D376F">
        <w:rPr>
          <w:rFonts w:ascii="Calibri" w:hAnsi="Calibri" w:cs="Calibri"/>
          <w:b/>
          <w:bCs/>
        </w:rPr>
        <w:t>Governance &amp; Decision Structures That Work</w:t>
      </w:r>
      <w:r w:rsidR="008D376F">
        <w:rPr>
          <w:rFonts w:ascii="Calibri" w:hAnsi="Calibri" w:cs="Calibri"/>
          <w:b/>
          <w:bCs/>
        </w:rPr>
        <w:t xml:space="preserve"> (All Tracks)</w:t>
      </w:r>
    </w:p>
    <w:p w14:paraId="1DAC66C7" w14:textId="0C0FA104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How organizations clarify authority and accelerate decisions.</w:t>
      </w:r>
    </w:p>
    <w:p w14:paraId="79EFAC7E" w14:textId="77777777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Participants receive:</w:t>
      </w:r>
    </w:p>
    <w:p w14:paraId="7AB9538F" w14:textId="77777777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• Decision pathway templates</w:t>
      </w:r>
    </w:p>
    <w:p w14:paraId="32C78378" w14:textId="77777777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• Committee redesign checklist</w:t>
      </w:r>
    </w:p>
    <w:p w14:paraId="0FDBA3E2" w14:textId="4EA0D11F" w:rsidR="002D063C" w:rsidRPr="002D063C" w:rsidRDefault="008D376F" w:rsidP="002D063C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• Escalation frameworks</w:t>
      </w:r>
    </w:p>
    <w:p w14:paraId="4E9CF47C" w14:textId="77777777" w:rsidR="00EA557F" w:rsidRDefault="008D376F" w:rsidP="008D376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="002D063C" w:rsidRPr="002D063C">
        <w:rPr>
          <w:rFonts w:ascii="Calibri" w:hAnsi="Calibri" w:cs="Calibri"/>
          <w:b/>
          <w:bCs/>
        </w:rPr>
        <w:t>0 – 2: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>Break</w:t>
      </w:r>
    </w:p>
    <w:p w14:paraId="3B2FFEAD" w14:textId="30CD4A02" w:rsidR="008D376F" w:rsidRPr="00EA557F" w:rsidRDefault="002D063C" w:rsidP="008D376F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2:</w:t>
      </w:r>
      <w:r w:rsidR="008D376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5 – 3:</w:t>
      </w:r>
      <w:r w:rsidR="008D376F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8D376F">
        <w:rPr>
          <w:rFonts w:ascii="Calibri" w:hAnsi="Calibri" w:cs="Calibri"/>
          <w:b/>
          <w:bCs/>
        </w:rPr>
        <w:t xml:space="preserve">Track Breakout: </w:t>
      </w:r>
      <w:r w:rsidR="008D376F" w:rsidRPr="008D376F">
        <w:rPr>
          <w:rFonts w:ascii="Calibri" w:hAnsi="Calibri" w:cs="Calibri"/>
          <w:b/>
          <w:bCs/>
        </w:rPr>
        <w:t>Funding, Coordination &amp; Workforce Alignment</w:t>
      </w:r>
    </w:p>
    <w:p w14:paraId="10FA619F" w14:textId="5BA55A91" w:rsidR="008D376F" w:rsidRPr="008D376F" w:rsidRDefault="008D376F" w:rsidP="008D376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Healthcare &amp; Nursing Leadership</w:t>
      </w:r>
      <w:r w:rsidRPr="008D376F">
        <w:rPr>
          <w:rFonts w:ascii="Calibri" w:hAnsi="Calibri" w:cs="Calibri"/>
        </w:rPr>
        <w:t xml:space="preserve"> - Workforce Pipeline Design: From Recruitment to Retention</w:t>
      </w:r>
    </w:p>
    <w:p w14:paraId="03C311D8" w14:textId="77777777" w:rsidR="008D376F" w:rsidRDefault="008D376F" w:rsidP="008D376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Higher Education &amp; College Health</w:t>
      </w:r>
      <w:r w:rsidRPr="008D376F">
        <w:rPr>
          <w:rFonts w:ascii="Calibri" w:hAnsi="Calibri" w:cs="Calibri"/>
        </w:rPr>
        <w:t xml:space="preserve"> - Funding Student Well-Being as Institutional Strategy </w:t>
      </w:r>
    </w:p>
    <w:p w14:paraId="384AD417" w14:textId="6CA4A7B7" w:rsidR="008D376F" w:rsidRPr="008D376F" w:rsidRDefault="008D376F" w:rsidP="008D376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Administrative Support Professionals</w:t>
      </w:r>
      <w:r w:rsidRPr="008D376F">
        <w:rPr>
          <w:rFonts w:ascii="Calibri" w:hAnsi="Calibri" w:cs="Calibri"/>
          <w:b/>
          <w:bCs/>
        </w:rPr>
        <w:t xml:space="preserve"> </w:t>
      </w:r>
      <w:r w:rsidRPr="008D376F">
        <w:rPr>
          <w:rFonts w:ascii="Calibri" w:hAnsi="Calibri" w:cs="Calibri"/>
        </w:rPr>
        <w:t>- Resource Allocation Models That Support Long-Term Stability</w:t>
      </w:r>
    </w:p>
    <w:p w14:paraId="1B6C324E" w14:textId="150BBE6C" w:rsidR="002D063C" w:rsidRPr="00EA557F" w:rsidRDefault="008D376F" w:rsidP="002D063C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Clinical Educators &amp; Faculty</w:t>
      </w:r>
      <w:r w:rsidRPr="008D376F">
        <w:rPr>
          <w:rFonts w:ascii="Calibri" w:hAnsi="Calibri" w:cs="Calibri"/>
        </w:rPr>
        <w:t xml:space="preserve"> - Designing Clinical Placement Models That Scale</w:t>
      </w:r>
    </w:p>
    <w:p w14:paraId="48AE3533" w14:textId="2F9C9EAB" w:rsid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3:</w:t>
      </w:r>
      <w:r w:rsidR="008D376F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 – 4:00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3328DA">
        <w:rPr>
          <w:rFonts w:ascii="Calibri" w:hAnsi="Calibri" w:cs="Calibri"/>
          <w:b/>
          <w:bCs/>
        </w:rPr>
        <w:t>The Coordination Challenge</w:t>
      </w:r>
      <w:r w:rsidR="00317762">
        <w:rPr>
          <w:rFonts w:ascii="Calibri" w:hAnsi="Calibri" w:cs="Calibri"/>
          <w:b/>
          <w:bCs/>
        </w:rPr>
        <w:t>: Systems Jeopardy</w:t>
      </w:r>
      <w:r w:rsidRPr="002D063C">
        <w:rPr>
          <w:rFonts w:ascii="Calibri" w:hAnsi="Calibri" w:cs="Calibri"/>
        </w:rPr>
        <w:br/>
      </w:r>
      <w:r w:rsidR="00317762">
        <w:rPr>
          <w:rFonts w:ascii="Calibri" w:hAnsi="Calibri" w:cs="Calibri"/>
        </w:rPr>
        <w:t>Participants apply concepts from the day through an interactive team-</w:t>
      </w:r>
      <w:r w:rsidR="00E000EA">
        <w:rPr>
          <w:rFonts w:ascii="Calibri" w:hAnsi="Calibri" w:cs="Calibri"/>
        </w:rPr>
        <w:t xml:space="preserve">based strategy game that </w:t>
      </w:r>
      <w:r w:rsidR="00E000EA">
        <w:rPr>
          <w:rFonts w:ascii="Calibri" w:hAnsi="Calibri" w:cs="Calibri"/>
        </w:rPr>
        <w:lastRenderedPageBreak/>
        <w:t>tests decision-making across partnerships, governance,</w:t>
      </w:r>
      <w:r w:rsidR="00907F52">
        <w:rPr>
          <w:rFonts w:ascii="Calibri" w:hAnsi="Calibri" w:cs="Calibri"/>
        </w:rPr>
        <w:t xml:space="preserve"> workforce alignment, and resource coordination.  </w:t>
      </w:r>
    </w:p>
    <w:p w14:paraId="16783C35" w14:textId="77777777" w:rsidR="00476522" w:rsidRPr="002D063C" w:rsidRDefault="00476522" w:rsidP="002D063C">
      <w:pPr>
        <w:rPr>
          <w:rFonts w:ascii="Calibri" w:hAnsi="Calibri" w:cs="Calibri"/>
        </w:rPr>
      </w:pPr>
    </w:p>
    <w:p w14:paraId="35E70249" w14:textId="4BDA57A5" w:rsidR="002D063C" w:rsidRPr="00EA557F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DAY 4 </w:t>
      </w:r>
      <w:r w:rsidR="00EA557F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- </w:t>
      </w:r>
      <w:r w:rsidR="00EA557F" w:rsidRPr="00EA557F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Implementation, Sustainability &amp; Leadership</w:t>
      </w:r>
    </w:p>
    <w:p w14:paraId="7A4F8076" w14:textId="22B1832A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8:00 – 9:00</w:t>
      </w:r>
      <w:r w:rsidR="00EA557F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>
        <w:rPr>
          <w:rFonts w:ascii="Calibri" w:hAnsi="Calibri" w:cs="Calibri"/>
          <w:b/>
          <w:bCs/>
        </w:rPr>
        <w:t>Breakfast</w:t>
      </w:r>
    </w:p>
    <w:p w14:paraId="6BD91C99" w14:textId="77777777" w:rsidR="00EA557F" w:rsidRPr="00EA557F" w:rsidRDefault="002D063C" w:rsidP="00EA557F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9:00 – 10:15</w:t>
      </w:r>
      <w:r w:rsidR="00EA557F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 w:rsidRPr="00EA557F">
        <w:rPr>
          <w:rFonts w:ascii="Calibri" w:hAnsi="Calibri" w:cs="Calibri"/>
          <w:b/>
          <w:bCs/>
        </w:rPr>
        <w:t>Turning Strategy Into Execution</w:t>
      </w:r>
    </w:p>
    <w:p w14:paraId="26FCE8CD" w14:textId="00E9B5F0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How organizations move from planning to sustained change.</w:t>
      </w:r>
    </w:p>
    <w:p w14:paraId="4F7BBC91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Participants receive:</w:t>
      </w:r>
    </w:p>
    <w:p w14:paraId="58FDEB14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Implementation roadmap</w:t>
      </w:r>
    </w:p>
    <w:p w14:paraId="20304764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Adoption metrics</w:t>
      </w:r>
    </w:p>
    <w:p w14:paraId="570015D1" w14:textId="55C4FC76" w:rsidR="002D063C" w:rsidRPr="002D063C" w:rsidRDefault="00EA557F" w:rsidP="002D063C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Resistance mapping tools</w:t>
      </w:r>
    </w:p>
    <w:p w14:paraId="3951E2F2" w14:textId="29FCE920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10:15 – 10:30</w:t>
      </w:r>
      <w:r w:rsidR="00EA557F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</w:t>
      </w:r>
    </w:p>
    <w:p w14:paraId="6E3A9FD5" w14:textId="77777777" w:rsidR="00EA557F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10:30 – 1</w:t>
      </w:r>
      <w:r w:rsidR="00EA557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Track Breakouts: </w:t>
      </w:r>
      <w:r w:rsidR="00EA557F" w:rsidRPr="00EA557F">
        <w:rPr>
          <w:rFonts w:ascii="Calibri" w:hAnsi="Calibri" w:cs="Calibri"/>
          <w:b/>
          <w:bCs/>
        </w:rPr>
        <w:t>Sustaining Capacity</w:t>
      </w:r>
    </w:p>
    <w:p w14:paraId="06CB0F96" w14:textId="1C834EC5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EA557F">
        <w:rPr>
          <w:rFonts w:ascii="Calibri" w:hAnsi="Calibri" w:cs="Calibri"/>
          <w:b/>
          <w:bCs/>
          <w:i/>
          <w:iCs/>
        </w:rPr>
        <w:t>Healthcare &amp; Nursing Leadership</w:t>
      </w:r>
      <w:r w:rsidRPr="00EA557F">
        <w:rPr>
          <w:rFonts w:ascii="Calibri" w:hAnsi="Calibri" w:cs="Calibri"/>
          <w:b/>
          <w:bCs/>
        </w:rPr>
        <w:t xml:space="preserve"> - </w:t>
      </w:r>
      <w:r w:rsidRPr="00EA557F">
        <w:rPr>
          <w:rFonts w:ascii="Calibri" w:hAnsi="Calibri" w:cs="Calibri"/>
        </w:rPr>
        <w:t>Retention as Infrastructure: Supporting Nurse Leaders and Teams</w:t>
      </w:r>
    </w:p>
    <w:p w14:paraId="2FF8B31E" w14:textId="401A2669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A557F">
        <w:rPr>
          <w:rFonts w:ascii="Calibri" w:hAnsi="Calibri" w:cs="Calibri"/>
          <w:b/>
          <w:bCs/>
          <w:i/>
          <w:iCs/>
        </w:rPr>
        <w:t xml:space="preserve">Higher Education &amp; College Health </w:t>
      </w:r>
      <w:r w:rsidRPr="00EA557F">
        <w:rPr>
          <w:rFonts w:ascii="Calibri" w:hAnsi="Calibri" w:cs="Calibri"/>
          <w:b/>
          <w:bCs/>
        </w:rPr>
        <w:t xml:space="preserve">- </w:t>
      </w:r>
      <w:r w:rsidRPr="00EA557F">
        <w:rPr>
          <w:rFonts w:ascii="Calibri" w:hAnsi="Calibri" w:cs="Calibri"/>
        </w:rPr>
        <w:t>Sustaining Student Support Without Expanding Staff</w:t>
      </w:r>
    </w:p>
    <w:p w14:paraId="6910535A" w14:textId="443B0F4E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A557F">
        <w:rPr>
          <w:rFonts w:ascii="Calibri" w:hAnsi="Calibri" w:cs="Calibri"/>
          <w:b/>
          <w:bCs/>
          <w:i/>
          <w:iCs/>
        </w:rPr>
        <w:t>Administrative Support Professionals</w:t>
      </w:r>
      <w:r w:rsidRPr="00EA557F">
        <w:rPr>
          <w:rFonts w:ascii="Calibri" w:hAnsi="Calibri" w:cs="Calibri"/>
          <w:b/>
          <w:bCs/>
        </w:rPr>
        <w:t xml:space="preserve"> </w:t>
      </w:r>
      <w:r w:rsidRPr="00EA557F">
        <w:rPr>
          <w:rFonts w:ascii="Calibri" w:hAnsi="Calibri" w:cs="Calibri"/>
        </w:rPr>
        <w:t>- Operational Stability in High-Demand Environments</w:t>
      </w:r>
    </w:p>
    <w:p w14:paraId="1DC9F1AD" w14:textId="1DFC1180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A557F">
        <w:rPr>
          <w:rFonts w:ascii="Calibri" w:hAnsi="Calibri" w:cs="Calibri"/>
          <w:b/>
          <w:bCs/>
          <w:i/>
          <w:iCs/>
        </w:rPr>
        <w:t>Clinical Educators &amp; Faculty</w:t>
      </w:r>
      <w:r w:rsidRPr="00EA557F">
        <w:rPr>
          <w:rFonts w:ascii="Calibri" w:hAnsi="Calibri" w:cs="Calibri"/>
          <w:b/>
          <w:bCs/>
        </w:rPr>
        <w:t xml:space="preserve"> </w:t>
      </w:r>
      <w:r w:rsidRPr="00EA557F">
        <w:rPr>
          <w:rFonts w:ascii="Calibri" w:hAnsi="Calibri" w:cs="Calibri"/>
        </w:rPr>
        <w:t>- Faculty Sustainability and Preventing Educational Burnout</w:t>
      </w:r>
    </w:p>
    <w:p w14:paraId="5BF666B9" w14:textId="2495AE98" w:rsidR="002D063C" w:rsidRPr="00EA557F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EA557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45</w:t>
      </w:r>
      <w:r w:rsidRPr="002D063C">
        <w:rPr>
          <w:rFonts w:ascii="Calibri" w:hAnsi="Calibri" w:cs="Calibri"/>
          <w:b/>
          <w:bCs/>
        </w:rPr>
        <w:t xml:space="preserve"> – 1</w:t>
      </w:r>
      <w:r w:rsidR="00EA557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>5</w:t>
      </w:r>
      <w:r w:rsidR="00EA557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| </w:t>
      </w:r>
      <w:r w:rsidR="00EA557F">
        <w:rPr>
          <w:rFonts w:ascii="Calibri" w:hAnsi="Calibri" w:cs="Calibri"/>
          <w:b/>
          <w:bCs/>
        </w:rPr>
        <w:t>Lunch</w:t>
      </w:r>
    </w:p>
    <w:p w14:paraId="16CF9FDA" w14:textId="3C20DCDC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EA557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EA557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>0</w:t>
      </w:r>
      <w:r w:rsidR="00EA557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 w:rsidRPr="00EA557F">
        <w:rPr>
          <w:rFonts w:ascii="Calibri" w:hAnsi="Calibri" w:cs="Calibri"/>
          <w:b/>
          <w:bCs/>
        </w:rPr>
        <w:t>Maintaining Momentum After the Conference</w:t>
      </w:r>
    </w:p>
    <w:p w14:paraId="7D30D7E8" w14:textId="16D8A9A1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Focus on 90-day implementation planning and accountability.</w:t>
      </w:r>
    </w:p>
    <w:p w14:paraId="55D7D046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Participants receive:</w:t>
      </w:r>
    </w:p>
    <w:p w14:paraId="535DE3F9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Action plan template</w:t>
      </w:r>
    </w:p>
    <w:p w14:paraId="53FF996D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Accountability structure</w:t>
      </w:r>
    </w:p>
    <w:p w14:paraId="3F3DBD3B" w14:textId="10F03153" w:rsidR="00EA557F" w:rsidRPr="002D063C" w:rsidRDefault="00EA557F" w:rsidP="002D063C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Leadership communication examples</w:t>
      </w:r>
    </w:p>
    <w:p w14:paraId="36341D1A" w14:textId="531C91AD" w:rsidR="002D063C" w:rsidRPr="002D063C" w:rsidRDefault="00EA557F" w:rsidP="002D063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="002D063C" w:rsidRPr="002D063C">
        <w:rPr>
          <w:rFonts w:ascii="Calibri" w:hAnsi="Calibri" w:cs="Calibri"/>
          <w:b/>
          <w:bCs/>
        </w:rPr>
        <w:t>0 – 2: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>Break</w:t>
      </w:r>
    </w:p>
    <w:p w14:paraId="084D3D0C" w14:textId="62710DDD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lastRenderedPageBreak/>
        <w:t>2:</w:t>
      </w:r>
      <w:r w:rsidR="00EA557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5 – 3:00</w:t>
      </w:r>
      <w:r w:rsidR="00EA557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>
        <w:rPr>
          <w:rFonts w:ascii="Calibri" w:hAnsi="Calibri" w:cs="Calibri"/>
          <w:b/>
          <w:bCs/>
        </w:rPr>
        <w:t xml:space="preserve">Track Breakouts: </w:t>
      </w:r>
      <w:r w:rsidR="00EA557F" w:rsidRPr="00EA557F">
        <w:rPr>
          <w:rFonts w:ascii="Calibri" w:hAnsi="Calibri" w:cs="Calibri"/>
          <w:b/>
          <w:bCs/>
        </w:rPr>
        <w:t>Leading Long-Term Change</w:t>
      </w:r>
    </w:p>
    <w:p w14:paraId="3D9BCB09" w14:textId="5D7D552C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Healthcare &amp; Nursing Leadership</w:t>
      </w:r>
      <w:r w:rsidRPr="00976444">
        <w:rPr>
          <w:rFonts w:ascii="Calibri" w:hAnsi="Calibri" w:cs="Calibri"/>
        </w:rPr>
        <w:t xml:space="preserve"> - Leading Improvement When Change Fatigue Is Real</w:t>
      </w:r>
    </w:p>
    <w:p w14:paraId="7E62F275" w14:textId="623D343F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Higher Education &amp; College Health</w:t>
      </w:r>
      <w:r w:rsidRPr="00976444">
        <w:rPr>
          <w:rFonts w:ascii="Calibri" w:hAnsi="Calibri" w:cs="Calibri"/>
        </w:rPr>
        <w:t xml:space="preserve"> - Building Improvement Cultures Across Campus Systems</w:t>
      </w:r>
    </w:p>
    <w:p w14:paraId="5EDA03A1" w14:textId="2BFC65FF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Administrative Support Professionals</w:t>
      </w:r>
      <w:r w:rsidRPr="00976444">
        <w:rPr>
          <w:rFonts w:ascii="Calibri" w:hAnsi="Calibri" w:cs="Calibri"/>
        </w:rPr>
        <w:t xml:space="preserve"> - Scaling Initiatives Without Creating Initiative Overload</w:t>
      </w:r>
    </w:p>
    <w:p w14:paraId="591DFE18" w14:textId="01CF5154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Clinical Educators &amp; Faculty</w:t>
      </w:r>
      <w:r w:rsidRPr="00976444">
        <w:rPr>
          <w:rFonts w:ascii="Calibri" w:hAnsi="Calibri" w:cs="Calibri"/>
        </w:rPr>
        <w:t xml:space="preserve"> - Designing Talent Pipelines for the Future Workforce</w:t>
      </w:r>
    </w:p>
    <w:p w14:paraId="162BBD98" w14:textId="739D3723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3:</w:t>
      </w:r>
      <w:r w:rsidR="00976444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 – 4:00</w:t>
      </w:r>
      <w:r w:rsidR="00976444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5F4439">
        <w:rPr>
          <w:rFonts w:ascii="Calibri" w:hAnsi="Calibri" w:cs="Calibri"/>
          <w:b/>
          <w:bCs/>
        </w:rPr>
        <w:t>From Insight to Movement</w:t>
      </w:r>
    </w:p>
    <w:p w14:paraId="6096F157" w14:textId="09787C85" w:rsidR="0092094C" w:rsidRPr="00244CB3" w:rsidRDefault="0092094C" w:rsidP="002D063C">
      <w:pPr>
        <w:rPr>
          <w:rFonts w:ascii="Calibri" w:hAnsi="Calibri" w:cs="Calibri"/>
        </w:rPr>
      </w:pPr>
      <w:r w:rsidRPr="00244CB3">
        <w:rPr>
          <w:rFonts w:ascii="Calibri" w:hAnsi="Calibri" w:cs="Calibri"/>
        </w:rPr>
        <w:t xml:space="preserve">Participants identify one system shift that will create the greatest impact </w:t>
      </w:r>
      <w:r w:rsidR="00762FA3" w:rsidRPr="00244CB3">
        <w:rPr>
          <w:rFonts w:ascii="Calibri" w:hAnsi="Calibri" w:cs="Calibri"/>
        </w:rPr>
        <w:t xml:space="preserve">in their organization and stress-test it through peer challenge, cross-industry perspective, and implementation planning. </w:t>
      </w:r>
      <w:r w:rsidR="006F1564" w:rsidRPr="00244CB3">
        <w:rPr>
          <w:rFonts w:ascii="Calibri" w:hAnsi="Calibri" w:cs="Calibri"/>
        </w:rPr>
        <w:t>Move beyond action lists to clarify decision ownership, early signals of success</w:t>
      </w:r>
      <w:r w:rsidR="00244CB3" w:rsidRPr="00244CB3">
        <w:rPr>
          <w:rFonts w:ascii="Calibri" w:hAnsi="Calibri" w:cs="Calibri"/>
        </w:rPr>
        <w:t>, and the structure required to sustain momentum after the conference.</w:t>
      </w:r>
    </w:p>
    <w:p w14:paraId="5FC8DFF7" w14:textId="77777777" w:rsidR="002D063C" w:rsidRPr="002D063C" w:rsidRDefault="002D063C" w:rsidP="002D063C">
      <w:pPr>
        <w:rPr>
          <w:rFonts w:ascii="Calibri" w:hAnsi="Calibri" w:cs="Calibri"/>
        </w:rPr>
      </w:pPr>
    </w:p>
    <w:sectPr w:rsidR="002D063C" w:rsidRPr="002D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B4"/>
    <w:multiLevelType w:val="hybridMultilevel"/>
    <w:tmpl w:val="E2DC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04D8"/>
    <w:multiLevelType w:val="hybridMultilevel"/>
    <w:tmpl w:val="0CF0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5B78"/>
    <w:multiLevelType w:val="multilevel"/>
    <w:tmpl w:val="BA4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74623"/>
    <w:multiLevelType w:val="hybridMultilevel"/>
    <w:tmpl w:val="E4F0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2CF2"/>
    <w:multiLevelType w:val="hybridMultilevel"/>
    <w:tmpl w:val="CBA6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7875"/>
    <w:multiLevelType w:val="hybridMultilevel"/>
    <w:tmpl w:val="BD8A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3530"/>
    <w:multiLevelType w:val="hybridMultilevel"/>
    <w:tmpl w:val="13BA14C8"/>
    <w:lvl w:ilvl="0" w:tplc="F550AA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B5B79"/>
    <w:multiLevelType w:val="hybridMultilevel"/>
    <w:tmpl w:val="23BC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3974BF"/>
    <w:multiLevelType w:val="multilevel"/>
    <w:tmpl w:val="2BA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32966"/>
    <w:multiLevelType w:val="hybridMultilevel"/>
    <w:tmpl w:val="E1A8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90264"/>
    <w:multiLevelType w:val="multilevel"/>
    <w:tmpl w:val="CFBC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C7298"/>
    <w:multiLevelType w:val="hybridMultilevel"/>
    <w:tmpl w:val="71C0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4907"/>
    <w:multiLevelType w:val="hybridMultilevel"/>
    <w:tmpl w:val="8D12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4016"/>
    <w:multiLevelType w:val="hybridMultilevel"/>
    <w:tmpl w:val="9282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717C"/>
    <w:multiLevelType w:val="hybridMultilevel"/>
    <w:tmpl w:val="84368672"/>
    <w:lvl w:ilvl="0" w:tplc="F550AA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731FC"/>
    <w:multiLevelType w:val="hybridMultilevel"/>
    <w:tmpl w:val="91EEE940"/>
    <w:lvl w:ilvl="0" w:tplc="F550AA5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9561EF"/>
    <w:multiLevelType w:val="multilevel"/>
    <w:tmpl w:val="C22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194666">
    <w:abstractNumId w:val="10"/>
  </w:num>
  <w:num w:numId="2" w16cid:durableId="348796652">
    <w:abstractNumId w:val="16"/>
  </w:num>
  <w:num w:numId="3" w16cid:durableId="699087762">
    <w:abstractNumId w:val="8"/>
  </w:num>
  <w:num w:numId="4" w16cid:durableId="2042391040">
    <w:abstractNumId w:val="2"/>
  </w:num>
  <w:num w:numId="5" w16cid:durableId="1570653002">
    <w:abstractNumId w:val="7"/>
  </w:num>
  <w:num w:numId="6" w16cid:durableId="574126261">
    <w:abstractNumId w:val="1"/>
  </w:num>
  <w:num w:numId="7" w16cid:durableId="1095397732">
    <w:abstractNumId w:val="11"/>
  </w:num>
  <w:num w:numId="8" w16cid:durableId="17394734">
    <w:abstractNumId w:val="13"/>
  </w:num>
  <w:num w:numId="9" w16cid:durableId="828060183">
    <w:abstractNumId w:val="12"/>
  </w:num>
  <w:num w:numId="10" w16cid:durableId="2000226732">
    <w:abstractNumId w:val="5"/>
  </w:num>
  <w:num w:numId="11" w16cid:durableId="188497864">
    <w:abstractNumId w:val="4"/>
  </w:num>
  <w:num w:numId="12" w16cid:durableId="257061565">
    <w:abstractNumId w:val="0"/>
  </w:num>
  <w:num w:numId="13" w16cid:durableId="213204099">
    <w:abstractNumId w:val="3"/>
  </w:num>
  <w:num w:numId="14" w16cid:durableId="974408890">
    <w:abstractNumId w:val="9"/>
  </w:num>
  <w:num w:numId="15" w16cid:durableId="278146467">
    <w:abstractNumId w:val="6"/>
  </w:num>
  <w:num w:numId="16" w16cid:durableId="1445265440">
    <w:abstractNumId w:val="15"/>
  </w:num>
  <w:num w:numId="17" w16cid:durableId="1554999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3C"/>
    <w:rsid w:val="000426C9"/>
    <w:rsid w:val="00062A3D"/>
    <w:rsid w:val="00086CC9"/>
    <w:rsid w:val="00093B61"/>
    <w:rsid w:val="000F5E9C"/>
    <w:rsid w:val="00130E8E"/>
    <w:rsid w:val="00186E33"/>
    <w:rsid w:val="001C52A1"/>
    <w:rsid w:val="00244CB3"/>
    <w:rsid w:val="00285197"/>
    <w:rsid w:val="002A6394"/>
    <w:rsid w:val="002C4386"/>
    <w:rsid w:val="002D063C"/>
    <w:rsid w:val="002D205B"/>
    <w:rsid w:val="002F5673"/>
    <w:rsid w:val="00317762"/>
    <w:rsid w:val="003328DA"/>
    <w:rsid w:val="003466E9"/>
    <w:rsid w:val="003635A3"/>
    <w:rsid w:val="003A7B23"/>
    <w:rsid w:val="003E6EDC"/>
    <w:rsid w:val="00425A8E"/>
    <w:rsid w:val="004312C2"/>
    <w:rsid w:val="00445F76"/>
    <w:rsid w:val="00476522"/>
    <w:rsid w:val="004A26E9"/>
    <w:rsid w:val="00532590"/>
    <w:rsid w:val="00562377"/>
    <w:rsid w:val="005F4439"/>
    <w:rsid w:val="00670978"/>
    <w:rsid w:val="006845DF"/>
    <w:rsid w:val="006F1564"/>
    <w:rsid w:val="00721E12"/>
    <w:rsid w:val="00723A69"/>
    <w:rsid w:val="0073015D"/>
    <w:rsid w:val="0075280C"/>
    <w:rsid w:val="007608B9"/>
    <w:rsid w:val="0076108F"/>
    <w:rsid w:val="00762FA3"/>
    <w:rsid w:val="007D4002"/>
    <w:rsid w:val="007D5208"/>
    <w:rsid w:val="00833B30"/>
    <w:rsid w:val="008D376F"/>
    <w:rsid w:val="00907F52"/>
    <w:rsid w:val="00917595"/>
    <w:rsid w:val="0092094C"/>
    <w:rsid w:val="00925768"/>
    <w:rsid w:val="0093611D"/>
    <w:rsid w:val="00976444"/>
    <w:rsid w:val="009849BA"/>
    <w:rsid w:val="009B4165"/>
    <w:rsid w:val="00A166A0"/>
    <w:rsid w:val="00A445B2"/>
    <w:rsid w:val="00A61ACE"/>
    <w:rsid w:val="00AC255D"/>
    <w:rsid w:val="00B01954"/>
    <w:rsid w:val="00C201DB"/>
    <w:rsid w:val="00CD1E29"/>
    <w:rsid w:val="00D76D7D"/>
    <w:rsid w:val="00DB1DEF"/>
    <w:rsid w:val="00E000EA"/>
    <w:rsid w:val="00E0146C"/>
    <w:rsid w:val="00EA557F"/>
    <w:rsid w:val="00EB4C83"/>
    <w:rsid w:val="00EF3B14"/>
    <w:rsid w:val="00F16989"/>
    <w:rsid w:val="00F4034E"/>
    <w:rsid w:val="00F63DA8"/>
    <w:rsid w:val="00F64477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008E"/>
  <w15:chartTrackingRefBased/>
  <w15:docId w15:val="{93FCF122-F304-49BB-B923-90CBA47E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6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3A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1287</Words>
  <Characters>8667</Characters>
  <Application>Microsoft Office Word</Application>
  <DocSecurity>0</DocSecurity>
  <Lines>228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MSJC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McAllister</dc:creator>
  <cp:keywords/>
  <dc:description/>
  <cp:lastModifiedBy>Lisa McAllister</cp:lastModifiedBy>
  <cp:revision>59</cp:revision>
  <dcterms:created xsi:type="dcterms:W3CDTF">2026-02-21T23:05:00Z</dcterms:created>
  <dcterms:modified xsi:type="dcterms:W3CDTF">2026-02-22T19:47:00Z</dcterms:modified>
</cp:coreProperties>
</file>