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74303" w14:textId="0B0C045F" w:rsidR="00F770BE" w:rsidRPr="00785A78" w:rsidRDefault="00F770BE" w:rsidP="00785A78">
      <w:pPr>
        <w:jc w:val="center"/>
        <w:rPr>
          <w:b/>
          <w:bCs/>
          <w:sz w:val="20"/>
          <w:szCs w:val="20"/>
        </w:rPr>
      </w:pPr>
      <w:r w:rsidRPr="00785A78">
        <w:rPr>
          <w:b/>
          <w:bCs/>
          <w:sz w:val="20"/>
          <w:szCs w:val="20"/>
        </w:rPr>
        <w:t>Travaux dirigés : Machines synchrones</w:t>
      </w:r>
      <w:r w:rsidRPr="00785A78">
        <w:rPr>
          <w:b/>
          <w:bCs/>
          <w:sz w:val="20"/>
          <w:szCs w:val="20"/>
        </w:rPr>
        <w:t xml:space="preserve"> (Moteur </w:t>
      </w:r>
      <w:r w:rsidR="00785A78" w:rsidRPr="00785A78">
        <w:rPr>
          <w:b/>
          <w:bCs/>
          <w:sz w:val="20"/>
          <w:szCs w:val="20"/>
        </w:rPr>
        <w:t>Synchrone)</w:t>
      </w:r>
      <w:r w:rsidR="00785A78">
        <w:rPr>
          <w:b/>
          <w:bCs/>
          <w:sz w:val="20"/>
          <w:szCs w:val="20"/>
        </w:rPr>
        <w:t xml:space="preserve"> /</w:t>
      </w:r>
      <w:r w:rsidR="00785A78" w:rsidRPr="00785A78">
        <w:rPr>
          <w:b/>
          <w:bCs/>
          <w:sz w:val="20"/>
          <w:szCs w:val="20"/>
        </w:rPr>
        <w:t xml:space="preserve"> </w:t>
      </w:r>
      <w:r w:rsidR="00785A78" w:rsidRPr="00785A78">
        <w:rPr>
          <w:b/>
          <w:bCs/>
          <w:sz w:val="20"/>
          <w:szCs w:val="20"/>
        </w:rPr>
        <w:t>LST.GESA_2023/2024</w:t>
      </w:r>
    </w:p>
    <w:p w14:paraId="22D4089A" w14:textId="23D73394" w:rsidR="00785A78" w:rsidRPr="00785A78" w:rsidRDefault="00785A78" w:rsidP="00785A78">
      <w:pPr>
        <w:jc w:val="center"/>
        <w:rPr>
          <w:b/>
          <w:bCs/>
          <w:sz w:val="20"/>
          <w:szCs w:val="20"/>
        </w:rPr>
      </w:pPr>
      <w:r w:rsidRPr="00785A78">
        <w:rPr>
          <w:b/>
          <w:bCs/>
          <w:sz w:val="20"/>
          <w:szCs w:val="20"/>
        </w:rPr>
        <w:t>Prof. Dr. BOUZI</w:t>
      </w:r>
    </w:p>
    <w:p w14:paraId="524D8578" w14:textId="77777777" w:rsidR="00323796" w:rsidRPr="00785A78" w:rsidRDefault="00323796" w:rsidP="00F770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785A78">
        <w:rPr>
          <w:b/>
          <w:bCs/>
        </w:rPr>
        <w:t>Moteur synchrone</w:t>
      </w:r>
    </w:p>
    <w:p w14:paraId="000F4053" w14:textId="3E88BC3E" w:rsidR="00323796" w:rsidRPr="00785A78" w:rsidRDefault="00323796" w:rsidP="00323796">
      <w:r w:rsidRPr="00785A78">
        <w:t>Une machine synchrone triphasée à 6 pôles, fonctionne en moteur synchrone. La résistance de</w:t>
      </w:r>
      <w:r w:rsidR="00F770BE" w:rsidRPr="00785A78">
        <w:t xml:space="preserve"> </w:t>
      </w:r>
      <w:r w:rsidRPr="00785A78">
        <w:t>l’induit est négligeable et la réactance constante est</w:t>
      </w:r>
      <w:r w:rsidR="00F770BE" w:rsidRPr="00785A78">
        <w:t xml:space="preserve"> </w:t>
      </w:r>
      <w:r w:rsidRPr="00785A78">
        <w:t>égale à 8 Ω. On applique aux bornes du moteur une tension composée de 200 V,</w:t>
      </w:r>
      <w:r w:rsidR="00F770BE" w:rsidRPr="00785A78">
        <w:t xml:space="preserve"> </w:t>
      </w:r>
      <w:r w:rsidRPr="00785A78">
        <w:t>fréquence 50 Hz.</w:t>
      </w:r>
    </w:p>
    <w:p w14:paraId="3C2DAF1C" w14:textId="27CA2F71" w:rsidR="00323796" w:rsidRPr="00785A78" w:rsidRDefault="00323796" w:rsidP="00323796">
      <w:r w:rsidRPr="00785A78">
        <w:t xml:space="preserve">1. On règle l’excitation du moteur pour que son facteur de puissance </w:t>
      </w:r>
      <w:r w:rsidR="00F770BE" w:rsidRPr="00785A78">
        <w:t>soit égal</w:t>
      </w:r>
      <w:r w:rsidRPr="00785A78">
        <w:t xml:space="preserve"> à 1. Le moteur</w:t>
      </w:r>
      <w:r w:rsidR="00F770BE" w:rsidRPr="00785A78">
        <w:t xml:space="preserve"> </w:t>
      </w:r>
      <w:r w:rsidRPr="00785A78">
        <w:t>développe alors une puissance de 5 kW</w:t>
      </w:r>
    </w:p>
    <w:p w14:paraId="3FA3A9F3" w14:textId="77777777" w:rsidR="00323796" w:rsidRPr="00785A78" w:rsidRDefault="00323796" w:rsidP="00323796">
      <w:r w:rsidRPr="00785A78">
        <w:t>1.1. Calculer la vitesse du moteur en tour par minute.</w:t>
      </w:r>
    </w:p>
    <w:p w14:paraId="04BBB4E2" w14:textId="77777777" w:rsidR="00323796" w:rsidRPr="00785A78" w:rsidRDefault="00323796" w:rsidP="00323796">
      <w:r w:rsidRPr="00785A78">
        <w:t>1.2. Calculer le courant fourni par le réseau.</w:t>
      </w:r>
    </w:p>
    <w:p w14:paraId="30170144" w14:textId="77777777" w:rsidR="00323796" w:rsidRPr="00785A78" w:rsidRDefault="00323796" w:rsidP="00323796">
      <w:r w:rsidRPr="00785A78">
        <w:t>1.3. Calculer le couple moteur.</w:t>
      </w:r>
    </w:p>
    <w:p w14:paraId="7D986C42" w14:textId="7073B5EB" w:rsidR="00323796" w:rsidRPr="00785A78" w:rsidRDefault="00323796" w:rsidP="00323796">
      <w:r w:rsidRPr="00785A78">
        <w:t xml:space="preserve">1.4. Calculer la f.c.é.m. E du </w:t>
      </w:r>
      <w:r w:rsidR="00F770BE" w:rsidRPr="00785A78">
        <w:t>moteur.</w:t>
      </w:r>
    </w:p>
    <w:p w14:paraId="066775F7" w14:textId="059DA7AA" w:rsidR="00323796" w:rsidRPr="00785A78" w:rsidRDefault="00323796" w:rsidP="00323796">
      <w:r w:rsidRPr="00785A78">
        <w:t>2. On augmente l’excitation du moteur jusqu’à ce que le facteur de puissance devienne égal à 0,8 la puissance développée par le moteur reste de</w:t>
      </w:r>
      <w:r w:rsidR="00F770BE" w:rsidRPr="00785A78">
        <w:t xml:space="preserve"> </w:t>
      </w:r>
      <w:r w:rsidRPr="00785A78">
        <w:t>5 kW.</w:t>
      </w:r>
    </w:p>
    <w:p w14:paraId="0F6EAC00" w14:textId="776FAE10" w:rsidR="00323796" w:rsidRPr="00785A78" w:rsidRDefault="00323796" w:rsidP="00323796">
      <w:r w:rsidRPr="00785A78">
        <w:t>2.1. Calculer le déphasage du courant absorbé par la machine par rapport à la tension et le sens de ce</w:t>
      </w:r>
      <w:r w:rsidR="00F770BE" w:rsidRPr="00785A78">
        <w:t xml:space="preserve"> déphasage.</w:t>
      </w:r>
    </w:p>
    <w:p w14:paraId="23C935EC" w14:textId="77777777" w:rsidR="00323796" w:rsidRPr="00785A78" w:rsidRDefault="00323796" w:rsidP="00323796">
      <w:r w:rsidRPr="00785A78">
        <w:t>2.2. Calculer le courant absorbé par le moteur.</w:t>
      </w:r>
    </w:p>
    <w:p w14:paraId="792661DE" w14:textId="77777777" w:rsidR="00323796" w:rsidRPr="00785A78" w:rsidRDefault="00323796" w:rsidP="00323796">
      <w:r w:rsidRPr="00785A78">
        <w:t>2.3. Calculer la f.c.é.m. E du moteur.</w:t>
      </w:r>
    </w:p>
    <w:p w14:paraId="3D0764CC" w14:textId="16020736" w:rsidR="00323796" w:rsidRPr="00785A78" w:rsidRDefault="00323796" w:rsidP="00323796">
      <w:r w:rsidRPr="00785A78">
        <w:t>3. Déterminer graphiquement quelques points du graphe I = f (E) qui donne</w:t>
      </w:r>
      <w:r w:rsidR="00F770BE" w:rsidRPr="00785A78">
        <w:t xml:space="preserve"> </w:t>
      </w:r>
      <w:r w:rsidRPr="00785A78">
        <w:t>le courant fourni par le réseau en fonction de la force contre-électromotrice</w:t>
      </w:r>
      <w:r w:rsidR="00F770BE" w:rsidRPr="00785A78">
        <w:t xml:space="preserve"> </w:t>
      </w:r>
      <w:r w:rsidRPr="00785A78">
        <w:t>du moteur quand celui-ci développe une puissance de 4 kW. Ces points</w:t>
      </w:r>
      <w:r w:rsidR="00F770BE" w:rsidRPr="00785A78">
        <w:t xml:space="preserve"> </w:t>
      </w:r>
      <w:r w:rsidRPr="00785A78">
        <w:t>seront choisis de façon à donner une idée générale de l’allure du graphe.</w:t>
      </w:r>
    </w:p>
    <w:p w14:paraId="793FD3C4" w14:textId="761B351E" w:rsidR="00785A78" w:rsidRPr="00785A78" w:rsidRDefault="00323796" w:rsidP="00323796">
      <w:r w:rsidRPr="00785A78">
        <w:t>Échelle conseillée : 1 mm pour 2 V. On admettra que la puissance fournie</w:t>
      </w:r>
      <w:r w:rsidR="00F770BE" w:rsidRPr="00785A78">
        <w:t xml:space="preserve"> </w:t>
      </w:r>
      <w:r w:rsidRPr="00785A78">
        <w:t>par le réseau est intégralement transmise à la roue polaire</w:t>
      </w:r>
    </w:p>
    <w:p w14:paraId="67ECD7DE" w14:textId="77777777" w:rsidR="00785A78" w:rsidRPr="00785A78" w:rsidRDefault="00785A78" w:rsidP="00785A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785A78">
        <w:rPr>
          <w:b/>
          <w:bCs/>
        </w:rPr>
        <w:t>Compensateur synchrone</w:t>
      </w:r>
    </w:p>
    <w:p w14:paraId="4CF55726" w14:textId="01174838" w:rsidR="00785A78" w:rsidRPr="00785A78" w:rsidRDefault="00785A78" w:rsidP="00785A78">
      <w:r w:rsidRPr="00785A78">
        <w:t>Les compteurs d’énergie active et réactive installés sur le tableau d’alimentation d’une usine s’incrémente en moyenne de respectivement 13750 kWh et</w:t>
      </w:r>
      <w:r w:rsidRPr="00785A78">
        <w:t xml:space="preserve"> </w:t>
      </w:r>
      <w:r w:rsidRPr="00785A78">
        <w:t xml:space="preserve">16500 </w:t>
      </w:r>
      <w:proofErr w:type="spellStart"/>
      <w:r w:rsidRPr="00785A78">
        <w:t>kVARh</w:t>
      </w:r>
      <w:proofErr w:type="spellEnd"/>
      <w:r w:rsidRPr="00785A78">
        <w:t xml:space="preserve"> pour une journée.</w:t>
      </w:r>
    </w:p>
    <w:p w14:paraId="7B1D1AA7" w14:textId="77777777" w:rsidR="00785A78" w:rsidRPr="00785A78" w:rsidRDefault="00785A78" w:rsidP="00785A78">
      <w:r w:rsidRPr="00785A78">
        <w:t>1. Calculer le facteur de puissance moyen de cette usine.</w:t>
      </w:r>
    </w:p>
    <w:p w14:paraId="34D37726" w14:textId="71A0BE24" w:rsidR="00785A78" w:rsidRPr="00785A78" w:rsidRDefault="00785A78" w:rsidP="00785A78">
      <w:r w:rsidRPr="00785A78">
        <w:t>2. On veut relever le facteur de puissance moyen jusqu’à 0,85 par l’emploi</w:t>
      </w:r>
      <w:r w:rsidRPr="00785A78">
        <w:t xml:space="preserve"> </w:t>
      </w:r>
      <w:r w:rsidRPr="00785A78">
        <w:t>d’une machine synchrone surexcitée (compensateur synchrone) fonctionnant à vide. Calculer la puissance apparente de cette machine, si, en première approximation, on néglige la puissance active qu’elle absorbe.</w:t>
      </w:r>
    </w:p>
    <w:p w14:paraId="25B01A1F" w14:textId="5014885A" w:rsidR="00785A78" w:rsidRPr="00785A78" w:rsidRDefault="00785A78" w:rsidP="00785A78">
      <w:r w:rsidRPr="00785A78">
        <w:t>3. En supposant que la machine considérée absorbe une puissance active</w:t>
      </w:r>
      <w:r w:rsidRPr="00785A78">
        <w:t xml:space="preserve"> </w:t>
      </w:r>
      <w:r w:rsidRPr="00785A78">
        <w:t>égale à 6,5 % de sa puissance réactive, calculer exactement la puissance</w:t>
      </w:r>
      <w:r w:rsidRPr="00785A78">
        <w:t xml:space="preserve"> </w:t>
      </w:r>
      <w:r w:rsidRPr="00785A78">
        <w:t>apparente du compensateur synchrone à installer.</w:t>
      </w:r>
    </w:p>
    <w:p w14:paraId="03B50791" w14:textId="14DCCFC3" w:rsidR="00785A78" w:rsidRPr="00785A78" w:rsidRDefault="00785A78" w:rsidP="00785A78">
      <w:r w:rsidRPr="00785A78">
        <w:t>4. Par la suite, on veut utiliser la machine synchrone en moteur. Calculer la</w:t>
      </w:r>
      <w:r w:rsidRPr="00785A78">
        <w:t xml:space="preserve"> </w:t>
      </w:r>
      <w:r w:rsidRPr="00785A78">
        <w:t>puissance active qu’elle devra absorber si on veut relever au maximum le</w:t>
      </w:r>
      <w:r w:rsidRPr="00785A78">
        <w:t xml:space="preserve"> </w:t>
      </w:r>
      <w:r w:rsidRPr="00785A78">
        <w:t>facteur de puissance</w:t>
      </w:r>
    </w:p>
    <w:sectPr w:rsidR="00785A78" w:rsidRPr="00785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BD"/>
    <w:rsid w:val="00054E09"/>
    <w:rsid w:val="00316E43"/>
    <w:rsid w:val="00323796"/>
    <w:rsid w:val="00785A78"/>
    <w:rsid w:val="009C7CBD"/>
    <w:rsid w:val="00DD0BD6"/>
    <w:rsid w:val="00F770BE"/>
    <w:rsid w:val="00F9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2B415"/>
  <w15:chartTrackingRefBased/>
  <w15:docId w15:val="{62288295-AB94-43A4-A9DA-695C1AE8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M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361</Words>
  <Characters>1986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 BOUZI</dc:creator>
  <cp:keywords/>
  <dc:description/>
  <cp:lastModifiedBy>Mostafa BOUZI</cp:lastModifiedBy>
  <cp:revision>5</cp:revision>
  <dcterms:created xsi:type="dcterms:W3CDTF">2023-10-20T09:01:00Z</dcterms:created>
  <dcterms:modified xsi:type="dcterms:W3CDTF">2023-10-20T13:20:00Z</dcterms:modified>
</cp:coreProperties>
</file>