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038"/>
        <w:gridCol w:w="2158"/>
      </w:tblGrid>
      <w:tr w:rsidR="00E86CC3" w:rsidRPr="0093054E" w14:paraId="106A096E" w14:textId="77777777" w:rsidTr="00E86CC3">
        <w:trPr>
          <w:trHeight w:val="1550"/>
        </w:trPr>
        <w:tc>
          <w:tcPr>
            <w:tcW w:w="2016" w:type="dxa"/>
            <w:vAlign w:val="center"/>
          </w:tcPr>
          <w:p w14:paraId="59CDE3D0" w14:textId="77777777" w:rsidR="00E86CC3" w:rsidRPr="0093054E" w:rsidRDefault="00E86CC3" w:rsidP="00B241B9">
            <w:pPr>
              <w:pStyle w:val="En-ttedetabledesmatires"/>
              <w:spacing w:before="0"/>
              <w:jc w:val="center"/>
              <w:rPr>
                <w:sz w:val="24"/>
                <w:szCs w:val="24"/>
              </w:rPr>
            </w:pPr>
            <w:r w:rsidRPr="0093054E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7F3986" wp14:editId="0DCEAB51">
                  <wp:extent cx="1024216" cy="810883"/>
                  <wp:effectExtent l="19050" t="0" r="4484" b="0"/>
                  <wp:docPr id="11" name="irc_mi" descr="558139_247844802028997_160945697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558139_247844802028997_160945697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53" cy="814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vAlign w:val="center"/>
          </w:tcPr>
          <w:p w14:paraId="4AA97B94" w14:textId="77777777" w:rsidR="00E86CC3" w:rsidRDefault="00E86CC3" w:rsidP="00B241B9">
            <w:pPr>
              <w:pStyle w:val="En-ttedetabledesmatires"/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E62111">
              <w:rPr>
                <w:color w:val="auto"/>
                <w:sz w:val="16"/>
                <w:szCs w:val="16"/>
              </w:rPr>
              <w:t>Royaume du Maroc</w:t>
            </w:r>
          </w:p>
          <w:p w14:paraId="62F6AE83" w14:textId="77777777" w:rsidR="00E86CC3" w:rsidRPr="00E62111" w:rsidRDefault="00E86CC3" w:rsidP="00E86CC3">
            <w:pPr>
              <w:pStyle w:val="En-ttedetabledesmatires"/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E62111">
              <w:rPr>
                <w:color w:val="auto"/>
                <w:sz w:val="16"/>
                <w:szCs w:val="16"/>
              </w:rPr>
              <w:t>Ministère de l’éducation nationale de l’enseignement supérieur et de la formation professionnelle</w:t>
            </w:r>
          </w:p>
          <w:p w14:paraId="2C91B7F3" w14:textId="77777777" w:rsidR="00E86CC3" w:rsidRPr="00E62111" w:rsidRDefault="00E86CC3" w:rsidP="00B241B9">
            <w:pPr>
              <w:jc w:val="center"/>
              <w:rPr>
                <w:sz w:val="14"/>
                <w:szCs w:val="14"/>
              </w:rPr>
            </w:pPr>
            <w:r w:rsidRPr="00E62111">
              <w:rPr>
                <w:noProof/>
                <w:sz w:val="14"/>
                <w:szCs w:val="14"/>
                <w:lang w:val="fr-FR" w:eastAsia="fr-FR"/>
              </w:rPr>
              <w:drawing>
                <wp:inline distT="0" distB="0" distL="0" distR="0" wp14:anchorId="4C8EE98A" wp14:editId="21A225EE">
                  <wp:extent cx="672465" cy="543560"/>
                  <wp:effectExtent l="19050" t="0" r="0" b="0"/>
                  <wp:docPr id="1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4AAF61" w14:textId="77777777" w:rsidR="00E86CC3" w:rsidRPr="00E62111" w:rsidRDefault="00E86CC3" w:rsidP="00B241B9">
            <w:pPr>
              <w:pStyle w:val="En-ttedetabledesmatires"/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E62111">
              <w:rPr>
                <w:color w:val="auto"/>
                <w:sz w:val="16"/>
                <w:szCs w:val="16"/>
              </w:rPr>
              <w:t>Université Hassan 1</w:t>
            </w:r>
            <w:r w:rsidRPr="00E62111">
              <w:rPr>
                <w:color w:val="auto"/>
                <w:sz w:val="16"/>
                <w:szCs w:val="16"/>
                <w:vertAlign w:val="superscript"/>
              </w:rPr>
              <w:t>er</w:t>
            </w:r>
            <w:r w:rsidRPr="00E62111">
              <w:rPr>
                <w:color w:val="auto"/>
                <w:sz w:val="16"/>
                <w:szCs w:val="16"/>
              </w:rPr>
              <w:t xml:space="preserve"> </w:t>
            </w:r>
          </w:p>
          <w:p w14:paraId="65370EBA" w14:textId="77777777" w:rsidR="00E86CC3" w:rsidRPr="00E62111" w:rsidRDefault="00E86CC3" w:rsidP="00B241B9">
            <w:pPr>
              <w:pStyle w:val="En-ttedetabledesmatires"/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E62111">
              <w:rPr>
                <w:color w:val="auto"/>
                <w:sz w:val="16"/>
                <w:szCs w:val="16"/>
              </w:rPr>
              <w:t xml:space="preserve">Faculté des Sciences et Techniques </w:t>
            </w:r>
          </w:p>
          <w:p w14:paraId="0C3CE465" w14:textId="77777777" w:rsidR="00E86CC3" w:rsidRDefault="00E86CC3" w:rsidP="00B241B9">
            <w:pPr>
              <w:pStyle w:val="En-ttedetabledesmatires"/>
              <w:spacing w:before="0"/>
              <w:jc w:val="center"/>
              <w:rPr>
                <w:color w:val="auto"/>
                <w:sz w:val="16"/>
                <w:szCs w:val="16"/>
              </w:rPr>
            </w:pPr>
            <w:r w:rsidRPr="00E62111">
              <w:rPr>
                <w:color w:val="auto"/>
                <w:sz w:val="16"/>
                <w:szCs w:val="16"/>
              </w:rPr>
              <w:t>Settat</w:t>
            </w:r>
          </w:p>
          <w:p w14:paraId="17129C9C" w14:textId="77777777" w:rsidR="00E86CC3" w:rsidRPr="00E86CC3" w:rsidRDefault="00E86CC3" w:rsidP="00E86C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Département GE-GM</w:t>
            </w:r>
          </w:p>
        </w:tc>
        <w:tc>
          <w:tcPr>
            <w:tcW w:w="2158" w:type="dxa"/>
            <w:vAlign w:val="center"/>
          </w:tcPr>
          <w:p w14:paraId="400EBCB4" w14:textId="77777777" w:rsidR="00E86CC3" w:rsidRPr="0093054E" w:rsidRDefault="00E86CC3" w:rsidP="00B241B9">
            <w:pPr>
              <w:pStyle w:val="En-ttedetabledesmatires"/>
              <w:spacing w:before="0"/>
              <w:jc w:val="center"/>
              <w:rPr>
                <w:sz w:val="24"/>
                <w:szCs w:val="24"/>
              </w:rPr>
            </w:pPr>
            <w:r w:rsidRPr="0093054E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495EA49" wp14:editId="6649CFA7">
                  <wp:extent cx="1005244" cy="742682"/>
                  <wp:effectExtent l="19050" t="0" r="4406" b="0"/>
                  <wp:docPr id="26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74" cy="742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871BD" w14:textId="77777777" w:rsidR="00E86CC3" w:rsidRDefault="00F02352" w:rsidP="00E86CC3">
      <w:pPr>
        <w:pBdr>
          <w:bottom w:val="thinThickSmallGap" w:sz="24" w:space="1" w:color="auto"/>
        </w:pBdr>
        <w:spacing w:after="0"/>
        <w:jc w:val="center"/>
        <w:rPr>
          <w:rFonts w:ascii="Times" w:hAnsi="Times" w:cs="Times"/>
          <w:b/>
          <w:bCs/>
          <w:iCs/>
          <w:color w:val="000000"/>
          <w:szCs w:val="21"/>
          <w:lang w:val="fr-FR"/>
        </w:rPr>
      </w:pPr>
      <w:r>
        <w:rPr>
          <w:rFonts w:ascii="Times" w:hAnsi="Times" w:cs="Times"/>
          <w:b/>
          <w:bCs/>
          <w:iCs/>
          <w:color w:val="000000"/>
          <w:szCs w:val="21"/>
          <w:lang w:val="fr-FR"/>
        </w:rPr>
        <w:t>TD</w:t>
      </w:r>
      <w:r w:rsidR="0033314C">
        <w:rPr>
          <w:rFonts w:ascii="Times" w:hAnsi="Times" w:cs="Times"/>
          <w:b/>
          <w:bCs/>
          <w:iCs/>
          <w:color w:val="000000"/>
          <w:szCs w:val="21"/>
          <w:lang w:val="fr-FR"/>
        </w:rPr>
        <w:t xml:space="preserve"> </w:t>
      </w:r>
    </w:p>
    <w:p w14:paraId="5287C4BF" w14:textId="16164984" w:rsidR="00E86CC3" w:rsidRDefault="00E86CC3" w:rsidP="009D3D3C">
      <w:pPr>
        <w:pBdr>
          <w:bottom w:val="thinThickSmallGap" w:sz="24" w:space="1" w:color="auto"/>
        </w:pBdr>
        <w:spacing w:after="0"/>
        <w:jc w:val="center"/>
        <w:rPr>
          <w:rFonts w:ascii="Times" w:hAnsi="Times" w:cs="Times"/>
          <w:b/>
          <w:bCs/>
          <w:iCs/>
          <w:color w:val="000000"/>
          <w:szCs w:val="21"/>
          <w:lang w:val="fr-FR"/>
        </w:rPr>
      </w:pPr>
      <w:r>
        <w:rPr>
          <w:rFonts w:ascii="Times" w:hAnsi="Times" w:cs="Times"/>
          <w:b/>
          <w:bCs/>
          <w:iCs/>
          <w:color w:val="000000"/>
          <w:szCs w:val="21"/>
          <w:lang w:val="fr-FR"/>
        </w:rPr>
        <w:t>Machine</w:t>
      </w:r>
      <w:r w:rsidR="006C35C5">
        <w:rPr>
          <w:rFonts w:ascii="Times" w:hAnsi="Times" w:cs="Times"/>
          <w:b/>
          <w:bCs/>
          <w:iCs/>
          <w:color w:val="000000"/>
          <w:szCs w:val="21"/>
          <w:lang w:val="fr-FR"/>
        </w:rPr>
        <w:t>s</w:t>
      </w:r>
      <w:r w:rsidR="008978B2">
        <w:rPr>
          <w:rFonts w:ascii="Times" w:hAnsi="Times" w:cs="Times"/>
          <w:b/>
          <w:bCs/>
          <w:iCs/>
          <w:color w:val="000000"/>
          <w:szCs w:val="21"/>
          <w:lang w:val="fr-FR"/>
        </w:rPr>
        <w:t xml:space="preserve"> asynchrones</w:t>
      </w:r>
    </w:p>
    <w:p w14:paraId="3D93BA7D" w14:textId="77777777" w:rsidR="00E86CC3" w:rsidRDefault="00E86CC3" w:rsidP="00E86CC3">
      <w:pPr>
        <w:spacing w:after="0"/>
        <w:jc w:val="center"/>
        <w:rPr>
          <w:rFonts w:ascii="Times" w:hAnsi="Times" w:cs="Times"/>
          <w:b/>
          <w:bCs/>
          <w:iCs/>
          <w:color w:val="000000"/>
          <w:szCs w:val="21"/>
          <w:lang w:val="fr-FR"/>
        </w:rPr>
      </w:pPr>
    </w:p>
    <w:p w14:paraId="676624D9" w14:textId="77777777" w:rsidR="008978B2" w:rsidRDefault="008978B2" w:rsidP="008978B2">
      <w:pPr>
        <w:pStyle w:val="Default"/>
        <w:rPr>
          <w:sz w:val="23"/>
          <w:szCs w:val="23"/>
        </w:rPr>
      </w:pPr>
    </w:p>
    <w:p w14:paraId="54A0980F" w14:textId="77777777" w:rsidR="008978B2" w:rsidRPr="008978B2" w:rsidRDefault="008978B2" w:rsidP="008978B2">
      <w:pPr>
        <w:rPr>
          <w:rFonts w:ascii="Times New Roman" w:hAnsi="Times New Roman"/>
          <w:b/>
          <w:bCs/>
          <w:sz w:val="23"/>
          <w:szCs w:val="23"/>
          <w:u w:val="single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u w:val="single"/>
          <w:lang w:val="fr-FR"/>
        </w:rPr>
        <w:t xml:space="preserve">Exercice 1 </w:t>
      </w:r>
    </w:p>
    <w:p w14:paraId="2FF661A0" w14:textId="77777777" w:rsidR="008978B2" w:rsidRDefault="008978B2" w:rsidP="008978B2">
      <w:pPr>
        <w:spacing w:line="276" w:lineRule="auto"/>
        <w:rPr>
          <w:rFonts w:ascii="Times New Roman" w:hAnsi="Times New Roman"/>
          <w:sz w:val="23"/>
          <w:szCs w:val="23"/>
          <w:lang w:val="fr-FR"/>
        </w:rPr>
      </w:pPr>
      <w:r>
        <w:rPr>
          <w:rFonts w:ascii="Times New Roman" w:hAnsi="Times New Roman"/>
          <w:sz w:val="23"/>
          <w:szCs w:val="23"/>
          <w:lang w:val="fr-FR"/>
        </w:rPr>
        <w:tab/>
      </w:r>
      <w:r w:rsidRPr="008978B2">
        <w:rPr>
          <w:rFonts w:ascii="Times New Roman" w:hAnsi="Times New Roman"/>
          <w:sz w:val="23"/>
          <w:szCs w:val="23"/>
          <w:lang w:val="fr-FR"/>
        </w:rPr>
        <w:t>Un moteur asynchrone tétrapolaire, stator monté en triangle, fonctionne dans les conditions suivantes : tension entre phases U = 380 V ; fréquence f = 60 Hz ; puissance utile P</w:t>
      </w:r>
      <w:r w:rsidRPr="008978B2">
        <w:rPr>
          <w:rFonts w:ascii="Times New Roman" w:hAnsi="Times New Roman"/>
          <w:sz w:val="16"/>
          <w:szCs w:val="16"/>
          <w:lang w:val="fr-FR"/>
        </w:rPr>
        <w:t xml:space="preserve">u </w:t>
      </w:r>
      <w:r w:rsidRPr="008978B2">
        <w:rPr>
          <w:rFonts w:ascii="Times New Roman" w:hAnsi="Times New Roman"/>
          <w:sz w:val="23"/>
          <w:szCs w:val="23"/>
          <w:lang w:val="fr-FR"/>
        </w:rPr>
        <w:t>= 5 kW ; vitesse de rotation N = 1710 tr/min ; cos</w:t>
      </w:r>
      <w:r>
        <w:rPr>
          <w:rFonts w:ascii="Times New Roman" w:hAnsi="Times New Roman"/>
          <w:sz w:val="23"/>
          <w:szCs w:val="23"/>
        </w:rPr>
        <w:sym w:font="Symbol" w:char="F06A"/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 = 0,9 ; intensité en ligne I = 10 A. La résistance, mesurée pour ce régime de marche, entre deux bornes du stator est R = 0,8 Ω. On admettra, pour ce fonctionnement, que les pertes dans le fer sont égales aux pertes par effet Joule dans le stator. Pour ce régime de marche, calculer : </w:t>
      </w:r>
    </w:p>
    <w:p w14:paraId="1A0BF95D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1)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Le glissement et le couple utile. </w:t>
      </w:r>
    </w:p>
    <w:p w14:paraId="586A2E24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2)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L’intensité du courant dans chaque phase du stator et les pertes du stator. </w:t>
      </w:r>
    </w:p>
    <w:p w14:paraId="7C78EE3F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3)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La puissance absorbée par le moteur. </w:t>
      </w:r>
    </w:p>
    <w:p w14:paraId="4658D88E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4)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Les pertes Joule du rotor et l’ensemble des autres pertes du rotor. </w:t>
      </w:r>
    </w:p>
    <w:p w14:paraId="59788831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5)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Le rendement global du moteur. </w:t>
      </w:r>
    </w:p>
    <w:p w14:paraId="000D9A05" w14:textId="77777777" w:rsidR="008978B2" w:rsidRDefault="008978B2" w:rsidP="008978B2">
      <w:pPr>
        <w:rPr>
          <w:rFonts w:ascii="Times New Roman" w:hAnsi="Times New Roman"/>
          <w:b/>
          <w:bCs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Exercice 2 </w:t>
      </w:r>
    </w:p>
    <w:p w14:paraId="24DA599B" w14:textId="77777777" w:rsidR="008978B2" w:rsidRDefault="008978B2" w:rsidP="008978B2">
      <w:pPr>
        <w:spacing w:line="276" w:lineRule="auto"/>
        <w:rPr>
          <w:rFonts w:ascii="Times New Roman" w:hAnsi="Times New Roman"/>
          <w:sz w:val="23"/>
          <w:szCs w:val="23"/>
          <w:lang w:val="fr-FR"/>
        </w:rPr>
      </w:pPr>
      <w:r>
        <w:rPr>
          <w:rFonts w:ascii="Times New Roman" w:hAnsi="Times New Roman"/>
          <w:b/>
          <w:bCs/>
          <w:sz w:val="23"/>
          <w:szCs w:val="23"/>
          <w:lang w:val="fr-FR"/>
        </w:rPr>
        <w:tab/>
      </w:r>
      <w:r w:rsidRPr="008978B2">
        <w:rPr>
          <w:rFonts w:ascii="Times New Roman" w:hAnsi="Times New Roman"/>
          <w:sz w:val="23"/>
          <w:szCs w:val="23"/>
          <w:lang w:val="fr-FR"/>
        </w:rPr>
        <w:t>Un moteur asynchrone triphasé 220/380 V à 4 pôles est a</w:t>
      </w:r>
      <w:r>
        <w:rPr>
          <w:rFonts w:ascii="Times New Roman" w:hAnsi="Times New Roman"/>
          <w:sz w:val="23"/>
          <w:szCs w:val="23"/>
          <w:lang w:val="fr-FR"/>
        </w:rPr>
        <w:t xml:space="preserve">limenté sous la tension </w:t>
      </w:r>
    </w:p>
    <w:p w14:paraId="67AC5418" w14:textId="77777777" w:rsidR="008978B2" w:rsidRDefault="008978B2" w:rsidP="008978B2">
      <w:pPr>
        <w:spacing w:line="276" w:lineRule="auto"/>
        <w:rPr>
          <w:rFonts w:ascii="Times New Roman" w:hAnsi="Times New Roman"/>
          <w:sz w:val="23"/>
          <w:szCs w:val="23"/>
          <w:lang w:val="fr-FR"/>
        </w:rPr>
      </w:pPr>
      <w:r>
        <w:rPr>
          <w:rFonts w:ascii="Times New Roman" w:hAnsi="Times New Roman"/>
          <w:sz w:val="23"/>
          <w:szCs w:val="23"/>
          <w:lang w:val="fr-FR"/>
        </w:rPr>
        <w:t>U = 220</w:t>
      </w:r>
      <w:r w:rsidRPr="008978B2">
        <w:rPr>
          <w:rFonts w:ascii="Times New Roman" w:hAnsi="Times New Roman"/>
          <w:sz w:val="23"/>
          <w:szCs w:val="23"/>
          <w:lang w:val="fr-FR"/>
        </w:rPr>
        <w:t>V du réseau 50 Hz. On néglige les pertes fer ainsi que les résistances et inductances de fuite du stator. Au régime nominal, à 1462,5 tr/min, le moteur absorbe une puissance mesurée par la méthode des deux wattmètres : P</w:t>
      </w:r>
      <w:r w:rsidRPr="008978B2">
        <w:rPr>
          <w:rFonts w:ascii="Times New Roman" w:hAnsi="Times New Roman"/>
          <w:sz w:val="16"/>
          <w:szCs w:val="16"/>
          <w:lang w:val="fr-FR"/>
        </w:rPr>
        <w:t xml:space="preserve">1 </w:t>
      </w:r>
      <w:r w:rsidRPr="008978B2">
        <w:rPr>
          <w:rFonts w:ascii="Times New Roman" w:hAnsi="Times New Roman"/>
          <w:sz w:val="23"/>
          <w:szCs w:val="23"/>
          <w:lang w:val="fr-FR"/>
        </w:rPr>
        <w:t>= + 9,5 kW ; P</w:t>
      </w:r>
      <w:r w:rsidRPr="008978B2">
        <w:rPr>
          <w:rFonts w:ascii="Times New Roman" w:hAnsi="Times New Roman"/>
          <w:sz w:val="16"/>
          <w:szCs w:val="16"/>
          <w:lang w:val="fr-FR"/>
        </w:rPr>
        <w:t xml:space="preserve">2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= + 3,7 kW. </w:t>
      </w:r>
    </w:p>
    <w:p w14:paraId="5922FA74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1)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Quel est le type de couplage adopté ? </w:t>
      </w:r>
    </w:p>
    <w:p w14:paraId="2DEF16E6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2)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Quelle est l’intensité du courant nominal dans une phase statorique ? </w:t>
      </w:r>
    </w:p>
    <w:p w14:paraId="484E3877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3) </w:t>
      </w:r>
      <w:r w:rsidRPr="008978B2">
        <w:rPr>
          <w:rFonts w:ascii="Times New Roman" w:hAnsi="Times New Roman"/>
          <w:sz w:val="23"/>
          <w:szCs w:val="23"/>
          <w:lang w:val="fr-FR"/>
        </w:rPr>
        <w:t>Déterminer, pour ce fonctionnement, le cos</w:t>
      </w:r>
      <w:r>
        <w:rPr>
          <w:rFonts w:ascii="Times New Roman" w:hAnsi="Times New Roman"/>
          <w:sz w:val="23"/>
          <w:szCs w:val="23"/>
        </w:rPr>
        <w:sym w:font="Symbol" w:char="F06A"/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 du moteur. </w:t>
      </w:r>
    </w:p>
    <w:p w14:paraId="7BD90EEF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4)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Quelle est la puissance dissipée par effet Joule dans le rotor ? </w:t>
      </w:r>
    </w:p>
    <w:p w14:paraId="511EE1A2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5) </w:t>
      </w:r>
      <w:r w:rsidRPr="008978B2">
        <w:rPr>
          <w:rFonts w:ascii="Times New Roman" w:hAnsi="Times New Roman"/>
          <w:sz w:val="23"/>
          <w:szCs w:val="23"/>
          <w:lang w:val="fr-FR"/>
        </w:rPr>
        <w:t>Que vaut le couple électromagnétique C</w:t>
      </w:r>
      <w:r w:rsidRPr="008978B2">
        <w:rPr>
          <w:rFonts w:ascii="Times New Roman" w:hAnsi="Times New Roman"/>
          <w:sz w:val="16"/>
          <w:szCs w:val="16"/>
          <w:lang w:val="fr-FR"/>
        </w:rPr>
        <w:t xml:space="preserve">e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? </w:t>
      </w:r>
    </w:p>
    <w:p w14:paraId="28C2D29A" w14:textId="77777777" w:rsidR="00980A57" w:rsidRDefault="00980A57" w:rsidP="008978B2">
      <w:pPr>
        <w:rPr>
          <w:rFonts w:ascii="Times New Roman" w:hAnsi="Times New Roman"/>
          <w:b/>
          <w:bCs/>
          <w:sz w:val="23"/>
          <w:szCs w:val="23"/>
          <w:lang w:val="fr-FR"/>
        </w:rPr>
      </w:pPr>
    </w:p>
    <w:p w14:paraId="5516341D" w14:textId="77777777" w:rsidR="008978B2" w:rsidRDefault="008978B2" w:rsidP="008978B2">
      <w:pPr>
        <w:rPr>
          <w:rFonts w:ascii="Times New Roman" w:hAnsi="Times New Roman"/>
          <w:b/>
          <w:bCs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lastRenderedPageBreak/>
        <w:t xml:space="preserve">Exercice 3 </w:t>
      </w:r>
    </w:p>
    <w:p w14:paraId="4FDA1207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sz w:val="23"/>
          <w:szCs w:val="23"/>
          <w:lang w:val="fr-FR"/>
        </w:rPr>
        <w:t xml:space="preserve">Un moteur asynchrone triphasé à bagues présente les caractéristiques suivantes : 95 kW ; 8 pôles 220–380 V ; 50 Hz. </w:t>
      </w:r>
    </w:p>
    <w:p w14:paraId="7BF27A0B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1)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Sachant qu'il est alimenté par une ligne triphasée en 380 V ; 50 Hz. </w:t>
      </w:r>
    </w:p>
    <w:p w14:paraId="20410098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a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Quel doit être le couplage de l'enroulement statorique ? </w:t>
      </w:r>
    </w:p>
    <w:p w14:paraId="78C07FC9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b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Calculer la fréquence de synchronisme en tr/min. </w:t>
      </w:r>
    </w:p>
    <w:p w14:paraId="0BF3478C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2)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En marche normale, le glissement vaut 2,45 %. </w:t>
      </w:r>
    </w:p>
    <w:p w14:paraId="0F0C6D5A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a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En déduire la fréquence de rotation correspondante. </w:t>
      </w:r>
    </w:p>
    <w:p w14:paraId="6ACBBE9B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b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Quelle est alors la valeur du couple utile ? </w:t>
      </w:r>
    </w:p>
    <w:p w14:paraId="255C20E5" w14:textId="77777777" w:rsidR="008978B2" w:rsidRDefault="008978B2" w:rsidP="008978B2">
      <w:pPr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3) </w:t>
      </w:r>
      <w:r w:rsidRPr="008978B2">
        <w:rPr>
          <w:rFonts w:ascii="Times New Roman" w:hAnsi="Times New Roman"/>
          <w:sz w:val="23"/>
          <w:szCs w:val="23"/>
          <w:lang w:val="fr-FR"/>
        </w:rPr>
        <w:t>Le moteur étant très puissant, on peut négliger ses pertes sta</w:t>
      </w:r>
      <w:r>
        <w:rPr>
          <w:rFonts w:ascii="Times New Roman" w:hAnsi="Times New Roman"/>
          <w:sz w:val="23"/>
          <w:szCs w:val="23"/>
          <w:lang w:val="fr-FR"/>
        </w:rPr>
        <w:t xml:space="preserve">toriques et mécaniques. Pour le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régime de fonctionnement nominal, calculer : </w:t>
      </w:r>
    </w:p>
    <w:p w14:paraId="5A66A9E9" w14:textId="77777777" w:rsidR="008978B2" w:rsidRDefault="008978B2" w:rsidP="008978B2">
      <w:pPr>
        <w:spacing w:after="0"/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a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>La puissance électrique absorbée P</w:t>
      </w:r>
      <w:r w:rsidRPr="008978B2">
        <w:rPr>
          <w:rFonts w:ascii="Times New Roman" w:hAnsi="Times New Roman"/>
          <w:sz w:val="16"/>
          <w:szCs w:val="16"/>
          <w:lang w:val="fr-FR"/>
        </w:rPr>
        <w:t>a</w:t>
      </w:r>
      <w:r w:rsidRPr="008978B2">
        <w:rPr>
          <w:rFonts w:ascii="Times New Roman" w:hAnsi="Times New Roman"/>
          <w:sz w:val="23"/>
          <w:szCs w:val="23"/>
          <w:lang w:val="fr-FR"/>
        </w:rPr>
        <w:t>.</w:t>
      </w:r>
    </w:p>
    <w:p w14:paraId="2F913CBE" w14:textId="77777777" w:rsidR="008978B2" w:rsidRDefault="008978B2" w:rsidP="008978B2">
      <w:pPr>
        <w:spacing w:after="0"/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b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Les pertes rotoriques par effet joule. </w:t>
      </w:r>
    </w:p>
    <w:p w14:paraId="71D40A7B" w14:textId="77777777" w:rsidR="008978B2" w:rsidRDefault="008978B2" w:rsidP="008978B2">
      <w:pPr>
        <w:spacing w:after="0"/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c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>La valeur efficace des courants rotoriques si la résistance mesurée entre 2 bagues vaut 0,06 Ω.</w:t>
      </w:r>
    </w:p>
    <w:p w14:paraId="6EA2F922" w14:textId="77777777" w:rsidR="008978B2" w:rsidRDefault="008978B2" w:rsidP="008978B2">
      <w:pPr>
        <w:spacing w:after="0"/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d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Le courant absorbé au stator si le facteur de puissance est de 0,83. </w:t>
      </w:r>
    </w:p>
    <w:p w14:paraId="7D3C6F48" w14:textId="77777777" w:rsidR="008978B2" w:rsidRDefault="008978B2" w:rsidP="008978B2">
      <w:pPr>
        <w:spacing w:before="240" w:after="0"/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4)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On alimente désormais le moteur avec une ligne en 220 V. </w:t>
      </w:r>
    </w:p>
    <w:p w14:paraId="12860695" w14:textId="77777777" w:rsidR="008978B2" w:rsidRDefault="008978B2" w:rsidP="008978B2">
      <w:pPr>
        <w:spacing w:before="240" w:after="0"/>
        <w:rPr>
          <w:rFonts w:ascii="Times New Roman" w:hAnsi="Times New Roman"/>
          <w:sz w:val="23"/>
          <w:szCs w:val="23"/>
          <w:lang w:val="fr-FR"/>
        </w:rPr>
      </w:pP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a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>Quel doit être le couplage du stator ?</w:t>
      </w:r>
    </w:p>
    <w:p w14:paraId="3AB74B7C" w14:textId="77777777" w:rsidR="008978B2" w:rsidRDefault="008978B2" w:rsidP="008978B2">
      <w:pPr>
        <w:spacing w:after="0"/>
        <w:rPr>
          <w:rFonts w:ascii="Times New Roman" w:hAnsi="Times New Roman"/>
          <w:sz w:val="23"/>
          <w:szCs w:val="23"/>
          <w:lang w:val="fr-FR"/>
        </w:rPr>
      </w:pPr>
      <w:r w:rsidRPr="008978B2">
        <w:rPr>
          <w:rFonts w:ascii="Times New Roman" w:hAnsi="Times New Roman"/>
          <w:sz w:val="23"/>
          <w:szCs w:val="23"/>
          <w:lang w:val="fr-FR"/>
        </w:rPr>
        <w:t xml:space="preserve"> </w:t>
      </w:r>
      <w:proofErr w:type="gramStart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>b</w:t>
      </w:r>
      <w:proofErr w:type="gramEnd"/>
      <w:r w:rsidRPr="008978B2">
        <w:rPr>
          <w:rFonts w:ascii="Times New Roman" w:hAnsi="Times New Roman"/>
          <w:b/>
          <w:bCs/>
          <w:sz w:val="23"/>
          <w:szCs w:val="23"/>
          <w:lang w:val="fr-FR"/>
        </w:rPr>
        <w:t xml:space="preserve">/ </w:t>
      </w:r>
      <w:r w:rsidRPr="008978B2">
        <w:rPr>
          <w:rFonts w:ascii="Times New Roman" w:hAnsi="Times New Roman"/>
          <w:sz w:val="23"/>
          <w:szCs w:val="23"/>
          <w:lang w:val="fr-FR"/>
        </w:rPr>
        <w:t xml:space="preserve">Pour le régime nominal, calculer la valeur efficace des courants : dans la ligne, dans les phases du stator et dans les phases du rotor. </w:t>
      </w:r>
    </w:p>
    <w:p w14:paraId="24D7A738" w14:textId="77777777" w:rsidR="00462823" w:rsidRPr="00693654" w:rsidRDefault="00462823" w:rsidP="00A50742">
      <w:pPr>
        <w:spacing w:after="0"/>
        <w:rPr>
          <w:rFonts w:ascii="Times New Roman" w:hAnsi="Times New Roman"/>
          <w:lang w:val="fr-FR"/>
        </w:rPr>
      </w:pPr>
    </w:p>
    <w:p w14:paraId="76703A73" w14:textId="77777777" w:rsidR="00A50742" w:rsidRPr="008978B2" w:rsidRDefault="00A50742" w:rsidP="008978B2">
      <w:pPr>
        <w:spacing w:after="0"/>
        <w:rPr>
          <w:rFonts w:ascii="Times New Roman" w:hAnsi="Times New Roman"/>
          <w:sz w:val="23"/>
          <w:szCs w:val="23"/>
          <w:lang w:val="fr-FR"/>
        </w:rPr>
      </w:pPr>
    </w:p>
    <w:sectPr w:rsidR="00A50742" w:rsidRPr="008978B2" w:rsidSect="002B7A66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01D0" w14:textId="77777777" w:rsidR="00221A55" w:rsidRDefault="00221A55" w:rsidP="006C35C5">
      <w:pPr>
        <w:spacing w:after="0"/>
      </w:pPr>
      <w:r>
        <w:separator/>
      </w:r>
    </w:p>
  </w:endnote>
  <w:endnote w:type="continuationSeparator" w:id="0">
    <w:p w14:paraId="23F513FF" w14:textId="77777777" w:rsidR="00221A55" w:rsidRDefault="00221A55" w:rsidP="006C3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basan Out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9DB6" w14:textId="201FDD9B" w:rsidR="00B241B9" w:rsidRDefault="00B241B9">
    <w:pPr>
      <w:pStyle w:val="Pieddepage"/>
    </w:pPr>
    <w:r>
      <w:t>TD</w:t>
    </w:r>
    <w:r w:rsidR="00337C78">
      <w:t>2</w:t>
    </w:r>
    <w:r>
      <w:t xml:space="preserve"> Machines </w:t>
    </w:r>
    <w:proofErr w:type="spellStart"/>
    <w:r>
      <w:t>électriques</w:t>
    </w:r>
    <w:proofErr w:type="spellEnd"/>
    <w:r>
      <w:t xml:space="preserve"> </w:t>
    </w:r>
    <w:sdt>
      <w:sdtPr>
        <w:id w:val="5403782"/>
        <w:docPartObj>
          <w:docPartGallery w:val="Page Numbers (Bottom of Page)"/>
          <w:docPartUnique/>
        </w:docPartObj>
      </w:sdtPr>
      <w:sdtContent>
        <w:r w:rsidR="00693654"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C069658" wp14:editId="53C2972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549910" cy="361315"/>
                  <wp:effectExtent l="10795" t="5715" r="10795" b="13970"/>
                  <wp:wrapNone/>
                  <wp:docPr id="4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9910" cy="36131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5E659" w14:textId="77777777" w:rsidR="00B241B9" w:rsidRDefault="00B241B9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Pr="00947611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980A57">
                                <w:rPr>
                                  <w:noProof/>
                                  <w:lang w:val="fr-FR"/>
                                </w:rPr>
                                <w:t>3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  <w:r>
                                <w:rPr>
                                  <w:lang w:val="fr-FR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C06965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43.3pt;height:28.45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" o:allowincell="f" adj="14135" strokecolor="gray [1629]" strokeweight=".25pt">
                  <v:textbox>
                    <w:txbxContent>
                      <w:p w14:paraId="4355E659" w14:textId="77777777" w:rsidR="00B241B9" w:rsidRDefault="00B241B9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Pr="00947611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980A57">
                          <w:rPr>
                            <w:noProof/>
                            <w:lang w:val="fr-FR"/>
                          </w:rPr>
                          <w:t>3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  <w:r>
                          <w:rPr>
                            <w:lang w:val="fr-FR"/>
                          </w:rPr>
                          <w:t>/3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4E9C" w14:textId="77777777" w:rsidR="00221A55" w:rsidRDefault="00221A55" w:rsidP="006C35C5">
      <w:pPr>
        <w:spacing w:after="0"/>
      </w:pPr>
      <w:r>
        <w:separator/>
      </w:r>
    </w:p>
  </w:footnote>
  <w:footnote w:type="continuationSeparator" w:id="0">
    <w:p w14:paraId="2D3308CF" w14:textId="77777777" w:rsidR="00221A55" w:rsidRDefault="00221A55" w:rsidP="006C35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54C0"/>
    <w:multiLevelType w:val="hybridMultilevel"/>
    <w:tmpl w:val="40521C4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2C5A"/>
    <w:multiLevelType w:val="hybridMultilevel"/>
    <w:tmpl w:val="3048974E"/>
    <w:lvl w:ilvl="0" w:tplc="1AC45A0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683"/>
    <w:multiLevelType w:val="hybridMultilevel"/>
    <w:tmpl w:val="C6100198"/>
    <w:lvl w:ilvl="0" w:tplc="897E3570">
      <w:start w:val="1"/>
      <w:numFmt w:val="lowerRoman"/>
      <w:lvlText w:val="%1-"/>
      <w:lvlJc w:val="left"/>
      <w:pPr>
        <w:ind w:left="144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96286"/>
    <w:multiLevelType w:val="hybridMultilevel"/>
    <w:tmpl w:val="7CDA35E0"/>
    <w:lvl w:ilvl="0" w:tplc="C2BACEC8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227398"/>
    <w:multiLevelType w:val="hybridMultilevel"/>
    <w:tmpl w:val="E29AAD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83763">
    <w:abstractNumId w:val="4"/>
  </w:num>
  <w:num w:numId="2" w16cid:durableId="1023285141">
    <w:abstractNumId w:val="0"/>
  </w:num>
  <w:num w:numId="3" w16cid:durableId="1129054534">
    <w:abstractNumId w:val="1"/>
  </w:num>
  <w:num w:numId="4" w16cid:durableId="1316253700">
    <w:abstractNumId w:val="2"/>
  </w:num>
  <w:num w:numId="5" w16cid:durableId="1173910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45"/>
    <w:rsid w:val="000068DD"/>
    <w:rsid w:val="00195592"/>
    <w:rsid w:val="00221A55"/>
    <w:rsid w:val="00246E5E"/>
    <w:rsid w:val="002B7A66"/>
    <w:rsid w:val="002D54FC"/>
    <w:rsid w:val="00313F91"/>
    <w:rsid w:val="0033314C"/>
    <w:rsid w:val="00337C78"/>
    <w:rsid w:val="00357F78"/>
    <w:rsid w:val="00462823"/>
    <w:rsid w:val="00496AA8"/>
    <w:rsid w:val="004D4630"/>
    <w:rsid w:val="005C2DA0"/>
    <w:rsid w:val="005D28FB"/>
    <w:rsid w:val="006251DD"/>
    <w:rsid w:val="00693654"/>
    <w:rsid w:val="006A5C72"/>
    <w:rsid w:val="006C35C5"/>
    <w:rsid w:val="006D200E"/>
    <w:rsid w:val="006F7C0E"/>
    <w:rsid w:val="00772101"/>
    <w:rsid w:val="0077794E"/>
    <w:rsid w:val="007A34C7"/>
    <w:rsid w:val="008424D1"/>
    <w:rsid w:val="008978B2"/>
    <w:rsid w:val="00947611"/>
    <w:rsid w:val="00980A57"/>
    <w:rsid w:val="009A1189"/>
    <w:rsid w:val="009A1245"/>
    <w:rsid w:val="009D3D3C"/>
    <w:rsid w:val="009F6B32"/>
    <w:rsid w:val="00A31C7F"/>
    <w:rsid w:val="00A415E2"/>
    <w:rsid w:val="00A50742"/>
    <w:rsid w:val="00B241B9"/>
    <w:rsid w:val="00BC779E"/>
    <w:rsid w:val="00C11507"/>
    <w:rsid w:val="00C352A6"/>
    <w:rsid w:val="00C84CEA"/>
    <w:rsid w:val="00D3464C"/>
    <w:rsid w:val="00DC0EA8"/>
    <w:rsid w:val="00DE4CEB"/>
    <w:rsid w:val="00E8675F"/>
    <w:rsid w:val="00E86CC3"/>
    <w:rsid w:val="00ED4287"/>
    <w:rsid w:val="00F02352"/>
    <w:rsid w:val="00F93386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87626"/>
  <w15:docId w15:val="{5F4A9839-74EA-4EE6-A1EE-210ED73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left="720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45"/>
    <w:pPr>
      <w:spacing w:after="200" w:line="240" w:lineRule="auto"/>
      <w:ind w:left="0" w:firstLine="0"/>
      <w:jc w:val="left"/>
    </w:pPr>
    <w:rPr>
      <w:rFonts w:ascii="AGA Abasan Outline" w:eastAsia="Cambria" w:hAnsi="AGA Abasan Outline" w:cs="Times New Roman"/>
      <w:i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86C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12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245"/>
    <w:rPr>
      <w:rFonts w:ascii="Tahoma" w:eastAsia="Cambria" w:hAnsi="Tahoma" w:cs="Tahoma"/>
      <w:i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C352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86CC3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86CC3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val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86CC3"/>
    <w:pPr>
      <w:spacing w:line="276" w:lineRule="auto"/>
      <w:outlineLvl w:val="9"/>
    </w:pPr>
    <w:rPr>
      <w:i w:val="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C35C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C35C5"/>
    <w:rPr>
      <w:rFonts w:ascii="AGA Abasan Outline" w:eastAsia="Cambria" w:hAnsi="AGA Abasan Outline" w:cs="Times New Roman"/>
      <w:i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C35C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C35C5"/>
    <w:rPr>
      <w:rFonts w:ascii="AGA Abasan Outline" w:eastAsia="Cambria" w:hAnsi="AGA Abasan Outline" w:cs="Times New Roman"/>
      <w:i/>
      <w:sz w:val="24"/>
      <w:szCs w:val="24"/>
      <w:lang w:val="en-GB"/>
    </w:rPr>
  </w:style>
  <w:style w:type="paragraph" w:customStyle="1" w:styleId="Default">
    <w:name w:val="Default"/>
    <w:rsid w:val="008978B2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boulal.pc</dc:creator>
  <cp:lastModifiedBy>Mostafa BOUZI</cp:lastModifiedBy>
  <cp:revision>7</cp:revision>
  <cp:lastPrinted>2019-10-09T17:33:00Z</cp:lastPrinted>
  <dcterms:created xsi:type="dcterms:W3CDTF">2022-10-02T10:23:00Z</dcterms:created>
  <dcterms:modified xsi:type="dcterms:W3CDTF">2024-10-15T17:23:00Z</dcterms:modified>
</cp:coreProperties>
</file>